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420"/>
        <w:tblW w:w="9634" w:type="dxa"/>
        <w:tblLook w:val="04A0" w:firstRow="1" w:lastRow="0" w:firstColumn="1" w:lastColumn="0" w:noHBand="0" w:noVBand="1"/>
      </w:tblPr>
      <w:tblGrid>
        <w:gridCol w:w="4673"/>
        <w:gridCol w:w="4961"/>
      </w:tblGrid>
      <w:tr w:rsidR="002C4C0C" w:rsidRPr="004F436B" w14:paraId="59E3E2AD" w14:textId="77777777" w:rsidTr="007E6C9C">
        <w:trPr>
          <w:trHeight w:val="80"/>
        </w:trPr>
        <w:tc>
          <w:tcPr>
            <w:tcW w:w="4673" w:type="dxa"/>
            <w:shd w:val="clear" w:color="auto" w:fill="auto"/>
          </w:tcPr>
          <w:p w14:paraId="0AC5DD05" w14:textId="77777777" w:rsidR="00C8198C" w:rsidRPr="004F436B" w:rsidRDefault="00C8198C" w:rsidP="00062DC9">
            <w:pPr>
              <w:widowControl w:val="0"/>
              <w:autoSpaceDE w:val="0"/>
              <w:autoSpaceDN w:val="0"/>
              <w:adjustRightInd w:val="0"/>
              <w:spacing w:after="0" w:line="240" w:lineRule="auto"/>
              <w:jc w:val="right"/>
              <w:rPr>
                <w:rFonts w:cstheme="minorHAnsi"/>
                <w:b/>
                <w:sz w:val="28"/>
                <w:szCs w:val="28"/>
                <w:lang w:val="en-US"/>
              </w:rPr>
            </w:pPr>
          </w:p>
        </w:tc>
        <w:tc>
          <w:tcPr>
            <w:tcW w:w="4961" w:type="dxa"/>
            <w:shd w:val="clear" w:color="auto" w:fill="auto"/>
          </w:tcPr>
          <w:p w14:paraId="63BCB7CB" w14:textId="77777777" w:rsidR="00C8198C" w:rsidRPr="004F436B" w:rsidRDefault="00C8198C" w:rsidP="00062DC9">
            <w:pPr>
              <w:widowControl w:val="0"/>
              <w:autoSpaceDE w:val="0"/>
              <w:autoSpaceDN w:val="0"/>
              <w:adjustRightInd w:val="0"/>
              <w:spacing w:after="0" w:line="240" w:lineRule="auto"/>
              <w:rPr>
                <w:rFonts w:cstheme="minorHAnsi"/>
                <w:b/>
                <w:sz w:val="28"/>
                <w:szCs w:val="28"/>
                <w:lang w:val="kk-KZ"/>
              </w:rPr>
            </w:pPr>
          </w:p>
        </w:tc>
      </w:tr>
      <w:tr w:rsidR="002C4C0C" w:rsidRPr="004F436B" w14:paraId="5EAA3DD5" w14:textId="77777777" w:rsidTr="00CD7D0C">
        <w:tc>
          <w:tcPr>
            <w:tcW w:w="4673" w:type="dxa"/>
            <w:shd w:val="clear" w:color="auto" w:fill="auto"/>
          </w:tcPr>
          <w:p w14:paraId="52E28DAE" w14:textId="77777777" w:rsidR="00645369" w:rsidRPr="004F436B" w:rsidRDefault="00645369" w:rsidP="004A0E5C">
            <w:pPr>
              <w:widowControl w:val="0"/>
              <w:autoSpaceDE w:val="0"/>
              <w:autoSpaceDN w:val="0"/>
              <w:adjustRightInd w:val="0"/>
              <w:spacing w:after="0" w:line="240" w:lineRule="auto"/>
              <w:jc w:val="center"/>
              <w:rPr>
                <w:rFonts w:cstheme="minorHAnsi"/>
                <w:b/>
                <w:sz w:val="28"/>
                <w:szCs w:val="28"/>
              </w:rPr>
            </w:pPr>
          </w:p>
          <w:p w14:paraId="2BE5B4E7" w14:textId="605FB654" w:rsidR="00060A32" w:rsidRPr="004F436B" w:rsidRDefault="00844149" w:rsidP="004A0E5C">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Разработчик</w:t>
            </w:r>
            <w:r w:rsidR="002C326B" w:rsidRPr="004F436B">
              <w:rPr>
                <w:rFonts w:cstheme="minorHAnsi"/>
                <w:b/>
                <w:sz w:val="28"/>
                <w:szCs w:val="28"/>
              </w:rPr>
              <w:t xml:space="preserve"> </w:t>
            </w:r>
            <w:r w:rsidR="00060A32" w:rsidRPr="004F436B">
              <w:rPr>
                <w:rFonts w:cstheme="minorHAnsi"/>
                <w:b/>
                <w:sz w:val="28"/>
                <w:szCs w:val="28"/>
              </w:rPr>
              <w:t>–</w:t>
            </w:r>
            <w:r w:rsidR="002C326B" w:rsidRPr="004F436B">
              <w:rPr>
                <w:rFonts w:cstheme="minorHAnsi"/>
                <w:b/>
                <w:sz w:val="28"/>
                <w:szCs w:val="28"/>
              </w:rPr>
              <w:t xml:space="preserve"> </w:t>
            </w:r>
          </w:p>
          <w:p w14:paraId="0E895BDE" w14:textId="1AFD0774" w:rsidR="008338B0" w:rsidRPr="004F436B" w:rsidRDefault="008338B0" w:rsidP="008338B0">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lang w:val="kk-KZ"/>
              </w:rPr>
              <w:t>ТОО «</w:t>
            </w:r>
            <w:r w:rsidR="0072183C" w:rsidRPr="004F436B">
              <w:rPr>
                <w:rFonts w:cstheme="minorHAnsi"/>
                <w:b/>
                <w:sz w:val="28"/>
                <w:szCs w:val="28"/>
                <w:lang w:val="kk-KZ"/>
              </w:rPr>
              <w:t>ХХХ</w:t>
            </w:r>
            <w:r w:rsidRPr="004F436B">
              <w:rPr>
                <w:rFonts w:cstheme="minorHAnsi"/>
                <w:b/>
                <w:sz w:val="28"/>
                <w:szCs w:val="28"/>
              </w:rPr>
              <w:t>»</w:t>
            </w:r>
          </w:p>
          <w:p w14:paraId="2659BACA" w14:textId="255E3659" w:rsidR="002C326B" w:rsidRPr="004F436B" w:rsidRDefault="002C326B" w:rsidP="002C326B">
            <w:pPr>
              <w:widowControl w:val="0"/>
              <w:autoSpaceDE w:val="0"/>
              <w:autoSpaceDN w:val="0"/>
              <w:adjustRightInd w:val="0"/>
              <w:spacing w:after="0" w:line="240" w:lineRule="auto"/>
              <w:jc w:val="center"/>
              <w:rPr>
                <w:rFonts w:cstheme="minorHAnsi"/>
                <w:b/>
                <w:sz w:val="28"/>
                <w:szCs w:val="28"/>
              </w:rPr>
            </w:pPr>
          </w:p>
          <w:p w14:paraId="0058524E" w14:textId="77777777" w:rsidR="007E6C9C" w:rsidRPr="004F436B" w:rsidRDefault="007E6C9C" w:rsidP="00062DC9">
            <w:pPr>
              <w:widowControl w:val="0"/>
              <w:autoSpaceDE w:val="0"/>
              <w:autoSpaceDN w:val="0"/>
              <w:adjustRightInd w:val="0"/>
              <w:spacing w:after="0" w:line="240" w:lineRule="auto"/>
              <w:jc w:val="center"/>
              <w:rPr>
                <w:rFonts w:cstheme="minorHAnsi"/>
                <w:b/>
                <w:sz w:val="28"/>
                <w:szCs w:val="28"/>
              </w:rPr>
            </w:pPr>
          </w:p>
          <w:p w14:paraId="575A3D2C" w14:textId="77777777" w:rsidR="007E6C9C" w:rsidRPr="004F436B" w:rsidRDefault="007E6C9C" w:rsidP="00062DC9">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______________________________</w:t>
            </w:r>
          </w:p>
          <w:p w14:paraId="3BE99BB9" w14:textId="77777777" w:rsidR="007E6C9C" w:rsidRPr="004F436B" w:rsidRDefault="007E6C9C" w:rsidP="00062DC9">
            <w:pPr>
              <w:widowControl w:val="0"/>
              <w:autoSpaceDE w:val="0"/>
              <w:autoSpaceDN w:val="0"/>
              <w:adjustRightInd w:val="0"/>
              <w:spacing w:after="0" w:line="240" w:lineRule="auto"/>
              <w:jc w:val="center"/>
              <w:rPr>
                <w:rFonts w:cstheme="minorHAnsi"/>
                <w:b/>
                <w:sz w:val="28"/>
                <w:szCs w:val="28"/>
              </w:rPr>
            </w:pPr>
          </w:p>
          <w:p w14:paraId="0C07EF29" w14:textId="0700BE35" w:rsidR="00844149" w:rsidRPr="004F436B" w:rsidRDefault="00844149" w:rsidP="00062DC9">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от «</w:t>
            </w:r>
            <w:r w:rsidR="00D83F03" w:rsidRPr="004F436B">
              <w:rPr>
                <w:rFonts w:cstheme="minorHAnsi"/>
                <w:b/>
                <w:sz w:val="28"/>
                <w:szCs w:val="28"/>
              </w:rPr>
              <w:t>____</w:t>
            </w:r>
            <w:r w:rsidRPr="004F436B">
              <w:rPr>
                <w:rFonts w:cstheme="minorHAnsi"/>
                <w:b/>
                <w:sz w:val="28"/>
                <w:szCs w:val="28"/>
              </w:rPr>
              <w:t>» _________20</w:t>
            </w:r>
            <w:r w:rsidR="000C3264" w:rsidRPr="004F436B">
              <w:rPr>
                <w:rFonts w:cstheme="minorHAnsi"/>
                <w:b/>
                <w:sz w:val="28"/>
                <w:szCs w:val="28"/>
              </w:rPr>
              <w:t>2</w:t>
            </w:r>
            <w:r w:rsidR="00A92309">
              <w:rPr>
                <w:rFonts w:cstheme="minorHAnsi"/>
                <w:b/>
                <w:sz w:val="28"/>
                <w:szCs w:val="28"/>
              </w:rPr>
              <w:t>2</w:t>
            </w:r>
            <w:r w:rsidRPr="004F436B">
              <w:rPr>
                <w:rFonts w:cstheme="minorHAnsi"/>
                <w:b/>
                <w:sz w:val="28"/>
                <w:szCs w:val="28"/>
              </w:rPr>
              <w:t xml:space="preserve"> года</w:t>
            </w:r>
          </w:p>
          <w:p w14:paraId="276EC167" w14:textId="77777777" w:rsidR="002C326B" w:rsidRPr="004F436B" w:rsidRDefault="002C326B" w:rsidP="00062DC9">
            <w:pPr>
              <w:widowControl w:val="0"/>
              <w:autoSpaceDE w:val="0"/>
              <w:autoSpaceDN w:val="0"/>
              <w:adjustRightInd w:val="0"/>
              <w:spacing w:after="0" w:line="240" w:lineRule="auto"/>
              <w:jc w:val="center"/>
              <w:rPr>
                <w:rFonts w:cstheme="minorHAnsi"/>
                <w:b/>
                <w:sz w:val="28"/>
                <w:szCs w:val="28"/>
              </w:rPr>
            </w:pPr>
          </w:p>
          <w:p w14:paraId="5EFE4729" w14:textId="77777777" w:rsidR="00844149" w:rsidRPr="004F436B" w:rsidRDefault="00844149" w:rsidP="00062DC9">
            <w:pPr>
              <w:widowControl w:val="0"/>
              <w:autoSpaceDE w:val="0"/>
              <w:autoSpaceDN w:val="0"/>
              <w:adjustRightInd w:val="0"/>
              <w:spacing w:after="0" w:line="240" w:lineRule="auto"/>
              <w:rPr>
                <w:rFonts w:cstheme="minorHAnsi"/>
                <w:b/>
                <w:sz w:val="28"/>
                <w:szCs w:val="28"/>
              </w:rPr>
            </w:pPr>
          </w:p>
        </w:tc>
        <w:tc>
          <w:tcPr>
            <w:tcW w:w="4961" w:type="dxa"/>
            <w:shd w:val="clear" w:color="auto" w:fill="auto"/>
          </w:tcPr>
          <w:p w14:paraId="5BFCD951" w14:textId="77777777" w:rsidR="00C8198C" w:rsidRPr="004F436B" w:rsidRDefault="007E6C9C" w:rsidP="00062DC9">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Согласовано</w:t>
            </w:r>
          </w:p>
          <w:p w14:paraId="0E29E813" w14:textId="2A57ABDB" w:rsidR="00C674B6" w:rsidRPr="004F436B" w:rsidRDefault="00C8198C" w:rsidP="00062DC9">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 xml:space="preserve">ГУ «Управление </w:t>
            </w:r>
            <w:r w:rsidR="0003591E" w:rsidRPr="004F436B">
              <w:rPr>
                <w:rFonts w:cstheme="minorHAnsi"/>
                <w:b/>
                <w:sz w:val="28"/>
                <w:szCs w:val="28"/>
              </w:rPr>
              <w:t>энергетики и жилищно-коммунального хозяйства</w:t>
            </w:r>
            <w:r w:rsidR="00C674B6" w:rsidRPr="004F436B">
              <w:rPr>
                <w:rFonts w:cstheme="minorHAnsi"/>
                <w:b/>
                <w:sz w:val="28"/>
                <w:szCs w:val="28"/>
              </w:rPr>
              <w:t xml:space="preserve"> </w:t>
            </w:r>
          </w:p>
          <w:p w14:paraId="78B8C6BD" w14:textId="5D56F725" w:rsidR="00C8198C" w:rsidRPr="004F436B" w:rsidRDefault="00577C6F" w:rsidP="00062DC9">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 xml:space="preserve">акимата </w:t>
            </w:r>
            <w:r w:rsidR="002D79E4" w:rsidRPr="004F436B">
              <w:rPr>
                <w:rFonts w:cstheme="minorHAnsi"/>
                <w:b/>
                <w:sz w:val="28"/>
                <w:szCs w:val="28"/>
              </w:rPr>
              <w:t>Павлодарской</w:t>
            </w:r>
            <w:r w:rsidR="007E6C9C" w:rsidRPr="004F436B">
              <w:rPr>
                <w:rFonts w:cstheme="minorHAnsi"/>
                <w:b/>
                <w:sz w:val="28"/>
                <w:szCs w:val="28"/>
              </w:rPr>
              <w:t xml:space="preserve"> области</w:t>
            </w:r>
            <w:r w:rsidR="00C8198C" w:rsidRPr="004F436B">
              <w:rPr>
                <w:rFonts w:cstheme="minorHAnsi"/>
                <w:b/>
                <w:sz w:val="28"/>
                <w:szCs w:val="28"/>
              </w:rPr>
              <w:t>»</w:t>
            </w:r>
          </w:p>
          <w:p w14:paraId="63AD3672" w14:textId="77777777" w:rsidR="00844149" w:rsidRPr="004F436B" w:rsidRDefault="00844149" w:rsidP="00062DC9">
            <w:pPr>
              <w:widowControl w:val="0"/>
              <w:autoSpaceDE w:val="0"/>
              <w:autoSpaceDN w:val="0"/>
              <w:adjustRightInd w:val="0"/>
              <w:spacing w:after="0" w:line="240" w:lineRule="auto"/>
              <w:jc w:val="center"/>
              <w:rPr>
                <w:rFonts w:cstheme="minorHAnsi"/>
                <w:b/>
                <w:sz w:val="28"/>
                <w:szCs w:val="28"/>
              </w:rPr>
            </w:pPr>
          </w:p>
          <w:p w14:paraId="070EA1F0" w14:textId="77777777" w:rsidR="00C8198C" w:rsidRPr="004F436B" w:rsidRDefault="00C8198C" w:rsidP="00062DC9">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___________________</w:t>
            </w:r>
          </w:p>
          <w:p w14:paraId="01B1381B" w14:textId="77777777" w:rsidR="00515F74" w:rsidRPr="004F436B" w:rsidRDefault="00515F74" w:rsidP="00062DC9">
            <w:pPr>
              <w:widowControl w:val="0"/>
              <w:autoSpaceDE w:val="0"/>
              <w:autoSpaceDN w:val="0"/>
              <w:adjustRightInd w:val="0"/>
              <w:spacing w:after="0" w:line="240" w:lineRule="auto"/>
              <w:jc w:val="center"/>
              <w:rPr>
                <w:rFonts w:cstheme="minorHAnsi"/>
                <w:b/>
                <w:sz w:val="28"/>
                <w:szCs w:val="28"/>
              </w:rPr>
            </w:pPr>
          </w:p>
          <w:p w14:paraId="57672497" w14:textId="4F883D5B" w:rsidR="00C8198C" w:rsidRPr="004F436B" w:rsidRDefault="00C8198C" w:rsidP="00062DC9">
            <w:pPr>
              <w:widowControl w:val="0"/>
              <w:autoSpaceDE w:val="0"/>
              <w:autoSpaceDN w:val="0"/>
              <w:adjustRightInd w:val="0"/>
              <w:spacing w:after="0" w:line="240" w:lineRule="auto"/>
              <w:jc w:val="center"/>
              <w:rPr>
                <w:rFonts w:cstheme="minorHAnsi"/>
                <w:b/>
                <w:sz w:val="28"/>
                <w:szCs w:val="28"/>
              </w:rPr>
            </w:pPr>
            <w:r w:rsidRPr="004F436B">
              <w:rPr>
                <w:rFonts w:cstheme="minorHAnsi"/>
                <w:b/>
                <w:sz w:val="28"/>
                <w:szCs w:val="28"/>
              </w:rPr>
              <w:t>от «____» _________20</w:t>
            </w:r>
            <w:r w:rsidR="000C3264" w:rsidRPr="004F436B">
              <w:rPr>
                <w:rFonts w:cstheme="minorHAnsi"/>
                <w:b/>
                <w:sz w:val="28"/>
                <w:szCs w:val="28"/>
              </w:rPr>
              <w:t>2</w:t>
            </w:r>
            <w:r w:rsidR="00A92309">
              <w:rPr>
                <w:rFonts w:cstheme="minorHAnsi"/>
                <w:b/>
                <w:sz w:val="28"/>
                <w:szCs w:val="28"/>
              </w:rPr>
              <w:t>2</w:t>
            </w:r>
            <w:r w:rsidRPr="004F436B">
              <w:rPr>
                <w:rFonts w:cstheme="minorHAnsi"/>
                <w:b/>
                <w:sz w:val="28"/>
                <w:szCs w:val="28"/>
              </w:rPr>
              <w:t xml:space="preserve"> года</w:t>
            </w:r>
          </w:p>
          <w:p w14:paraId="2AF39BBC" w14:textId="77777777" w:rsidR="00C8198C" w:rsidRPr="004F436B" w:rsidRDefault="00C8198C" w:rsidP="00062DC9">
            <w:pPr>
              <w:widowControl w:val="0"/>
              <w:autoSpaceDE w:val="0"/>
              <w:autoSpaceDN w:val="0"/>
              <w:adjustRightInd w:val="0"/>
              <w:spacing w:after="0" w:line="240" w:lineRule="auto"/>
              <w:rPr>
                <w:rFonts w:cstheme="minorHAnsi"/>
                <w:b/>
                <w:sz w:val="28"/>
                <w:szCs w:val="28"/>
              </w:rPr>
            </w:pPr>
          </w:p>
        </w:tc>
      </w:tr>
    </w:tbl>
    <w:p w14:paraId="621F4183" w14:textId="77777777" w:rsidR="001735A1" w:rsidRPr="004F436B" w:rsidRDefault="00372209" w:rsidP="00062DC9">
      <w:pPr>
        <w:spacing w:after="0" w:line="240" w:lineRule="auto"/>
        <w:jc w:val="center"/>
        <w:rPr>
          <w:rFonts w:cstheme="minorHAnsi"/>
          <w:b/>
          <w:sz w:val="96"/>
          <w:szCs w:val="96"/>
        </w:rPr>
      </w:pPr>
      <w:r w:rsidRPr="004F436B">
        <w:rPr>
          <w:rFonts w:cstheme="minorHAnsi"/>
          <w:b/>
          <w:sz w:val="96"/>
          <w:szCs w:val="96"/>
        </w:rPr>
        <w:t>БИЗНЕС-ПЛАН</w:t>
      </w:r>
      <w:r w:rsidR="001735A1" w:rsidRPr="004F436B">
        <w:rPr>
          <w:rFonts w:cstheme="minorHAnsi"/>
          <w:b/>
          <w:sz w:val="96"/>
          <w:szCs w:val="96"/>
        </w:rPr>
        <w:t xml:space="preserve"> </w:t>
      </w:r>
    </w:p>
    <w:p w14:paraId="64213281" w14:textId="77777777" w:rsidR="00C8198C" w:rsidRPr="004F436B" w:rsidRDefault="007E6C9C" w:rsidP="00062DC9">
      <w:pPr>
        <w:spacing w:after="0" w:line="240" w:lineRule="auto"/>
        <w:jc w:val="center"/>
        <w:rPr>
          <w:rFonts w:cstheme="minorHAnsi"/>
          <w:b/>
          <w:sz w:val="40"/>
          <w:szCs w:val="40"/>
        </w:rPr>
      </w:pPr>
      <w:r w:rsidRPr="004F436B">
        <w:rPr>
          <w:rFonts w:cstheme="minorHAnsi"/>
          <w:b/>
          <w:sz w:val="40"/>
          <w:szCs w:val="40"/>
        </w:rPr>
        <w:t>проекта</w:t>
      </w:r>
      <w:r w:rsidR="001735A1" w:rsidRPr="004F436B">
        <w:rPr>
          <w:rFonts w:cstheme="minorHAnsi"/>
          <w:b/>
          <w:sz w:val="40"/>
          <w:szCs w:val="40"/>
        </w:rPr>
        <w:t xml:space="preserve"> </w:t>
      </w:r>
      <w:r w:rsidR="00C8198C" w:rsidRPr="004F436B">
        <w:rPr>
          <w:rFonts w:cstheme="minorHAnsi"/>
          <w:b/>
          <w:sz w:val="40"/>
          <w:szCs w:val="40"/>
        </w:rPr>
        <w:t>государственно-частно</w:t>
      </w:r>
      <w:r w:rsidR="001735A1" w:rsidRPr="004F436B">
        <w:rPr>
          <w:rFonts w:cstheme="minorHAnsi"/>
          <w:b/>
          <w:sz w:val="40"/>
          <w:szCs w:val="40"/>
        </w:rPr>
        <w:t>го</w:t>
      </w:r>
      <w:r w:rsidR="00C8198C" w:rsidRPr="004F436B">
        <w:rPr>
          <w:rFonts w:cstheme="minorHAnsi"/>
          <w:b/>
          <w:sz w:val="40"/>
          <w:szCs w:val="40"/>
        </w:rPr>
        <w:t xml:space="preserve"> партнерств</w:t>
      </w:r>
      <w:r w:rsidR="001735A1" w:rsidRPr="004F436B">
        <w:rPr>
          <w:rFonts w:cstheme="minorHAnsi"/>
          <w:b/>
          <w:sz w:val="40"/>
          <w:szCs w:val="40"/>
        </w:rPr>
        <w:t>а</w:t>
      </w:r>
      <w:r w:rsidR="00C8198C" w:rsidRPr="004F436B">
        <w:rPr>
          <w:rFonts w:cstheme="minorHAnsi"/>
          <w:b/>
          <w:sz w:val="40"/>
          <w:szCs w:val="40"/>
        </w:rPr>
        <w:t xml:space="preserve"> </w:t>
      </w:r>
    </w:p>
    <w:p w14:paraId="689B58A0" w14:textId="7A17F71F" w:rsidR="007E6C9C" w:rsidRPr="004F436B" w:rsidRDefault="00C674B6" w:rsidP="00062DC9">
      <w:pPr>
        <w:spacing w:after="0" w:line="240" w:lineRule="auto"/>
        <w:jc w:val="center"/>
        <w:rPr>
          <w:rFonts w:cstheme="minorHAnsi"/>
          <w:b/>
          <w:sz w:val="40"/>
          <w:szCs w:val="40"/>
        </w:rPr>
      </w:pPr>
      <w:r w:rsidRPr="004F436B">
        <w:rPr>
          <w:rFonts w:cstheme="minorHAnsi"/>
          <w:b/>
          <w:sz w:val="40"/>
          <w:szCs w:val="40"/>
        </w:rPr>
        <w:t xml:space="preserve"> «</w:t>
      </w:r>
      <w:r w:rsidR="00963194" w:rsidRPr="004F436B">
        <w:rPr>
          <w:rFonts w:cstheme="minorHAnsi"/>
          <w:b/>
          <w:sz w:val="40"/>
          <w:szCs w:val="40"/>
        </w:rPr>
        <w:t xml:space="preserve">Модернизация </w:t>
      </w:r>
      <w:r w:rsidR="009015F1">
        <w:rPr>
          <w:rFonts w:cstheme="minorHAnsi"/>
          <w:b/>
          <w:sz w:val="40"/>
          <w:szCs w:val="40"/>
        </w:rPr>
        <w:t xml:space="preserve">и обслуживание </w:t>
      </w:r>
      <w:r w:rsidR="00963194" w:rsidRPr="004F436B">
        <w:rPr>
          <w:rFonts w:cstheme="minorHAnsi"/>
          <w:b/>
          <w:sz w:val="40"/>
          <w:szCs w:val="40"/>
        </w:rPr>
        <w:t xml:space="preserve">уличного освещения в городе </w:t>
      </w:r>
      <w:r w:rsidR="002D79E4" w:rsidRPr="004F436B">
        <w:rPr>
          <w:rFonts w:cstheme="minorHAnsi"/>
          <w:b/>
          <w:sz w:val="40"/>
          <w:szCs w:val="40"/>
        </w:rPr>
        <w:t>Аксу</w:t>
      </w:r>
      <w:r w:rsidR="007E6C9C" w:rsidRPr="004F436B">
        <w:rPr>
          <w:rFonts w:cstheme="minorHAnsi"/>
          <w:b/>
          <w:sz w:val="40"/>
          <w:szCs w:val="40"/>
        </w:rPr>
        <w:t xml:space="preserve">» </w:t>
      </w:r>
    </w:p>
    <w:p w14:paraId="2AA3E332" w14:textId="77777777" w:rsidR="00C218A9" w:rsidRPr="004F436B" w:rsidRDefault="007E6C9C" w:rsidP="00062DC9">
      <w:pPr>
        <w:spacing w:after="0" w:line="240" w:lineRule="auto"/>
        <w:jc w:val="center"/>
        <w:rPr>
          <w:rFonts w:cstheme="minorHAnsi"/>
          <w:b/>
          <w:sz w:val="40"/>
          <w:szCs w:val="40"/>
        </w:rPr>
      </w:pPr>
      <w:r w:rsidRPr="004F436B">
        <w:rPr>
          <w:rFonts w:cstheme="minorHAnsi"/>
          <w:b/>
          <w:sz w:val="40"/>
          <w:szCs w:val="40"/>
        </w:rPr>
        <w:t>в целях повышения энергоэффективности и энергосбережения</w:t>
      </w:r>
      <w:r w:rsidR="008A2F93" w:rsidRPr="004F436B">
        <w:rPr>
          <w:rFonts w:cstheme="minorHAnsi"/>
          <w:b/>
          <w:sz w:val="40"/>
          <w:szCs w:val="40"/>
        </w:rPr>
        <w:t xml:space="preserve"> </w:t>
      </w:r>
      <w:r w:rsidRPr="004F436B">
        <w:rPr>
          <w:rFonts w:cstheme="minorHAnsi"/>
          <w:b/>
          <w:sz w:val="40"/>
          <w:szCs w:val="40"/>
        </w:rPr>
        <w:t>(прямые переговоры)</w:t>
      </w:r>
    </w:p>
    <w:p w14:paraId="6C4FAC4F" w14:textId="77777777" w:rsidR="00821F5F" w:rsidRPr="004F436B" w:rsidRDefault="00821F5F" w:rsidP="00FE5AE8">
      <w:pPr>
        <w:pStyle w:val="afe"/>
        <w:jc w:val="center"/>
        <w:rPr>
          <w:rFonts w:cstheme="minorHAnsi"/>
          <w:b/>
          <w:bCs/>
          <w:sz w:val="28"/>
          <w:szCs w:val="28"/>
        </w:rPr>
      </w:pPr>
    </w:p>
    <w:tbl>
      <w:tblPr>
        <w:tblW w:w="0" w:type="auto"/>
        <w:tblLook w:val="04A0" w:firstRow="1" w:lastRow="0" w:firstColumn="1" w:lastColumn="0" w:noHBand="0" w:noVBand="1"/>
      </w:tblPr>
      <w:tblGrid>
        <w:gridCol w:w="4077"/>
        <w:gridCol w:w="5268"/>
      </w:tblGrid>
      <w:tr w:rsidR="002C4C0C" w:rsidRPr="004F436B" w14:paraId="13C69B90" w14:textId="77777777" w:rsidTr="00821F5F">
        <w:tc>
          <w:tcPr>
            <w:tcW w:w="4077" w:type="dxa"/>
          </w:tcPr>
          <w:p w14:paraId="479246EA" w14:textId="77777777" w:rsidR="00F451E6" w:rsidRPr="004F436B" w:rsidRDefault="00F451E6" w:rsidP="00062DC9">
            <w:pPr>
              <w:pStyle w:val="afe"/>
              <w:rPr>
                <w:rFonts w:cstheme="minorHAnsi"/>
                <w:bCs/>
                <w:sz w:val="28"/>
                <w:szCs w:val="28"/>
                <w:lang w:val="kk-KZ"/>
              </w:rPr>
            </w:pPr>
            <w:r w:rsidRPr="004F436B">
              <w:rPr>
                <w:rFonts w:cstheme="minorHAnsi"/>
                <w:bCs/>
                <w:sz w:val="28"/>
                <w:szCs w:val="28"/>
                <w:lang w:val="kk-KZ"/>
              </w:rPr>
              <w:t xml:space="preserve">Государственный партнер </w:t>
            </w:r>
          </w:p>
        </w:tc>
        <w:tc>
          <w:tcPr>
            <w:tcW w:w="5268" w:type="dxa"/>
          </w:tcPr>
          <w:p w14:paraId="51B74E5B" w14:textId="71D7824B" w:rsidR="00F451E6" w:rsidRPr="004F436B" w:rsidRDefault="001B5630" w:rsidP="00062DC9">
            <w:pPr>
              <w:pStyle w:val="afe"/>
              <w:rPr>
                <w:rFonts w:cstheme="minorHAnsi"/>
                <w:bCs/>
                <w:sz w:val="28"/>
                <w:szCs w:val="28"/>
              </w:rPr>
            </w:pPr>
            <w:r w:rsidRPr="004F436B">
              <w:rPr>
                <w:rFonts w:cstheme="minorHAnsi"/>
                <w:bCs/>
                <w:sz w:val="28"/>
                <w:szCs w:val="28"/>
              </w:rPr>
              <w:t>Г</w:t>
            </w:r>
            <w:r w:rsidR="00F451E6" w:rsidRPr="004F436B">
              <w:rPr>
                <w:rFonts w:cstheme="minorHAnsi"/>
                <w:bCs/>
                <w:sz w:val="28"/>
                <w:szCs w:val="28"/>
              </w:rPr>
              <w:t xml:space="preserve">осударственное учреждение «Управление </w:t>
            </w:r>
            <w:r w:rsidR="0003325D" w:rsidRPr="004F436B">
              <w:rPr>
                <w:rFonts w:cstheme="minorHAnsi"/>
                <w:bCs/>
                <w:sz w:val="28"/>
                <w:szCs w:val="28"/>
              </w:rPr>
              <w:t>энергетики и жилищно-коммунального хозяйства</w:t>
            </w:r>
            <w:r w:rsidR="00F451E6" w:rsidRPr="004F436B">
              <w:rPr>
                <w:rFonts w:cstheme="minorHAnsi"/>
                <w:bCs/>
                <w:sz w:val="28"/>
                <w:szCs w:val="28"/>
              </w:rPr>
              <w:t xml:space="preserve"> </w:t>
            </w:r>
            <w:r w:rsidR="00AD32AC" w:rsidRPr="004F436B">
              <w:rPr>
                <w:rFonts w:cstheme="minorHAnsi"/>
                <w:bCs/>
                <w:sz w:val="28"/>
                <w:szCs w:val="28"/>
              </w:rPr>
              <w:t xml:space="preserve">акимата </w:t>
            </w:r>
            <w:r w:rsidR="002D79E4" w:rsidRPr="004F436B">
              <w:rPr>
                <w:rFonts w:cstheme="minorHAnsi"/>
                <w:bCs/>
                <w:sz w:val="28"/>
                <w:szCs w:val="28"/>
              </w:rPr>
              <w:t>Павлодарской</w:t>
            </w:r>
            <w:r w:rsidR="00AD32AC" w:rsidRPr="004F436B">
              <w:rPr>
                <w:rFonts w:cstheme="minorHAnsi"/>
                <w:bCs/>
                <w:sz w:val="28"/>
                <w:szCs w:val="28"/>
              </w:rPr>
              <w:t xml:space="preserve"> области</w:t>
            </w:r>
            <w:r w:rsidR="00F451E6" w:rsidRPr="004F436B">
              <w:rPr>
                <w:rFonts w:cstheme="minorHAnsi"/>
                <w:bCs/>
                <w:sz w:val="28"/>
                <w:szCs w:val="28"/>
              </w:rPr>
              <w:t>»</w:t>
            </w:r>
          </w:p>
          <w:p w14:paraId="0045E09D" w14:textId="6F44BAE3" w:rsidR="00F451E6" w:rsidRPr="004F436B" w:rsidRDefault="00F451E6" w:rsidP="00FE5AE8">
            <w:pPr>
              <w:pStyle w:val="afe"/>
              <w:rPr>
                <w:rFonts w:cstheme="minorHAnsi"/>
                <w:bCs/>
                <w:sz w:val="28"/>
                <w:szCs w:val="28"/>
              </w:rPr>
            </w:pPr>
            <w:r w:rsidRPr="004F436B">
              <w:rPr>
                <w:rFonts w:cstheme="minorHAnsi"/>
                <w:bCs/>
                <w:sz w:val="28"/>
                <w:szCs w:val="28"/>
              </w:rPr>
              <w:t>Государственное учреждение «</w:t>
            </w:r>
            <w:r w:rsidR="00C03CB9" w:rsidRPr="004F436B">
              <w:rPr>
                <w:rFonts w:cstheme="minorHAnsi"/>
                <w:bCs/>
                <w:sz w:val="28"/>
                <w:szCs w:val="28"/>
              </w:rPr>
              <w:t>О</w:t>
            </w:r>
            <w:r w:rsidR="00C03CB9" w:rsidRPr="004F436B">
              <w:rPr>
                <w:rFonts w:eastAsia="Times New Roman" w:cstheme="minorHAnsi"/>
                <w:bCs/>
                <w:kern w:val="36"/>
                <w:sz w:val="28"/>
                <w:szCs w:val="28"/>
                <w:lang w:eastAsia="ru-RU"/>
              </w:rPr>
              <w:t xml:space="preserve">тдел </w:t>
            </w:r>
            <w:r w:rsidR="00F2374F" w:rsidRPr="004F436B">
              <w:rPr>
                <w:rFonts w:eastAsia="Times New Roman" w:cstheme="minorHAnsi"/>
                <w:bCs/>
                <w:kern w:val="36"/>
                <w:sz w:val="28"/>
                <w:szCs w:val="28"/>
                <w:lang w:eastAsia="ru-RU"/>
              </w:rPr>
              <w:t>жилищно-</w:t>
            </w:r>
            <w:r w:rsidR="00C03CB9" w:rsidRPr="004F436B">
              <w:rPr>
                <w:rFonts w:eastAsia="Times New Roman" w:cstheme="minorHAnsi"/>
                <w:bCs/>
                <w:kern w:val="36"/>
                <w:sz w:val="28"/>
                <w:szCs w:val="28"/>
                <w:lang w:eastAsia="ru-RU"/>
              </w:rPr>
              <w:t>коммунального хозяйства, пассажирского транспорта</w:t>
            </w:r>
            <w:r w:rsidR="005F5819" w:rsidRPr="004F436B">
              <w:rPr>
                <w:rFonts w:eastAsia="Times New Roman" w:cstheme="minorHAnsi"/>
                <w:bCs/>
                <w:kern w:val="36"/>
                <w:sz w:val="28"/>
                <w:szCs w:val="28"/>
                <w:lang w:eastAsia="ru-RU"/>
              </w:rPr>
              <w:t xml:space="preserve"> и </w:t>
            </w:r>
            <w:r w:rsidR="00C03CB9" w:rsidRPr="004F436B">
              <w:rPr>
                <w:rFonts w:eastAsia="Times New Roman" w:cstheme="minorHAnsi"/>
                <w:bCs/>
                <w:kern w:val="36"/>
                <w:sz w:val="28"/>
                <w:szCs w:val="28"/>
                <w:lang w:eastAsia="ru-RU"/>
              </w:rPr>
              <w:t xml:space="preserve">автомобильных дорог города </w:t>
            </w:r>
            <w:r w:rsidR="002D79E4" w:rsidRPr="004F436B">
              <w:rPr>
                <w:rFonts w:eastAsia="Times New Roman" w:cstheme="minorHAnsi"/>
                <w:bCs/>
                <w:kern w:val="36"/>
                <w:sz w:val="28"/>
                <w:szCs w:val="28"/>
                <w:lang w:eastAsia="ru-RU"/>
              </w:rPr>
              <w:t>Аксу</w:t>
            </w:r>
            <w:r w:rsidRPr="004F436B">
              <w:rPr>
                <w:rFonts w:cstheme="minorHAnsi"/>
                <w:bCs/>
                <w:sz w:val="28"/>
                <w:szCs w:val="28"/>
              </w:rPr>
              <w:t>»</w:t>
            </w:r>
          </w:p>
        </w:tc>
      </w:tr>
      <w:tr w:rsidR="002C4C0C" w:rsidRPr="004F436B" w14:paraId="7D8D7850" w14:textId="77777777" w:rsidTr="00821F5F">
        <w:tc>
          <w:tcPr>
            <w:tcW w:w="4077" w:type="dxa"/>
          </w:tcPr>
          <w:p w14:paraId="454AA374" w14:textId="77777777" w:rsidR="00821F5F" w:rsidRPr="004F436B" w:rsidRDefault="00821F5F" w:rsidP="00062DC9">
            <w:pPr>
              <w:pStyle w:val="afe"/>
              <w:rPr>
                <w:rFonts w:cstheme="minorHAnsi"/>
                <w:b/>
                <w:sz w:val="28"/>
                <w:szCs w:val="28"/>
                <w:lang w:val="kk-KZ"/>
              </w:rPr>
            </w:pPr>
            <w:r w:rsidRPr="004F436B">
              <w:rPr>
                <w:rFonts w:cstheme="minorHAnsi"/>
                <w:b/>
                <w:sz w:val="28"/>
                <w:szCs w:val="28"/>
                <w:lang w:val="kk-KZ"/>
              </w:rPr>
              <w:t xml:space="preserve">Потенциальный частный </w:t>
            </w:r>
          </w:p>
          <w:p w14:paraId="5B6D6D91" w14:textId="77777777" w:rsidR="00821F5F" w:rsidRPr="004F436B" w:rsidRDefault="00821F5F" w:rsidP="00062DC9">
            <w:pPr>
              <w:pStyle w:val="afe"/>
              <w:rPr>
                <w:rFonts w:cstheme="minorHAnsi"/>
                <w:b/>
                <w:sz w:val="28"/>
                <w:szCs w:val="28"/>
              </w:rPr>
            </w:pPr>
            <w:r w:rsidRPr="004F436B">
              <w:rPr>
                <w:rFonts w:cstheme="minorHAnsi"/>
                <w:b/>
                <w:sz w:val="28"/>
                <w:szCs w:val="28"/>
              </w:rPr>
              <w:t>партнер</w:t>
            </w:r>
          </w:p>
        </w:tc>
        <w:tc>
          <w:tcPr>
            <w:tcW w:w="5268" w:type="dxa"/>
          </w:tcPr>
          <w:p w14:paraId="10112A39" w14:textId="28B72904" w:rsidR="00821F5F" w:rsidRPr="004F436B" w:rsidRDefault="008760F6" w:rsidP="002C326B">
            <w:pPr>
              <w:pStyle w:val="afe"/>
              <w:rPr>
                <w:rFonts w:cstheme="minorHAnsi"/>
                <w:sz w:val="28"/>
                <w:szCs w:val="28"/>
              </w:rPr>
            </w:pPr>
            <w:r w:rsidRPr="004F436B">
              <w:rPr>
                <w:rFonts w:cstheme="minorHAnsi"/>
                <w:sz w:val="28"/>
                <w:szCs w:val="28"/>
              </w:rPr>
              <w:t>Товариществ</w:t>
            </w:r>
            <w:r w:rsidR="001B5630" w:rsidRPr="004F436B">
              <w:rPr>
                <w:rFonts w:cstheme="minorHAnsi"/>
                <w:sz w:val="28"/>
                <w:szCs w:val="28"/>
              </w:rPr>
              <w:t>о</w:t>
            </w:r>
            <w:r w:rsidRPr="004F436B">
              <w:rPr>
                <w:rFonts w:cstheme="minorHAnsi"/>
                <w:sz w:val="28"/>
                <w:szCs w:val="28"/>
              </w:rPr>
              <w:t xml:space="preserve"> с ограниченной ответственностью «</w:t>
            </w:r>
            <w:r w:rsidR="0072183C" w:rsidRPr="004F436B">
              <w:rPr>
                <w:rFonts w:cstheme="minorHAnsi"/>
                <w:sz w:val="28"/>
                <w:szCs w:val="28"/>
              </w:rPr>
              <w:t>ХХХ</w:t>
            </w:r>
            <w:r w:rsidRPr="004F436B">
              <w:rPr>
                <w:rFonts w:cstheme="minorHAnsi"/>
                <w:sz w:val="28"/>
                <w:szCs w:val="28"/>
              </w:rPr>
              <w:t>»</w:t>
            </w:r>
          </w:p>
        </w:tc>
      </w:tr>
      <w:tr w:rsidR="00CC0546" w:rsidRPr="004F436B" w14:paraId="4B1AF237" w14:textId="77777777" w:rsidTr="00821F5F">
        <w:tc>
          <w:tcPr>
            <w:tcW w:w="4077" w:type="dxa"/>
          </w:tcPr>
          <w:p w14:paraId="374D8A53" w14:textId="77777777" w:rsidR="00821F5F" w:rsidRPr="004F436B" w:rsidRDefault="00821F5F" w:rsidP="00062DC9">
            <w:pPr>
              <w:pStyle w:val="afe"/>
              <w:rPr>
                <w:rFonts w:cstheme="minorHAnsi"/>
                <w:b/>
                <w:sz w:val="28"/>
                <w:szCs w:val="28"/>
              </w:rPr>
            </w:pPr>
            <w:r w:rsidRPr="004F436B">
              <w:rPr>
                <w:rFonts w:cstheme="minorHAnsi"/>
                <w:b/>
                <w:sz w:val="28"/>
                <w:szCs w:val="28"/>
              </w:rPr>
              <w:t>Способ определения частного партнера</w:t>
            </w:r>
          </w:p>
          <w:p w14:paraId="34C07655" w14:textId="77777777" w:rsidR="00821F5F" w:rsidRPr="004F436B" w:rsidRDefault="00821F5F" w:rsidP="00062DC9">
            <w:pPr>
              <w:pStyle w:val="afe"/>
              <w:rPr>
                <w:rFonts w:cstheme="minorHAnsi"/>
                <w:b/>
                <w:sz w:val="28"/>
                <w:szCs w:val="28"/>
              </w:rPr>
            </w:pPr>
          </w:p>
        </w:tc>
        <w:tc>
          <w:tcPr>
            <w:tcW w:w="5268" w:type="dxa"/>
          </w:tcPr>
          <w:p w14:paraId="56886F19" w14:textId="77777777" w:rsidR="00821F5F" w:rsidRPr="004F436B" w:rsidRDefault="00821F5F" w:rsidP="00062DC9">
            <w:pPr>
              <w:pStyle w:val="afe"/>
              <w:jc w:val="both"/>
              <w:rPr>
                <w:rFonts w:cstheme="minorHAnsi"/>
                <w:sz w:val="28"/>
                <w:szCs w:val="28"/>
              </w:rPr>
            </w:pPr>
            <w:r w:rsidRPr="004F436B">
              <w:rPr>
                <w:rFonts w:cstheme="minorHAnsi"/>
                <w:sz w:val="28"/>
                <w:szCs w:val="28"/>
              </w:rPr>
              <w:t>Прямые переговоры в соответствии со статьей 44 Закона «О государственно-частном партнерстве»</w:t>
            </w:r>
          </w:p>
        </w:tc>
      </w:tr>
    </w:tbl>
    <w:p w14:paraId="7E53C3FC" w14:textId="77777777" w:rsidR="00FE5AE8" w:rsidRPr="004F436B" w:rsidRDefault="00FE5AE8" w:rsidP="00062DC9">
      <w:pPr>
        <w:spacing w:after="0" w:line="240" w:lineRule="auto"/>
        <w:ind w:firstLine="709"/>
        <w:jc w:val="center"/>
        <w:rPr>
          <w:rFonts w:cstheme="minorHAnsi"/>
          <w:b/>
          <w:sz w:val="28"/>
          <w:szCs w:val="28"/>
        </w:rPr>
      </w:pPr>
    </w:p>
    <w:p w14:paraId="0681895F" w14:textId="6CCF935F" w:rsidR="006E0F58" w:rsidRPr="004F436B" w:rsidRDefault="00C674B6" w:rsidP="002D0EF9">
      <w:pPr>
        <w:spacing w:after="0" w:line="240" w:lineRule="auto"/>
        <w:jc w:val="center"/>
        <w:rPr>
          <w:rFonts w:cstheme="minorHAnsi"/>
          <w:b/>
          <w:sz w:val="28"/>
          <w:szCs w:val="28"/>
        </w:rPr>
      </w:pPr>
      <w:r w:rsidRPr="004F436B">
        <w:rPr>
          <w:rFonts w:cstheme="minorHAnsi"/>
          <w:b/>
          <w:sz w:val="28"/>
          <w:szCs w:val="28"/>
        </w:rPr>
        <w:t xml:space="preserve">город </w:t>
      </w:r>
      <w:r w:rsidR="002D79E4" w:rsidRPr="004F436B">
        <w:rPr>
          <w:rFonts w:cstheme="minorHAnsi"/>
          <w:b/>
          <w:sz w:val="28"/>
          <w:szCs w:val="28"/>
        </w:rPr>
        <w:t>Аксу</w:t>
      </w:r>
      <w:r w:rsidR="00C8198C" w:rsidRPr="004F436B">
        <w:rPr>
          <w:rFonts w:cstheme="minorHAnsi"/>
          <w:b/>
          <w:sz w:val="28"/>
          <w:szCs w:val="28"/>
        </w:rPr>
        <w:t xml:space="preserve">, </w:t>
      </w:r>
      <w:r w:rsidR="00C218A9" w:rsidRPr="004F436B">
        <w:rPr>
          <w:rFonts w:cstheme="minorHAnsi"/>
          <w:b/>
          <w:sz w:val="28"/>
          <w:szCs w:val="28"/>
        </w:rPr>
        <w:t>20</w:t>
      </w:r>
      <w:r w:rsidR="000C3264" w:rsidRPr="004F436B">
        <w:rPr>
          <w:rFonts w:cstheme="minorHAnsi"/>
          <w:b/>
          <w:sz w:val="28"/>
          <w:szCs w:val="28"/>
        </w:rPr>
        <w:t>2</w:t>
      </w:r>
      <w:r w:rsidR="00A92309">
        <w:rPr>
          <w:rFonts w:cstheme="minorHAnsi"/>
          <w:b/>
          <w:sz w:val="28"/>
          <w:szCs w:val="28"/>
        </w:rPr>
        <w:t>2</w:t>
      </w:r>
      <w:r w:rsidR="00C218A9" w:rsidRPr="004F436B">
        <w:rPr>
          <w:rFonts w:cstheme="minorHAnsi"/>
          <w:b/>
          <w:sz w:val="28"/>
          <w:szCs w:val="28"/>
        </w:rPr>
        <w:t xml:space="preserve"> год</w:t>
      </w:r>
      <w:r w:rsidR="006E0F58" w:rsidRPr="004F436B">
        <w:rPr>
          <w:rFonts w:cstheme="minorHAnsi"/>
          <w:b/>
          <w:sz w:val="28"/>
          <w:szCs w:val="28"/>
        </w:rPr>
        <w:br w:type="page"/>
      </w:r>
    </w:p>
    <w:sdt>
      <w:sdtPr>
        <w:rPr>
          <w:rFonts w:asciiTheme="minorHAnsi" w:eastAsiaTheme="minorHAnsi" w:hAnsiTheme="minorHAnsi" w:cstheme="minorHAnsi"/>
          <w:b w:val="0"/>
          <w:bCs w:val="0"/>
          <w:caps/>
          <w:noProof/>
          <w:color w:val="auto"/>
          <w:sz w:val="22"/>
          <w:szCs w:val="22"/>
          <w:lang w:eastAsia="en-US"/>
        </w:rPr>
        <w:id w:val="-418793567"/>
        <w:docPartObj>
          <w:docPartGallery w:val="Table of Contents"/>
          <w:docPartUnique/>
        </w:docPartObj>
      </w:sdtPr>
      <w:sdtEndPr>
        <w:rPr>
          <w:bCs/>
          <w:sz w:val="24"/>
          <w:szCs w:val="24"/>
        </w:rPr>
      </w:sdtEndPr>
      <w:sdtContent>
        <w:p w14:paraId="327FA2B5" w14:textId="77777777" w:rsidR="002460FE" w:rsidRPr="004F436B" w:rsidRDefault="002460FE" w:rsidP="004A1D82">
          <w:pPr>
            <w:pStyle w:val="aff4"/>
            <w:spacing w:before="0" w:line="240" w:lineRule="auto"/>
            <w:jc w:val="center"/>
            <w:rPr>
              <w:rFonts w:asciiTheme="minorHAnsi" w:hAnsiTheme="minorHAnsi" w:cstheme="minorHAnsi"/>
              <w:color w:val="auto"/>
            </w:rPr>
          </w:pPr>
          <w:r w:rsidRPr="004F436B">
            <w:rPr>
              <w:rFonts w:asciiTheme="minorHAnsi" w:hAnsiTheme="minorHAnsi" w:cstheme="minorHAnsi"/>
              <w:color w:val="auto"/>
            </w:rPr>
            <w:t>Оглавление</w:t>
          </w:r>
        </w:p>
        <w:p w14:paraId="6A2F45D9" w14:textId="6F945478" w:rsidR="005F30F8" w:rsidRPr="005F30F8" w:rsidRDefault="002460FE" w:rsidP="005F30F8">
          <w:pPr>
            <w:pStyle w:val="11"/>
            <w:rPr>
              <w:rFonts w:asciiTheme="minorHAnsi" w:eastAsiaTheme="minorEastAsia" w:hAnsiTheme="minorHAnsi" w:cstheme="minorHAnsi"/>
              <w:b w:val="0"/>
              <w:bCs w:val="0"/>
              <w:caps w:val="0"/>
              <w:sz w:val="24"/>
              <w:szCs w:val="24"/>
              <w:lang w:val="ru-KZ" w:eastAsia="ru-KZ"/>
            </w:rPr>
          </w:pPr>
          <w:r w:rsidRPr="004F436B">
            <w:rPr>
              <w:rFonts w:asciiTheme="minorHAnsi" w:hAnsiTheme="minorHAnsi" w:cstheme="minorHAnsi"/>
              <w:b w:val="0"/>
              <w:sz w:val="24"/>
              <w:szCs w:val="24"/>
            </w:rPr>
            <w:fldChar w:fldCharType="begin"/>
          </w:r>
          <w:r w:rsidRPr="004F436B">
            <w:rPr>
              <w:rFonts w:asciiTheme="minorHAnsi" w:hAnsiTheme="minorHAnsi" w:cstheme="minorHAnsi"/>
              <w:b w:val="0"/>
              <w:sz w:val="24"/>
              <w:szCs w:val="24"/>
            </w:rPr>
            <w:instrText xml:space="preserve"> TOC \o "1-3" \h \z \u </w:instrText>
          </w:r>
          <w:r w:rsidRPr="004F436B">
            <w:rPr>
              <w:rFonts w:asciiTheme="minorHAnsi" w:hAnsiTheme="minorHAnsi" w:cstheme="minorHAnsi"/>
              <w:b w:val="0"/>
              <w:sz w:val="24"/>
              <w:szCs w:val="24"/>
            </w:rPr>
            <w:fldChar w:fldCharType="separate"/>
          </w:r>
          <w:hyperlink w:anchor="_Toc92066150" w:history="1">
            <w:r w:rsidR="005F30F8" w:rsidRPr="005F30F8">
              <w:rPr>
                <w:rStyle w:val="a8"/>
                <w:rFonts w:asciiTheme="minorHAnsi" w:hAnsiTheme="minorHAnsi" w:cstheme="minorHAnsi"/>
                <w:b w:val="0"/>
                <w:bCs w:val="0"/>
                <w:sz w:val="24"/>
                <w:szCs w:val="24"/>
              </w:rPr>
              <w:t>СПИСОК ТАБЛИЦ</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_Toc92066150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4</w:t>
            </w:r>
            <w:r w:rsidR="005F30F8" w:rsidRPr="005F30F8">
              <w:rPr>
                <w:rFonts w:asciiTheme="minorHAnsi" w:hAnsiTheme="minorHAnsi" w:cstheme="minorHAnsi"/>
                <w:b w:val="0"/>
                <w:bCs w:val="0"/>
                <w:webHidden/>
                <w:sz w:val="24"/>
                <w:szCs w:val="24"/>
              </w:rPr>
              <w:fldChar w:fldCharType="end"/>
            </w:r>
          </w:hyperlink>
        </w:p>
        <w:p w14:paraId="32979031" w14:textId="5D771B0A"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51" w:history="1">
            <w:r w:rsidR="005F30F8" w:rsidRPr="005F30F8">
              <w:rPr>
                <w:rStyle w:val="a8"/>
                <w:rFonts w:asciiTheme="minorHAnsi" w:hAnsiTheme="minorHAnsi" w:cstheme="minorHAnsi"/>
                <w:b w:val="0"/>
                <w:bCs w:val="0"/>
                <w:sz w:val="24"/>
                <w:szCs w:val="24"/>
              </w:rPr>
              <w:t>СПИСОК РИСУНКОВ</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_Toc92066151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4</w:t>
            </w:r>
            <w:r w:rsidR="005F30F8" w:rsidRPr="005F30F8">
              <w:rPr>
                <w:rFonts w:asciiTheme="minorHAnsi" w:hAnsiTheme="minorHAnsi" w:cstheme="minorHAnsi"/>
                <w:b w:val="0"/>
                <w:bCs w:val="0"/>
                <w:webHidden/>
                <w:sz w:val="24"/>
                <w:szCs w:val="24"/>
              </w:rPr>
              <w:fldChar w:fldCharType="end"/>
            </w:r>
          </w:hyperlink>
        </w:p>
        <w:p w14:paraId="7B837307" w14:textId="0976DF2E"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52" w:history="1">
            <w:r w:rsidR="005F30F8" w:rsidRPr="005F30F8">
              <w:rPr>
                <w:rStyle w:val="a8"/>
                <w:rFonts w:asciiTheme="minorHAnsi" w:hAnsiTheme="minorHAnsi" w:cstheme="minorHAnsi"/>
                <w:b w:val="0"/>
                <w:bCs w:val="0"/>
                <w:sz w:val="24"/>
                <w:szCs w:val="24"/>
              </w:rPr>
              <w:t>НОРМАТИВНЫЕ ССЫЛКИ</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_Toc92066152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5</w:t>
            </w:r>
            <w:r w:rsidR="005F30F8" w:rsidRPr="005F30F8">
              <w:rPr>
                <w:rFonts w:asciiTheme="minorHAnsi" w:hAnsiTheme="minorHAnsi" w:cstheme="minorHAnsi"/>
                <w:b w:val="0"/>
                <w:bCs w:val="0"/>
                <w:webHidden/>
                <w:sz w:val="24"/>
                <w:szCs w:val="24"/>
              </w:rPr>
              <w:fldChar w:fldCharType="end"/>
            </w:r>
          </w:hyperlink>
        </w:p>
        <w:p w14:paraId="7CE0BB77" w14:textId="6DC57A92"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53" w:history="1">
            <w:r w:rsidR="005F30F8" w:rsidRPr="005F30F8">
              <w:rPr>
                <w:rStyle w:val="a8"/>
                <w:rFonts w:asciiTheme="minorHAnsi" w:hAnsiTheme="minorHAnsi" w:cstheme="minorHAnsi"/>
                <w:b w:val="0"/>
                <w:bCs w:val="0"/>
                <w:sz w:val="24"/>
                <w:szCs w:val="24"/>
              </w:rPr>
              <w:t>ПРИНЯТЫЕ СОКРАЩЕНИЯ</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_Toc92066153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7</w:t>
            </w:r>
            <w:r w:rsidR="005F30F8" w:rsidRPr="005F30F8">
              <w:rPr>
                <w:rFonts w:asciiTheme="minorHAnsi" w:hAnsiTheme="minorHAnsi" w:cstheme="minorHAnsi"/>
                <w:b w:val="0"/>
                <w:bCs w:val="0"/>
                <w:webHidden/>
                <w:sz w:val="24"/>
                <w:szCs w:val="24"/>
              </w:rPr>
              <w:fldChar w:fldCharType="end"/>
            </w:r>
          </w:hyperlink>
        </w:p>
        <w:p w14:paraId="5484C209" w14:textId="220AC885"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54" w:history="1">
            <w:r w:rsidR="005F30F8" w:rsidRPr="005F30F8">
              <w:rPr>
                <w:rStyle w:val="a8"/>
                <w:rFonts w:asciiTheme="minorHAnsi" w:hAnsiTheme="minorHAnsi" w:cstheme="minorHAnsi"/>
                <w:b w:val="0"/>
                <w:bCs w:val="0"/>
                <w:sz w:val="24"/>
                <w:szCs w:val="24"/>
              </w:rPr>
              <w:t>ОПРЕДЕЛЕНИЯ</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_Toc92066154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8</w:t>
            </w:r>
            <w:r w:rsidR="005F30F8" w:rsidRPr="005F30F8">
              <w:rPr>
                <w:rFonts w:asciiTheme="minorHAnsi" w:hAnsiTheme="minorHAnsi" w:cstheme="minorHAnsi"/>
                <w:b w:val="0"/>
                <w:bCs w:val="0"/>
                <w:webHidden/>
                <w:sz w:val="24"/>
                <w:szCs w:val="24"/>
              </w:rPr>
              <w:fldChar w:fldCharType="end"/>
            </w:r>
          </w:hyperlink>
        </w:p>
        <w:p w14:paraId="0414AC37" w14:textId="36A8DB4E"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55" w:history="1">
            <w:r w:rsidR="005F30F8" w:rsidRPr="005F30F8">
              <w:rPr>
                <w:rStyle w:val="a8"/>
                <w:rFonts w:asciiTheme="minorHAnsi" w:hAnsiTheme="minorHAnsi" w:cstheme="minorHAnsi"/>
                <w:b w:val="0"/>
                <w:bCs w:val="0"/>
                <w:sz w:val="24"/>
                <w:szCs w:val="24"/>
              </w:rPr>
              <w:t>ВВЕДЕНИЕ</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_Toc92066155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12</w:t>
            </w:r>
            <w:r w:rsidR="005F30F8" w:rsidRPr="005F30F8">
              <w:rPr>
                <w:rFonts w:asciiTheme="minorHAnsi" w:hAnsiTheme="minorHAnsi" w:cstheme="minorHAnsi"/>
                <w:b w:val="0"/>
                <w:bCs w:val="0"/>
                <w:webHidden/>
                <w:sz w:val="24"/>
                <w:szCs w:val="24"/>
              </w:rPr>
              <w:fldChar w:fldCharType="end"/>
            </w:r>
          </w:hyperlink>
        </w:p>
        <w:p w14:paraId="281F5E66" w14:textId="11327FB8"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56" w:history="1">
            <w:r w:rsidR="005F30F8" w:rsidRPr="005F30F8">
              <w:rPr>
                <w:rStyle w:val="a8"/>
                <w:rFonts w:asciiTheme="minorHAnsi" w:hAnsiTheme="minorHAnsi" w:cstheme="minorHAnsi"/>
                <w:b w:val="0"/>
                <w:bCs w:val="0"/>
                <w:sz w:val="24"/>
                <w:szCs w:val="24"/>
              </w:rPr>
              <w:t>РЕЗЮМЕ ПРОЕКТА</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_Toc92066156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14</w:t>
            </w:r>
            <w:r w:rsidR="005F30F8" w:rsidRPr="005F30F8">
              <w:rPr>
                <w:rFonts w:asciiTheme="minorHAnsi" w:hAnsiTheme="minorHAnsi" w:cstheme="minorHAnsi"/>
                <w:b w:val="0"/>
                <w:bCs w:val="0"/>
                <w:webHidden/>
                <w:sz w:val="24"/>
                <w:szCs w:val="24"/>
              </w:rPr>
              <w:fldChar w:fldCharType="end"/>
            </w:r>
          </w:hyperlink>
        </w:p>
        <w:p w14:paraId="56752D2B" w14:textId="7FE2B9CA"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57" w:history="1">
            <w:r w:rsidR="005F30F8" w:rsidRPr="005F30F8">
              <w:rPr>
                <w:rStyle w:val="a8"/>
                <w:rFonts w:asciiTheme="minorHAnsi" w:hAnsiTheme="minorHAnsi" w:cstheme="minorHAnsi"/>
                <w:b w:val="0"/>
                <w:bCs w:val="0"/>
                <w:sz w:val="24"/>
                <w:szCs w:val="24"/>
              </w:rPr>
              <w:t>1. ОПИСАНИЕ ПРОЕКТА</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_Toc92066157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18</w:t>
            </w:r>
            <w:r w:rsidR="005F30F8" w:rsidRPr="005F30F8">
              <w:rPr>
                <w:rFonts w:asciiTheme="minorHAnsi" w:hAnsiTheme="minorHAnsi" w:cstheme="minorHAnsi"/>
                <w:b w:val="0"/>
                <w:bCs w:val="0"/>
                <w:webHidden/>
                <w:sz w:val="24"/>
                <w:szCs w:val="24"/>
              </w:rPr>
              <w:fldChar w:fldCharType="end"/>
            </w:r>
          </w:hyperlink>
        </w:p>
        <w:p w14:paraId="6852BAB6" w14:textId="37F106D4"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58" w:history="1">
            <w:r w:rsidR="005F30F8" w:rsidRPr="005F30F8">
              <w:rPr>
                <w:rStyle w:val="a8"/>
                <w:b w:val="0"/>
                <w:bCs w:val="0"/>
                <w:noProof/>
                <w:sz w:val="24"/>
                <w:szCs w:val="24"/>
              </w:rPr>
              <w:t>1.1. Цели и задачи проекта</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_Toc92066158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18</w:t>
            </w:r>
            <w:r w:rsidR="005F30F8" w:rsidRPr="005F30F8">
              <w:rPr>
                <w:b w:val="0"/>
                <w:bCs w:val="0"/>
                <w:noProof/>
                <w:webHidden/>
                <w:sz w:val="24"/>
                <w:szCs w:val="24"/>
              </w:rPr>
              <w:fldChar w:fldCharType="end"/>
            </w:r>
          </w:hyperlink>
        </w:p>
        <w:p w14:paraId="48D1CE21" w14:textId="7293D2F1"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59" w:history="1">
            <w:r w:rsidR="005F30F8" w:rsidRPr="005F30F8">
              <w:rPr>
                <w:rStyle w:val="a8"/>
                <w:b w:val="0"/>
                <w:bCs w:val="0"/>
                <w:noProof/>
                <w:sz w:val="24"/>
                <w:szCs w:val="24"/>
              </w:rPr>
              <w:t>1.2. Место реализации</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_Toc92066159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18</w:t>
            </w:r>
            <w:r w:rsidR="005F30F8" w:rsidRPr="005F30F8">
              <w:rPr>
                <w:b w:val="0"/>
                <w:bCs w:val="0"/>
                <w:noProof/>
                <w:webHidden/>
                <w:sz w:val="24"/>
                <w:szCs w:val="24"/>
              </w:rPr>
              <w:fldChar w:fldCharType="end"/>
            </w:r>
          </w:hyperlink>
        </w:p>
        <w:p w14:paraId="33DDA50D" w14:textId="0B2A1725"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0" w:history="1">
            <w:r w:rsidR="005F30F8" w:rsidRPr="005F30F8">
              <w:rPr>
                <w:rStyle w:val="a8"/>
                <w:b w:val="0"/>
                <w:bCs w:val="0"/>
                <w:noProof/>
                <w:sz w:val="24"/>
                <w:szCs w:val="24"/>
              </w:rPr>
              <w:t>1.3. Стоимость проекта и источники финансирования</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_Toc92066160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19</w:t>
            </w:r>
            <w:r w:rsidR="005F30F8" w:rsidRPr="005F30F8">
              <w:rPr>
                <w:b w:val="0"/>
                <w:bCs w:val="0"/>
                <w:noProof/>
                <w:webHidden/>
                <w:sz w:val="24"/>
                <w:szCs w:val="24"/>
              </w:rPr>
              <w:fldChar w:fldCharType="end"/>
            </w:r>
          </w:hyperlink>
        </w:p>
        <w:p w14:paraId="5911AE20" w14:textId="258A43DD"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1" w:history="1">
            <w:r w:rsidR="005F30F8" w:rsidRPr="005F30F8">
              <w:rPr>
                <w:rStyle w:val="a8"/>
                <w:b w:val="0"/>
                <w:bCs w:val="0"/>
                <w:noProof/>
                <w:sz w:val="24"/>
                <w:szCs w:val="24"/>
              </w:rPr>
              <w:t>1.4. Сроки и этапы реализации</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_Toc92066161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20</w:t>
            </w:r>
            <w:r w:rsidR="005F30F8" w:rsidRPr="005F30F8">
              <w:rPr>
                <w:b w:val="0"/>
                <w:bCs w:val="0"/>
                <w:noProof/>
                <w:webHidden/>
                <w:sz w:val="24"/>
                <w:szCs w:val="24"/>
              </w:rPr>
              <w:fldChar w:fldCharType="end"/>
            </w:r>
          </w:hyperlink>
        </w:p>
        <w:p w14:paraId="1651E9A1" w14:textId="5694BC10"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2" w:history="1">
            <w:r w:rsidR="005F30F8" w:rsidRPr="005F30F8">
              <w:rPr>
                <w:rStyle w:val="a8"/>
                <w:b w:val="0"/>
                <w:bCs w:val="0"/>
                <w:noProof/>
                <w:sz w:val="24"/>
                <w:szCs w:val="24"/>
              </w:rPr>
              <w:t>1.5. Результат проекта</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_Toc92066162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20</w:t>
            </w:r>
            <w:r w:rsidR="005F30F8" w:rsidRPr="005F30F8">
              <w:rPr>
                <w:b w:val="0"/>
                <w:bCs w:val="0"/>
                <w:noProof/>
                <w:webHidden/>
                <w:sz w:val="24"/>
                <w:szCs w:val="24"/>
              </w:rPr>
              <w:fldChar w:fldCharType="end"/>
            </w:r>
          </w:hyperlink>
        </w:p>
        <w:p w14:paraId="5F7C7D75" w14:textId="450144C6"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63" w:history="1">
            <w:r w:rsidR="005F30F8" w:rsidRPr="005F30F8">
              <w:rPr>
                <w:rStyle w:val="a8"/>
                <w:rFonts w:asciiTheme="minorHAnsi" w:hAnsiTheme="minorHAnsi" w:cstheme="minorHAnsi"/>
                <w:b w:val="0"/>
                <w:bCs w:val="0"/>
                <w:sz w:val="24"/>
                <w:szCs w:val="24"/>
              </w:rPr>
              <w:t>2. Описание инициатора проекта</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_Toc92066163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21</w:t>
            </w:r>
            <w:r w:rsidR="005F30F8" w:rsidRPr="005F30F8">
              <w:rPr>
                <w:rFonts w:asciiTheme="minorHAnsi" w:hAnsiTheme="minorHAnsi" w:cstheme="minorHAnsi"/>
                <w:b w:val="0"/>
                <w:bCs w:val="0"/>
                <w:webHidden/>
                <w:sz w:val="24"/>
                <w:szCs w:val="24"/>
              </w:rPr>
              <w:fldChar w:fldCharType="end"/>
            </w:r>
          </w:hyperlink>
        </w:p>
        <w:p w14:paraId="45E5E5A5" w14:textId="2278ED25"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4" w:history="1">
            <w:r w:rsidR="005F30F8" w:rsidRPr="005F30F8">
              <w:rPr>
                <w:rStyle w:val="a8"/>
                <w:b w:val="0"/>
                <w:bCs w:val="0"/>
                <w:noProof/>
                <w:sz w:val="24"/>
                <w:szCs w:val="24"/>
              </w:rPr>
              <w:t>2.1. Инициатор проекта</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_Toc92066164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21</w:t>
            </w:r>
            <w:r w:rsidR="005F30F8" w:rsidRPr="005F30F8">
              <w:rPr>
                <w:b w:val="0"/>
                <w:bCs w:val="0"/>
                <w:noProof/>
                <w:webHidden/>
                <w:sz w:val="24"/>
                <w:szCs w:val="24"/>
              </w:rPr>
              <w:fldChar w:fldCharType="end"/>
            </w:r>
          </w:hyperlink>
        </w:p>
        <w:p w14:paraId="1FA7B340" w14:textId="55311307"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5" w:history="1">
            <w:r w:rsidR="005F30F8" w:rsidRPr="005F30F8">
              <w:rPr>
                <w:rStyle w:val="a8"/>
                <w:b w:val="0"/>
                <w:bCs w:val="0"/>
                <w:noProof/>
                <w:sz w:val="24"/>
                <w:szCs w:val="24"/>
              </w:rPr>
              <w:t>2.2. Опыт реализации аналогичных проектов</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_Toc92066165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23</w:t>
            </w:r>
            <w:r w:rsidR="005F30F8" w:rsidRPr="005F30F8">
              <w:rPr>
                <w:b w:val="0"/>
                <w:bCs w:val="0"/>
                <w:noProof/>
                <w:webHidden/>
                <w:sz w:val="24"/>
                <w:szCs w:val="24"/>
              </w:rPr>
              <w:fldChar w:fldCharType="end"/>
            </w:r>
          </w:hyperlink>
        </w:p>
        <w:p w14:paraId="7F945C96" w14:textId="4C70480A"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6" w:history="1">
            <w:r w:rsidR="005F30F8" w:rsidRPr="005F30F8">
              <w:rPr>
                <w:rStyle w:val="a8"/>
                <w:b w:val="0"/>
                <w:bCs w:val="0"/>
                <w:noProof/>
                <w:sz w:val="24"/>
                <w:szCs w:val="24"/>
              </w:rPr>
              <w:t>2.3. Информация об объекте ГЧП и ином имуществе, не входящем в состав объекта ГЧП</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_Toc92066166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26</w:t>
            </w:r>
            <w:r w:rsidR="005F30F8" w:rsidRPr="005F30F8">
              <w:rPr>
                <w:b w:val="0"/>
                <w:bCs w:val="0"/>
                <w:noProof/>
                <w:webHidden/>
                <w:sz w:val="24"/>
                <w:szCs w:val="24"/>
              </w:rPr>
              <w:fldChar w:fldCharType="end"/>
            </w:r>
          </w:hyperlink>
        </w:p>
        <w:p w14:paraId="79B0EB7D" w14:textId="30F2FB1B"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67" w:history="1">
            <w:r w:rsidR="005F30F8" w:rsidRPr="005F30F8">
              <w:rPr>
                <w:rStyle w:val="a8"/>
                <w:rFonts w:asciiTheme="minorHAnsi" w:hAnsiTheme="minorHAnsi" w:cstheme="minorHAnsi"/>
                <w:b w:val="0"/>
                <w:bCs w:val="0"/>
                <w:sz w:val="24"/>
                <w:szCs w:val="24"/>
              </w:rPr>
              <w:t>3. Маркетинговый раздел</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_Toc92066167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28</w:t>
            </w:r>
            <w:r w:rsidR="005F30F8" w:rsidRPr="005F30F8">
              <w:rPr>
                <w:rFonts w:asciiTheme="minorHAnsi" w:hAnsiTheme="minorHAnsi" w:cstheme="minorHAnsi"/>
                <w:b w:val="0"/>
                <w:bCs w:val="0"/>
                <w:webHidden/>
                <w:sz w:val="24"/>
                <w:szCs w:val="24"/>
              </w:rPr>
              <w:fldChar w:fldCharType="end"/>
            </w:r>
          </w:hyperlink>
        </w:p>
        <w:p w14:paraId="13470423" w14:textId="0793EA8B"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8" w:history="1">
            <w:r w:rsidR="005F30F8" w:rsidRPr="005F30F8">
              <w:rPr>
                <w:rStyle w:val="a8"/>
                <w:b w:val="0"/>
                <w:bCs w:val="0"/>
                <w:noProof/>
                <w:sz w:val="24"/>
                <w:szCs w:val="24"/>
              </w:rPr>
              <w:t>3.1. Предлагаемые виды услуг</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_Toc92066168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28</w:t>
            </w:r>
            <w:r w:rsidR="005F30F8" w:rsidRPr="005F30F8">
              <w:rPr>
                <w:b w:val="0"/>
                <w:bCs w:val="0"/>
                <w:noProof/>
                <w:webHidden/>
                <w:sz w:val="24"/>
                <w:szCs w:val="24"/>
              </w:rPr>
              <w:fldChar w:fldCharType="end"/>
            </w:r>
          </w:hyperlink>
        </w:p>
        <w:p w14:paraId="26767195" w14:textId="2DB66279"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69" w:history="1">
            <w:r w:rsidR="005F30F8" w:rsidRPr="005F30F8">
              <w:rPr>
                <w:rStyle w:val="a8"/>
                <w:b w:val="0"/>
                <w:bCs w:val="0"/>
                <w:noProof/>
                <w:sz w:val="24"/>
                <w:szCs w:val="24"/>
              </w:rPr>
              <w:t>3.2. Описание рынка и его перспективы развития</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_Toc92066169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29</w:t>
            </w:r>
            <w:r w:rsidR="005F30F8" w:rsidRPr="005F30F8">
              <w:rPr>
                <w:b w:val="0"/>
                <w:bCs w:val="0"/>
                <w:noProof/>
                <w:webHidden/>
                <w:sz w:val="24"/>
                <w:szCs w:val="24"/>
              </w:rPr>
              <w:fldChar w:fldCharType="end"/>
            </w:r>
          </w:hyperlink>
        </w:p>
        <w:p w14:paraId="28F023D1" w14:textId="37EDBCC4"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0" w:history="1">
            <w:r w:rsidR="005F30F8" w:rsidRPr="005F30F8">
              <w:rPr>
                <w:rStyle w:val="a8"/>
                <w:b w:val="0"/>
                <w:bCs w:val="0"/>
                <w:noProof/>
                <w:sz w:val="24"/>
                <w:szCs w:val="24"/>
              </w:rPr>
              <w:t>3.3. SWOT-анализ (определение и оценка потенциальных сильных и слабых сторон, возможностей и угроз товаров, работ, услуг, предполагаемых в рамках реализации проекта ГЧП)</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_Toc92066170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34</w:t>
            </w:r>
            <w:r w:rsidR="005F30F8" w:rsidRPr="005F30F8">
              <w:rPr>
                <w:b w:val="0"/>
                <w:bCs w:val="0"/>
                <w:noProof/>
                <w:webHidden/>
                <w:sz w:val="24"/>
                <w:szCs w:val="24"/>
              </w:rPr>
              <w:fldChar w:fldCharType="end"/>
            </w:r>
          </w:hyperlink>
        </w:p>
        <w:p w14:paraId="1F9AD5BB" w14:textId="6B72F527"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1" w:history="1">
            <w:r w:rsidR="005F30F8" w:rsidRPr="005F30F8">
              <w:rPr>
                <w:rStyle w:val="a8"/>
                <w:b w:val="0"/>
                <w:bCs w:val="0"/>
                <w:noProof/>
                <w:sz w:val="24"/>
                <w:szCs w:val="24"/>
              </w:rPr>
              <w:t>3.4. Политика ценообразования для производителей товаров (услуг) – субъектов естественных монополий</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_Toc92066171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35</w:t>
            </w:r>
            <w:r w:rsidR="005F30F8" w:rsidRPr="005F30F8">
              <w:rPr>
                <w:b w:val="0"/>
                <w:bCs w:val="0"/>
                <w:noProof/>
                <w:webHidden/>
                <w:sz w:val="24"/>
                <w:szCs w:val="24"/>
              </w:rPr>
              <w:fldChar w:fldCharType="end"/>
            </w:r>
          </w:hyperlink>
        </w:p>
        <w:p w14:paraId="12062161" w14:textId="43D0A723"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72" w:history="1">
            <w:r w:rsidR="005F30F8" w:rsidRPr="005F30F8">
              <w:rPr>
                <w:rStyle w:val="a8"/>
                <w:rFonts w:asciiTheme="minorHAnsi" w:hAnsiTheme="minorHAnsi" w:cstheme="minorHAnsi"/>
                <w:b w:val="0"/>
                <w:bCs w:val="0"/>
                <w:sz w:val="24"/>
                <w:szCs w:val="24"/>
              </w:rPr>
              <w:t>4. Организационный план</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_Toc92066172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35</w:t>
            </w:r>
            <w:r w:rsidR="005F30F8" w:rsidRPr="005F30F8">
              <w:rPr>
                <w:rFonts w:asciiTheme="minorHAnsi" w:hAnsiTheme="minorHAnsi" w:cstheme="minorHAnsi"/>
                <w:b w:val="0"/>
                <w:bCs w:val="0"/>
                <w:webHidden/>
                <w:sz w:val="24"/>
                <w:szCs w:val="24"/>
              </w:rPr>
              <w:fldChar w:fldCharType="end"/>
            </w:r>
          </w:hyperlink>
        </w:p>
        <w:p w14:paraId="103B53CB" w14:textId="05A4B644"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3" w:history="1">
            <w:r w:rsidR="005F30F8" w:rsidRPr="005F30F8">
              <w:rPr>
                <w:rStyle w:val="a8"/>
                <w:b w:val="0"/>
                <w:bCs w:val="0"/>
                <w:noProof/>
                <w:sz w:val="24"/>
                <w:szCs w:val="24"/>
              </w:rPr>
              <w:t>4.1. Законодательные, нормативные и другие документы, имеющие правовую силу и отношение к данному проекту</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_Toc92066173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35</w:t>
            </w:r>
            <w:r w:rsidR="005F30F8" w:rsidRPr="005F30F8">
              <w:rPr>
                <w:b w:val="0"/>
                <w:bCs w:val="0"/>
                <w:noProof/>
                <w:webHidden/>
                <w:sz w:val="24"/>
                <w:szCs w:val="24"/>
              </w:rPr>
              <w:fldChar w:fldCharType="end"/>
            </w:r>
          </w:hyperlink>
        </w:p>
        <w:p w14:paraId="4F0A4625" w14:textId="2D34F622"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4" w:history="1">
            <w:r w:rsidR="005F30F8" w:rsidRPr="005F30F8">
              <w:rPr>
                <w:rStyle w:val="a8"/>
                <w:b w:val="0"/>
                <w:bCs w:val="0"/>
                <w:noProof/>
                <w:sz w:val="24"/>
                <w:szCs w:val="24"/>
              </w:rPr>
              <w:t>4.2. График реализации проекта</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_Toc92066174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37</w:t>
            </w:r>
            <w:r w:rsidR="005F30F8" w:rsidRPr="005F30F8">
              <w:rPr>
                <w:b w:val="0"/>
                <w:bCs w:val="0"/>
                <w:noProof/>
                <w:webHidden/>
                <w:sz w:val="24"/>
                <w:szCs w:val="24"/>
              </w:rPr>
              <w:fldChar w:fldCharType="end"/>
            </w:r>
          </w:hyperlink>
        </w:p>
        <w:p w14:paraId="5831EA82" w14:textId="3803CFA9"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5" w:history="1">
            <w:r w:rsidR="005F30F8" w:rsidRPr="005F30F8">
              <w:rPr>
                <w:rStyle w:val="a8"/>
                <w:b w:val="0"/>
                <w:bCs w:val="0"/>
                <w:noProof/>
                <w:sz w:val="24"/>
                <w:szCs w:val="24"/>
              </w:rPr>
              <w:t>4.3. Информация о механизмах взаимодействия сторон, ответственности каждой стороны проекта ГЧП, в том числе третьих лиц (с приложением схемы взаимодействия сторон) в инвестиционном и постинвестиционном периоде</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_Toc92066175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38</w:t>
            </w:r>
            <w:r w:rsidR="005F30F8" w:rsidRPr="005F30F8">
              <w:rPr>
                <w:b w:val="0"/>
                <w:bCs w:val="0"/>
                <w:noProof/>
                <w:webHidden/>
                <w:sz w:val="24"/>
                <w:szCs w:val="24"/>
              </w:rPr>
              <w:fldChar w:fldCharType="end"/>
            </w:r>
          </w:hyperlink>
        </w:p>
        <w:p w14:paraId="0DFE5ABE" w14:textId="5E6FCF99"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76" w:history="1">
            <w:r w:rsidR="005F30F8" w:rsidRPr="005F30F8">
              <w:rPr>
                <w:rStyle w:val="a8"/>
                <w:rFonts w:asciiTheme="minorHAnsi" w:hAnsiTheme="minorHAnsi" w:cstheme="minorHAnsi"/>
                <w:b w:val="0"/>
                <w:bCs w:val="0"/>
                <w:sz w:val="24"/>
                <w:szCs w:val="24"/>
              </w:rPr>
              <w:t>5. Производственный раздел</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_Toc92066176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46</w:t>
            </w:r>
            <w:r w:rsidR="005F30F8" w:rsidRPr="005F30F8">
              <w:rPr>
                <w:rFonts w:asciiTheme="minorHAnsi" w:hAnsiTheme="minorHAnsi" w:cstheme="minorHAnsi"/>
                <w:b w:val="0"/>
                <w:bCs w:val="0"/>
                <w:webHidden/>
                <w:sz w:val="24"/>
                <w:szCs w:val="24"/>
              </w:rPr>
              <w:fldChar w:fldCharType="end"/>
            </w:r>
          </w:hyperlink>
        </w:p>
        <w:p w14:paraId="71EBD282" w14:textId="69CFAC91"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7" w:history="1">
            <w:r w:rsidR="005F30F8" w:rsidRPr="005F30F8">
              <w:rPr>
                <w:rStyle w:val="a8"/>
                <w:b w:val="0"/>
                <w:bCs w:val="0"/>
                <w:noProof/>
                <w:sz w:val="24"/>
                <w:szCs w:val="24"/>
              </w:rPr>
              <w:t>5.1. Географическое положение предприятия, транспортные пути, наличие коммуникаций (в т.ч. информация о существующей и/или необходимой для реализации проекта инженерно-транспортной инфраструктуре (железнодорожных магистралях, автомобильных дорогах, трубопроводах, электро- и теплосетях, водопроводах, газопроводах и другой инфраструктуре)</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_Toc92066177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46</w:t>
            </w:r>
            <w:r w:rsidR="005F30F8" w:rsidRPr="005F30F8">
              <w:rPr>
                <w:b w:val="0"/>
                <w:bCs w:val="0"/>
                <w:noProof/>
                <w:webHidden/>
                <w:sz w:val="24"/>
                <w:szCs w:val="24"/>
              </w:rPr>
              <w:fldChar w:fldCharType="end"/>
            </w:r>
          </w:hyperlink>
        </w:p>
        <w:p w14:paraId="7EF7BADC" w14:textId="56DCF0A6"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8" w:history="1">
            <w:r w:rsidR="005F30F8" w:rsidRPr="005F30F8">
              <w:rPr>
                <w:rStyle w:val="a8"/>
                <w:b w:val="0"/>
                <w:bCs w:val="0"/>
                <w:noProof/>
                <w:sz w:val="24"/>
                <w:szCs w:val="24"/>
              </w:rPr>
              <w:t>5.2. Сведения о наличии разработанных проектно-сметных документаций, типовых проектов, типовых проектных решений и проектов повторного применения</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_Toc92066178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47</w:t>
            </w:r>
            <w:r w:rsidR="005F30F8" w:rsidRPr="005F30F8">
              <w:rPr>
                <w:b w:val="0"/>
                <w:bCs w:val="0"/>
                <w:noProof/>
                <w:webHidden/>
                <w:sz w:val="24"/>
                <w:szCs w:val="24"/>
              </w:rPr>
              <w:fldChar w:fldCharType="end"/>
            </w:r>
          </w:hyperlink>
        </w:p>
        <w:p w14:paraId="00C89106" w14:textId="7175E5D6"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79" w:history="1">
            <w:r w:rsidR="005F30F8" w:rsidRPr="005F30F8">
              <w:rPr>
                <w:rStyle w:val="a8"/>
                <w:b w:val="0"/>
                <w:bCs w:val="0"/>
                <w:noProof/>
                <w:sz w:val="24"/>
                <w:szCs w:val="24"/>
              </w:rPr>
              <w:t>5.3. Технология (в т.ч. сведения о планируемых к внедрению технологических инновациях, в случае наличия таковых) и характеристика оборудования</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_Toc92066179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47</w:t>
            </w:r>
            <w:r w:rsidR="005F30F8" w:rsidRPr="005F30F8">
              <w:rPr>
                <w:b w:val="0"/>
                <w:bCs w:val="0"/>
                <w:noProof/>
                <w:webHidden/>
                <w:sz w:val="24"/>
                <w:szCs w:val="24"/>
              </w:rPr>
              <w:fldChar w:fldCharType="end"/>
            </w:r>
          </w:hyperlink>
        </w:p>
        <w:p w14:paraId="2970337A" w14:textId="234B2B99"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0" w:history="1">
            <w:r w:rsidR="005F30F8" w:rsidRPr="005F30F8">
              <w:rPr>
                <w:rStyle w:val="a8"/>
                <w:b w:val="0"/>
                <w:bCs w:val="0"/>
                <w:noProof/>
                <w:sz w:val="24"/>
                <w:szCs w:val="24"/>
              </w:rPr>
              <w:t>5.4. Потребность в площадях (планируемые физические параметры и технические характеристики объекта, создаваемого в результате реализации проекта ГЧП, в том числе планируемая производственная мощность)</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_Toc92066180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48</w:t>
            </w:r>
            <w:r w:rsidR="005F30F8" w:rsidRPr="005F30F8">
              <w:rPr>
                <w:b w:val="0"/>
                <w:bCs w:val="0"/>
                <w:noProof/>
                <w:webHidden/>
                <w:sz w:val="24"/>
                <w:szCs w:val="24"/>
              </w:rPr>
              <w:fldChar w:fldCharType="end"/>
            </w:r>
          </w:hyperlink>
        </w:p>
        <w:p w14:paraId="50738DD0" w14:textId="0CCF586C"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1" w:history="1">
            <w:r w:rsidR="005F30F8" w:rsidRPr="005F30F8">
              <w:rPr>
                <w:rStyle w:val="a8"/>
                <w:b w:val="0"/>
                <w:bCs w:val="0"/>
                <w:noProof/>
                <w:sz w:val="24"/>
                <w:szCs w:val="24"/>
              </w:rPr>
              <w:t>5.5. Потребность в производственном персонале (численность, специализация, квалификация)</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_Toc92066181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49</w:t>
            </w:r>
            <w:r w:rsidR="005F30F8" w:rsidRPr="005F30F8">
              <w:rPr>
                <w:b w:val="0"/>
                <w:bCs w:val="0"/>
                <w:noProof/>
                <w:webHidden/>
                <w:sz w:val="24"/>
                <w:szCs w:val="24"/>
              </w:rPr>
              <w:fldChar w:fldCharType="end"/>
            </w:r>
          </w:hyperlink>
        </w:p>
        <w:p w14:paraId="7C143645" w14:textId="0BAB0AA0"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2" w:history="1">
            <w:r w:rsidR="005F30F8" w:rsidRPr="005F30F8">
              <w:rPr>
                <w:rStyle w:val="a8"/>
                <w:b w:val="0"/>
                <w:bCs w:val="0"/>
                <w:noProof/>
                <w:sz w:val="24"/>
                <w:szCs w:val="24"/>
              </w:rPr>
              <w:t>5.6. Объем производства (описание производственного цикла производства товаров, работ и услуг, развития тепловых и электрических сетей, газораспределительных систем, а также сетей водоснабжения и канализации, в случае принадлежности проекта к сферам естественных монополий)</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_Toc92066182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49</w:t>
            </w:r>
            <w:r w:rsidR="005F30F8" w:rsidRPr="005F30F8">
              <w:rPr>
                <w:b w:val="0"/>
                <w:bCs w:val="0"/>
                <w:noProof/>
                <w:webHidden/>
                <w:sz w:val="24"/>
                <w:szCs w:val="24"/>
              </w:rPr>
              <w:fldChar w:fldCharType="end"/>
            </w:r>
          </w:hyperlink>
        </w:p>
        <w:p w14:paraId="2E72E529" w14:textId="4F643205"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3" w:history="1">
            <w:r w:rsidR="005F30F8" w:rsidRPr="005F30F8">
              <w:rPr>
                <w:rStyle w:val="a8"/>
                <w:b w:val="0"/>
                <w:bCs w:val="0"/>
                <w:noProof/>
                <w:sz w:val="24"/>
                <w:szCs w:val="24"/>
              </w:rPr>
              <w:t>5.7. Расчет переменных и постоянных издержек</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_Toc92066183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49</w:t>
            </w:r>
            <w:r w:rsidR="005F30F8" w:rsidRPr="005F30F8">
              <w:rPr>
                <w:b w:val="0"/>
                <w:bCs w:val="0"/>
                <w:noProof/>
                <w:webHidden/>
                <w:sz w:val="24"/>
                <w:szCs w:val="24"/>
              </w:rPr>
              <w:fldChar w:fldCharType="end"/>
            </w:r>
          </w:hyperlink>
        </w:p>
        <w:p w14:paraId="08CE258C" w14:textId="135013F4"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84" w:history="1">
            <w:r w:rsidR="005F30F8" w:rsidRPr="005F30F8">
              <w:rPr>
                <w:rStyle w:val="a8"/>
                <w:rFonts w:asciiTheme="minorHAnsi" w:hAnsiTheme="minorHAnsi" w:cstheme="minorHAnsi"/>
                <w:b w:val="0"/>
                <w:bCs w:val="0"/>
                <w:sz w:val="24"/>
                <w:szCs w:val="24"/>
              </w:rPr>
              <w:t>6. Финансовый раздел</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_Toc92066184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49</w:t>
            </w:r>
            <w:r w:rsidR="005F30F8" w:rsidRPr="005F30F8">
              <w:rPr>
                <w:rFonts w:asciiTheme="minorHAnsi" w:hAnsiTheme="minorHAnsi" w:cstheme="minorHAnsi"/>
                <w:b w:val="0"/>
                <w:bCs w:val="0"/>
                <w:webHidden/>
                <w:sz w:val="24"/>
                <w:szCs w:val="24"/>
              </w:rPr>
              <w:fldChar w:fldCharType="end"/>
            </w:r>
          </w:hyperlink>
        </w:p>
        <w:p w14:paraId="6783228E" w14:textId="40AD12CE"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5" w:history="1">
            <w:r w:rsidR="005F30F8" w:rsidRPr="005F30F8">
              <w:rPr>
                <w:rStyle w:val="a8"/>
                <w:b w:val="0"/>
                <w:bCs w:val="0"/>
                <w:noProof/>
                <w:sz w:val="24"/>
                <w:szCs w:val="24"/>
              </w:rPr>
              <w:t>6.1. Объем инвестиций, планируемых к вложению в рамках проекта ГЧП</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_Toc92066185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51</w:t>
            </w:r>
            <w:r w:rsidR="005F30F8" w:rsidRPr="005F30F8">
              <w:rPr>
                <w:b w:val="0"/>
                <w:bCs w:val="0"/>
                <w:noProof/>
                <w:webHidden/>
                <w:sz w:val="24"/>
                <w:szCs w:val="24"/>
              </w:rPr>
              <w:fldChar w:fldCharType="end"/>
            </w:r>
          </w:hyperlink>
        </w:p>
        <w:p w14:paraId="2CD1925B" w14:textId="71A5C51E"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6" w:history="1">
            <w:r w:rsidR="005F30F8" w:rsidRPr="005F30F8">
              <w:rPr>
                <w:rStyle w:val="a8"/>
                <w:b w:val="0"/>
                <w:bCs w:val="0"/>
                <w:noProof/>
                <w:sz w:val="24"/>
                <w:szCs w:val="24"/>
              </w:rPr>
              <w:t>6.2. Предварительный расчет тарифов (цен, ставок сборов) на услуги (товары, работы), в том числе относящиеся к сфере естественных монополий, с приложением обоснований расчетов и сведений о влиянии тарифов (цен, ставок сборов) на социально-экономическую ситуацию в стране, регионе</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_Toc92066186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52</w:t>
            </w:r>
            <w:r w:rsidR="005F30F8" w:rsidRPr="005F30F8">
              <w:rPr>
                <w:b w:val="0"/>
                <w:bCs w:val="0"/>
                <w:noProof/>
                <w:webHidden/>
                <w:sz w:val="24"/>
                <w:szCs w:val="24"/>
              </w:rPr>
              <w:fldChar w:fldCharType="end"/>
            </w:r>
          </w:hyperlink>
        </w:p>
        <w:p w14:paraId="7EE86EB1" w14:textId="20185BA1"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7" w:history="1">
            <w:r w:rsidR="005F30F8" w:rsidRPr="005F30F8">
              <w:rPr>
                <w:rStyle w:val="a8"/>
                <w:b w:val="0"/>
                <w:bCs w:val="0"/>
                <w:noProof/>
                <w:sz w:val="24"/>
                <w:szCs w:val="24"/>
              </w:rPr>
              <w:t>6.3. Запрашиваемые меры государственной поддержки и источников возмещения затрат и получения доходов частного партнера, в том числе запрашиваемые виды, объемы, сроки и условия их предоставления</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_Toc92066187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52</w:t>
            </w:r>
            <w:r w:rsidR="005F30F8" w:rsidRPr="005F30F8">
              <w:rPr>
                <w:b w:val="0"/>
                <w:bCs w:val="0"/>
                <w:noProof/>
                <w:webHidden/>
                <w:sz w:val="24"/>
                <w:szCs w:val="24"/>
              </w:rPr>
              <w:fldChar w:fldCharType="end"/>
            </w:r>
          </w:hyperlink>
        </w:p>
        <w:p w14:paraId="35EB8100" w14:textId="0307A5D6"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8" w:history="1">
            <w:r w:rsidR="005F30F8" w:rsidRPr="005F30F8">
              <w:rPr>
                <w:rStyle w:val="a8"/>
                <w:b w:val="0"/>
                <w:bCs w:val="0"/>
                <w:noProof/>
                <w:sz w:val="24"/>
                <w:szCs w:val="24"/>
              </w:rPr>
              <w:t>6.4. Прогноз отчета о прибылях и убытках</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_Toc92066188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55</w:t>
            </w:r>
            <w:r w:rsidR="005F30F8" w:rsidRPr="005F30F8">
              <w:rPr>
                <w:b w:val="0"/>
                <w:bCs w:val="0"/>
                <w:noProof/>
                <w:webHidden/>
                <w:sz w:val="24"/>
                <w:szCs w:val="24"/>
              </w:rPr>
              <w:fldChar w:fldCharType="end"/>
            </w:r>
          </w:hyperlink>
        </w:p>
        <w:p w14:paraId="26C0AADA" w14:textId="40A1D16F"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89" w:history="1">
            <w:r w:rsidR="005F30F8" w:rsidRPr="005F30F8">
              <w:rPr>
                <w:rStyle w:val="a8"/>
                <w:b w:val="0"/>
                <w:bCs w:val="0"/>
                <w:noProof/>
                <w:sz w:val="24"/>
                <w:szCs w:val="24"/>
              </w:rPr>
              <w:t>6.5. Прогноз отчета движения денежных средств.</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_Toc92066189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56</w:t>
            </w:r>
            <w:r w:rsidR="005F30F8" w:rsidRPr="005F30F8">
              <w:rPr>
                <w:b w:val="0"/>
                <w:bCs w:val="0"/>
                <w:noProof/>
                <w:webHidden/>
                <w:sz w:val="24"/>
                <w:szCs w:val="24"/>
              </w:rPr>
              <w:fldChar w:fldCharType="end"/>
            </w:r>
          </w:hyperlink>
        </w:p>
        <w:p w14:paraId="48673C78" w14:textId="7752470B"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90" w:history="1">
            <w:r w:rsidR="005F30F8" w:rsidRPr="005F30F8">
              <w:rPr>
                <w:rStyle w:val="a8"/>
                <w:rFonts w:asciiTheme="minorHAnsi" w:hAnsiTheme="minorHAnsi" w:cstheme="minorHAnsi"/>
                <w:b w:val="0"/>
                <w:bCs w:val="0"/>
                <w:sz w:val="24"/>
                <w:szCs w:val="24"/>
              </w:rPr>
              <w:t>7. Оценка эффективности проекта</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_Toc92066190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57</w:t>
            </w:r>
            <w:r w:rsidR="005F30F8" w:rsidRPr="005F30F8">
              <w:rPr>
                <w:rFonts w:asciiTheme="minorHAnsi" w:hAnsiTheme="minorHAnsi" w:cstheme="minorHAnsi"/>
                <w:b w:val="0"/>
                <w:bCs w:val="0"/>
                <w:webHidden/>
                <w:sz w:val="24"/>
                <w:szCs w:val="24"/>
              </w:rPr>
              <w:fldChar w:fldCharType="end"/>
            </w:r>
          </w:hyperlink>
        </w:p>
        <w:p w14:paraId="3B87A82D" w14:textId="02042F61"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91" w:history="1">
            <w:r w:rsidR="005F30F8" w:rsidRPr="005F30F8">
              <w:rPr>
                <w:rStyle w:val="a8"/>
                <w:b w:val="0"/>
                <w:bCs w:val="0"/>
                <w:noProof/>
                <w:sz w:val="24"/>
                <w:szCs w:val="24"/>
              </w:rPr>
              <w:t>7.1. Анализ проекта с помощью простых методов финансовой оценки (окупаемость, рентабельность)</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_Toc92066191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57</w:t>
            </w:r>
            <w:r w:rsidR="005F30F8" w:rsidRPr="005F30F8">
              <w:rPr>
                <w:b w:val="0"/>
                <w:bCs w:val="0"/>
                <w:noProof/>
                <w:webHidden/>
                <w:sz w:val="24"/>
                <w:szCs w:val="24"/>
              </w:rPr>
              <w:fldChar w:fldCharType="end"/>
            </w:r>
          </w:hyperlink>
        </w:p>
        <w:p w14:paraId="5E4BA55B" w14:textId="3DE7FA86"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92" w:history="1">
            <w:r w:rsidR="005F30F8" w:rsidRPr="005F30F8">
              <w:rPr>
                <w:rStyle w:val="a8"/>
                <w:b w:val="0"/>
                <w:bCs w:val="0"/>
                <w:noProof/>
                <w:sz w:val="24"/>
                <w:szCs w:val="24"/>
              </w:rPr>
              <w:t>7.2. Анализ проекта с помощью методов дисконтирования (чистая приведенная стоимость (NPV – Net present value); внутренняя норма доходности (IRR - internal rate of return)</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_Toc92066192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58</w:t>
            </w:r>
            <w:r w:rsidR="005F30F8" w:rsidRPr="005F30F8">
              <w:rPr>
                <w:b w:val="0"/>
                <w:bCs w:val="0"/>
                <w:noProof/>
                <w:webHidden/>
                <w:sz w:val="24"/>
                <w:szCs w:val="24"/>
              </w:rPr>
              <w:fldChar w:fldCharType="end"/>
            </w:r>
          </w:hyperlink>
        </w:p>
        <w:p w14:paraId="17137A30" w14:textId="3CEA0DF5"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93" w:history="1">
            <w:r w:rsidR="005F30F8" w:rsidRPr="005F30F8">
              <w:rPr>
                <w:rStyle w:val="a8"/>
                <w:b w:val="0"/>
                <w:bCs w:val="0"/>
                <w:noProof/>
                <w:sz w:val="24"/>
                <w:szCs w:val="24"/>
              </w:rPr>
              <w:t>7.3. Анализ безубыточности</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_Toc92066193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59</w:t>
            </w:r>
            <w:r w:rsidR="005F30F8" w:rsidRPr="005F30F8">
              <w:rPr>
                <w:b w:val="0"/>
                <w:bCs w:val="0"/>
                <w:noProof/>
                <w:webHidden/>
                <w:sz w:val="24"/>
                <w:szCs w:val="24"/>
              </w:rPr>
              <w:fldChar w:fldCharType="end"/>
            </w:r>
          </w:hyperlink>
        </w:p>
        <w:p w14:paraId="61434D04" w14:textId="2790104D"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94" w:history="1">
            <w:r w:rsidR="005F30F8" w:rsidRPr="005F30F8">
              <w:rPr>
                <w:rStyle w:val="a8"/>
                <w:b w:val="0"/>
                <w:bCs w:val="0"/>
                <w:noProof/>
                <w:sz w:val="24"/>
                <w:szCs w:val="24"/>
              </w:rPr>
              <w:t>7.4. Анализ чувствительности проекта</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_Toc92066194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60</w:t>
            </w:r>
            <w:r w:rsidR="005F30F8" w:rsidRPr="005F30F8">
              <w:rPr>
                <w:b w:val="0"/>
                <w:bCs w:val="0"/>
                <w:noProof/>
                <w:webHidden/>
                <w:sz w:val="24"/>
                <w:szCs w:val="24"/>
              </w:rPr>
              <w:fldChar w:fldCharType="end"/>
            </w:r>
          </w:hyperlink>
        </w:p>
        <w:p w14:paraId="6DEE7A87" w14:textId="6B0BA23C" w:rsidR="005F30F8" w:rsidRPr="005F30F8" w:rsidRDefault="00B16844" w:rsidP="005F30F8">
          <w:pPr>
            <w:pStyle w:val="21"/>
            <w:tabs>
              <w:tab w:val="right" w:leader="dot" w:pos="9486"/>
            </w:tabs>
            <w:spacing w:before="0" w:line="240" w:lineRule="auto"/>
            <w:rPr>
              <w:rFonts w:eastAsiaTheme="minorEastAsia"/>
              <w:b w:val="0"/>
              <w:bCs w:val="0"/>
              <w:noProof/>
              <w:sz w:val="24"/>
              <w:szCs w:val="24"/>
              <w:lang w:val="ru-KZ" w:eastAsia="ru-KZ"/>
            </w:rPr>
          </w:pPr>
          <w:hyperlink w:anchor="_Toc92066195" w:history="1">
            <w:r w:rsidR="005F30F8" w:rsidRPr="005F30F8">
              <w:rPr>
                <w:rStyle w:val="a8"/>
                <w:b w:val="0"/>
                <w:bCs w:val="0"/>
                <w:noProof/>
                <w:sz w:val="24"/>
                <w:szCs w:val="24"/>
              </w:rPr>
              <w:t>7.5. Социально-экономический эффект</w:t>
            </w:r>
            <w:r w:rsidR="005F30F8" w:rsidRPr="005F30F8">
              <w:rPr>
                <w:b w:val="0"/>
                <w:bCs w:val="0"/>
                <w:noProof/>
                <w:webHidden/>
                <w:sz w:val="24"/>
                <w:szCs w:val="24"/>
              </w:rPr>
              <w:tab/>
            </w:r>
            <w:r w:rsidR="005F30F8" w:rsidRPr="005F30F8">
              <w:rPr>
                <w:b w:val="0"/>
                <w:bCs w:val="0"/>
                <w:noProof/>
                <w:webHidden/>
                <w:sz w:val="24"/>
                <w:szCs w:val="24"/>
              </w:rPr>
              <w:fldChar w:fldCharType="begin"/>
            </w:r>
            <w:r w:rsidR="005F30F8" w:rsidRPr="005F30F8">
              <w:rPr>
                <w:b w:val="0"/>
                <w:bCs w:val="0"/>
                <w:noProof/>
                <w:webHidden/>
                <w:sz w:val="24"/>
                <w:szCs w:val="24"/>
              </w:rPr>
              <w:instrText xml:space="preserve"> PAGEREF _Toc92066195 \h </w:instrText>
            </w:r>
            <w:r w:rsidR="005F30F8" w:rsidRPr="005F30F8">
              <w:rPr>
                <w:b w:val="0"/>
                <w:bCs w:val="0"/>
                <w:noProof/>
                <w:webHidden/>
                <w:sz w:val="24"/>
                <w:szCs w:val="24"/>
              </w:rPr>
            </w:r>
            <w:r w:rsidR="005F30F8" w:rsidRPr="005F30F8">
              <w:rPr>
                <w:b w:val="0"/>
                <w:bCs w:val="0"/>
                <w:noProof/>
                <w:webHidden/>
                <w:sz w:val="24"/>
                <w:szCs w:val="24"/>
              </w:rPr>
              <w:fldChar w:fldCharType="separate"/>
            </w:r>
            <w:r w:rsidR="00467AE5">
              <w:rPr>
                <w:b w:val="0"/>
                <w:bCs w:val="0"/>
                <w:noProof/>
                <w:webHidden/>
                <w:sz w:val="24"/>
                <w:szCs w:val="24"/>
              </w:rPr>
              <w:t>61</w:t>
            </w:r>
            <w:r w:rsidR="005F30F8" w:rsidRPr="005F30F8">
              <w:rPr>
                <w:b w:val="0"/>
                <w:bCs w:val="0"/>
                <w:noProof/>
                <w:webHidden/>
                <w:sz w:val="24"/>
                <w:szCs w:val="24"/>
              </w:rPr>
              <w:fldChar w:fldCharType="end"/>
            </w:r>
          </w:hyperlink>
        </w:p>
        <w:p w14:paraId="70DF7258" w14:textId="35F60FB2"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96" w:history="1">
            <w:r w:rsidR="005F30F8" w:rsidRPr="005F30F8">
              <w:rPr>
                <w:rStyle w:val="a8"/>
                <w:rFonts w:asciiTheme="minorHAnsi" w:hAnsiTheme="minorHAnsi" w:cstheme="minorHAnsi"/>
                <w:b w:val="0"/>
                <w:bCs w:val="0"/>
                <w:sz w:val="24"/>
                <w:szCs w:val="24"/>
              </w:rPr>
              <w:t>8. Риски и факторы, снижающие риск анализ распределения рисков между потенциальными участниками проекта, их оценка и меры регулирования, в том числе:</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_Toc92066196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66</w:t>
            </w:r>
            <w:r w:rsidR="005F30F8" w:rsidRPr="005F30F8">
              <w:rPr>
                <w:rFonts w:asciiTheme="minorHAnsi" w:hAnsiTheme="minorHAnsi" w:cstheme="minorHAnsi"/>
                <w:b w:val="0"/>
                <w:bCs w:val="0"/>
                <w:webHidden/>
                <w:sz w:val="24"/>
                <w:szCs w:val="24"/>
              </w:rPr>
              <w:fldChar w:fldCharType="end"/>
            </w:r>
          </w:hyperlink>
        </w:p>
        <w:p w14:paraId="473289FD" w14:textId="0F48742B"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97" w:history="1">
            <w:r w:rsidR="00475A25" w:rsidRPr="005F30F8">
              <w:rPr>
                <w:rStyle w:val="a8"/>
                <w:rFonts w:asciiTheme="minorHAnsi" w:hAnsiTheme="minorHAnsi" w:cstheme="minorHAnsi"/>
                <w:b w:val="0"/>
                <w:bCs w:val="0"/>
                <w:caps w:val="0"/>
                <w:sz w:val="24"/>
                <w:szCs w:val="24"/>
              </w:rPr>
              <w:t>1) коммерческих рисков;</w:t>
            </w:r>
            <w:r w:rsidR="00475A25" w:rsidRPr="005F30F8">
              <w:rPr>
                <w:rFonts w:asciiTheme="minorHAnsi" w:hAnsiTheme="minorHAnsi" w:cstheme="minorHAnsi"/>
                <w:b w:val="0"/>
                <w:bCs w:val="0"/>
                <w:cap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_Toc92066197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66</w:t>
            </w:r>
            <w:r w:rsidR="005F30F8" w:rsidRPr="005F30F8">
              <w:rPr>
                <w:rFonts w:asciiTheme="minorHAnsi" w:hAnsiTheme="minorHAnsi" w:cstheme="minorHAnsi"/>
                <w:b w:val="0"/>
                <w:bCs w:val="0"/>
                <w:webHidden/>
                <w:sz w:val="24"/>
                <w:szCs w:val="24"/>
              </w:rPr>
              <w:fldChar w:fldCharType="end"/>
            </w:r>
          </w:hyperlink>
        </w:p>
        <w:p w14:paraId="78E477AA" w14:textId="5143BEAD"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98" w:history="1">
            <w:r w:rsidR="00475A25" w:rsidRPr="005F30F8">
              <w:rPr>
                <w:rStyle w:val="a8"/>
                <w:rFonts w:asciiTheme="minorHAnsi" w:hAnsiTheme="minorHAnsi" w:cstheme="minorHAnsi"/>
                <w:b w:val="0"/>
                <w:bCs w:val="0"/>
                <w:caps w:val="0"/>
                <w:sz w:val="24"/>
                <w:szCs w:val="24"/>
              </w:rPr>
              <w:t>2) социальных рисков;</w:t>
            </w:r>
            <w:r w:rsidR="00475A25" w:rsidRPr="005F30F8">
              <w:rPr>
                <w:rFonts w:asciiTheme="minorHAnsi" w:hAnsiTheme="minorHAnsi" w:cstheme="minorHAnsi"/>
                <w:b w:val="0"/>
                <w:bCs w:val="0"/>
                <w:cap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_Toc92066198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66</w:t>
            </w:r>
            <w:r w:rsidR="005F30F8" w:rsidRPr="005F30F8">
              <w:rPr>
                <w:rFonts w:asciiTheme="minorHAnsi" w:hAnsiTheme="minorHAnsi" w:cstheme="minorHAnsi"/>
                <w:b w:val="0"/>
                <w:bCs w:val="0"/>
                <w:webHidden/>
                <w:sz w:val="24"/>
                <w:szCs w:val="24"/>
              </w:rPr>
              <w:fldChar w:fldCharType="end"/>
            </w:r>
          </w:hyperlink>
        </w:p>
        <w:p w14:paraId="6FCF9CE8" w14:textId="4F649319"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199" w:history="1">
            <w:r w:rsidR="00475A25" w:rsidRPr="005F30F8">
              <w:rPr>
                <w:rStyle w:val="a8"/>
                <w:rFonts w:asciiTheme="minorHAnsi" w:hAnsiTheme="minorHAnsi" w:cstheme="minorHAnsi"/>
                <w:b w:val="0"/>
                <w:bCs w:val="0"/>
                <w:caps w:val="0"/>
                <w:sz w:val="24"/>
                <w:szCs w:val="24"/>
              </w:rPr>
              <w:t>3) экономических рисков;</w:t>
            </w:r>
            <w:r w:rsidR="00475A25" w:rsidRPr="005F30F8">
              <w:rPr>
                <w:rFonts w:asciiTheme="minorHAnsi" w:hAnsiTheme="minorHAnsi" w:cstheme="minorHAnsi"/>
                <w:b w:val="0"/>
                <w:bCs w:val="0"/>
                <w:cap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_Toc92066199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66</w:t>
            </w:r>
            <w:r w:rsidR="005F30F8" w:rsidRPr="005F30F8">
              <w:rPr>
                <w:rFonts w:asciiTheme="minorHAnsi" w:hAnsiTheme="minorHAnsi" w:cstheme="minorHAnsi"/>
                <w:b w:val="0"/>
                <w:bCs w:val="0"/>
                <w:webHidden/>
                <w:sz w:val="24"/>
                <w:szCs w:val="24"/>
              </w:rPr>
              <w:fldChar w:fldCharType="end"/>
            </w:r>
          </w:hyperlink>
        </w:p>
        <w:p w14:paraId="0AC35CB5" w14:textId="2A14F49B"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200" w:history="1">
            <w:r w:rsidR="00475A25" w:rsidRPr="005F30F8">
              <w:rPr>
                <w:rStyle w:val="a8"/>
                <w:rFonts w:asciiTheme="minorHAnsi" w:hAnsiTheme="minorHAnsi" w:cstheme="minorHAnsi"/>
                <w:b w:val="0"/>
                <w:bCs w:val="0"/>
                <w:caps w:val="0"/>
                <w:sz w:val="24"/>
                <w:szCs w:val="24"/>
              </w:rPr>
              <w:t>4) технических рисков;</w:t>
            </w:r>
            <w:r w:rsidR="00475A25" w:rsidRPr="005F30F8">
              <w:rPr>
                <w:rFonts w:asciiTheme="minorHAnsi" w:hAnsiTheme="minorHAnsi" w:cstheme="minorHAnsi"/>
                <w:b w:val="0"/>
                <w:bCs w:val="0"/>
                <w:cap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_Toc92066200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66</w:t>
            </w:r>
            <w:r w:rsidR="005F30F8" w:rsidRPr="005F30F8">
              <w:rPr>
                <w:rFonts w:asciiTheme="minorHAnsi" w:hAnsiTheme="minorHAnsi" w:cstheme="minorHAnsi"/>
                <w:b w:val="0"/>
                <w:bCs w:val="0"/>
                <w:webHidden/>
                <w:sz w:val="24"/>
                <w:szCs w:val="24"/>
              </w:rPr>
              <w:fldChar w:fldCharType="end"/>
            </w:r>
          </w:hyperlink>
        </w:p>
        <w:p w14:paraId="03C838F1" w14:textId="5FAC47C3"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201" w:history="1">
            <w:r w:rsidR="00475A25" w:rsidRPr="005F30F8">
              <w:rPr>
                <w:rStyle w:val="a8"/>
                <w:rFonts w:asciiTheme="minorHAnsi" w:hAnsiTheme="minorHAnsi" w:cstheme="minorHAnsi"/>
                <w:b w:val="0"/>
                <w:bCs w:val="0"/>
                <w:caps w:val="0"/>
                <w:sz w:val="24"/>
                <w:szCs w:val="24"/>
              </w:rPr>
              <w:t>5) финансовых рисков;</w:t>
            </w:r>
            <w:r w:rsidR="00475A25" w:rsidRPr="005F30F8">
              <w:rPr>
                <w:rFonts w:asciiTheme="minorHAnsi" w:hAnsiTheme="minorHAnsi" w:cstheme="minorHAnsi"/>
                <w:b w:val="0"/>
                <w:bCs w:val="0"/>
                <w:cap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_Toc92066201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66</w:t>
            </w:r>
            <w:r w:rsidR="005F30F8" w:rsidRPr="005F30F8">
              <w:rPr>
                <w:rFonts w:asciiTheme="minorHAnsi" w:hAnsiTheme="minorHAnsi" w:cstheme="minorHAnsi"/>
                <w:b w:val="0"/>
                <w:bCs w:val="0"/>
                <w:webHidden/>
                <w:sz w:val="24"/>
                <w:szCs w:val="24"/>
              </w:rPr>
              <w:fldChar w:fldCharType="end"/>
            </w:r>
          </w:hyperlink>
        </w:p>
        <w:p w14:paraId="333D16F8" w14:textId="00E6CC8C"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202" w:history="1">
            <w:r w:rsidR="00475A25" w:rsidRPr="005F30F8">
              <w:rPr>
                <w:rStyle w:val="a8"/>
                <w:rFonts w:asciiTheme="minorHAnsi" w:hAnsiTheme="minorHAnsi" w:cstheme="minorHAnsi"/>
                <w:b w:val="0"/>
                <w:bCs w:val="0"/>
                <w:caps w:val="0"/>
                <w:sz w:val="24"/>
                <w:szCs w:val="24"/>
              </w:rPr>
              <w:t>6) экологических рисков;</w:t>
            </w:r>
            <w:r w:rsidR="00475A25" w:rsidRPr="005F30F8">
              <w:rPr>
                <w:rFonts w:asciiTheme="minorHAnsi" w:hAnsiTheme="minorHAnsi" w:cstheme="minorHAnsi"/>
                <w:b w:val="0"/>
                <w:bCs w:val="0"/>
                <w:cap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_Toc92066202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67</w:t>
            </w:r>
            <w:r w:rsidR="005F30F8" w:rsidRPr="005F30F8">
              <w:rPr>
                <w:rFonts w:asciiTheme="minorHAnsi" w:hAnsiTheme="minorHAnsi" w:cstheme="minorHAnsi"/>
                <w:b w:val="0"/>
                <w:bCs w:val="0"/>
                <w:webHidden/>
                <w:sz w:val="24"/>
                <w:szCs w:val="24"/>
              </w:rPr>
              <w:fldChar w:fldCharType="end"/>
            </w:r>
          </w:hyperlink>
        </w:p>
        <w:p w14:paraId="49A70262" w14:textId="44D68D16" w:rsidR="005F30F8" w:rsidRPr="005F30F8" w:rsidRDefault="00B16844" w:rsidP="005F30F8">
          <w:pPr>
            <w:pStyle w:val="11"/>
            <w:rPr>
              <w:rFonts w:asciiTheme="minorHAnsi" w:eastAsiaTheme="minorEastAsia" w:hAnsiTheme="minorHAnsi" w:cstheme="minorHAnsi"/>
              <w:b w:val="0"/>
              <w:bCs w:val="0"/>
              <w:caps w:val="0"/>
              <w:sz w:val="24"/>
              <w:szCs w:val="24"/>
              <w:lang w:val="ru-KZ" w:eastAsia="ru-KZ"/>
            </w:rPr>
          </w:pPr>
          <w:hyperlink w:anchor="_Toc92066203" w:history="1">
            <w:r w:rsidR="00475A25" w:rsidRPr="005F30F8">
              <w:rPr>
                <w:rStyle w:val="a8"/>
                <w:rFonts w:asciiTheme="minorHAnsi" w:hAnsiTheme="minorHAnsi" w:cstheme="minorHAnsi"/>
                <w:b w:val="0"/>
                <w:bCs w:val="0"/>
                <w:caps w:val="0"/>
                <w:sz w:val="24"/>
                <w:szCs w:val="24"/>
              </w:rPr>
              <w:t>7) иных рисков, в зависимости от специфики проекта.</w:t>
            </w:r>
            <w:r w:rsidR="00475A25" w:rsidRPr="005F30F8">
              <w:rPr>
                <w:rFonts w:asciiTheme="minorHAnsi" w:hAnsiTheme="minorHAnsi" w:cstheme="minorHAnsi"/>
                <w:b w:val="0"/>
                <w:bCs w:val="0"/>
                <w:cap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_Toc92066203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67</w:t>
            </w:r>
            <w:r w:rsidR="005F30F8" w:rsidRPr="005F30F8">
              <w:rPr>
                <w:rFonts w:asciiTheme="minorHAnsi" w:hAnsiTheme="minorHAnsi" w:cstheme="minorHAnsi"/>
                <w:b w:val="0"/>
                <w:bCs w:val="0"/>
                <w:webHidden/>
                <w:sz w:val="24"/>
                <w:szCs w:val="24"/>
              </w:rPr>
              <w:fldChar w:fldCharType="end"/>
            </w:r>
          </w:hyperlink>
        </w:p>
        <w:p w14:paraId="27133EB9" w14:textId="7BCC6ADF" w:rsidR="005F30F8" w:rsidRDefault="00B16844" w:rsidP="005F30F8">
          <w:pPr>
            <w:pStyle w:val="11"/>
            <w:rPr>
              <w:rFonts w:asciiTheme="minorHAnsi" w:eastAsiaTheme="minorEastAsia" w:hAnsiTheme="minorHAnsi" w:cstheme="minorBidi"/>
              <w:b w:val="0"/>
              <w:bCs w:val="0"/>
              <w:caps w:val="0"/>
              <w:sz w:val="22"/>
              <w:szCs w:val="22"/>
              <w:lang w:val="ru-KZ" w:eastAsia="ru-KZ"/>
            </w:rPr>
          </w:pPr>
          <w:hyperlink w:anchor="_Toc92066204" w:history="1">
            <w:r w:rsidR="005F30F8" w:rsidRPr="005F30F8">
              <w:rPr>
                <w:rStyle w:val="a8"/>
                <w:rFonts w:asciiTheme="minorHAnsi" w:hAnsiTheme="minorHAnsi" w:cstheme="minorHAnsi"/>
                <w:b w:val="0"/>
                <w:bCs w:val="0"/>
                <w:sz w:val="24"/>
                <w:szCs w:val="24"/>
              </w:rPr>
              <w:t>ВЫВОДЫ ПО ПРОЕКТУ</w:t>
            </w:r>
            <w:r w:rsidR="005F30F8" w:rsidRPr="005F30F8">
              <w:rPr>
                <w:rFonts w:asciiTheme="minorHAnsi" w:hAnsiTheme="minorHAnsi" w:cstheme="minorHAnsi"/>
                <w:b w:val="0"/>
                <w:bCs w:val="0"/>
                <w:webHidden/>
                <w:sz w:val="24"/>
                <w:szCs w:val="24"/>
              </w:rPr>
              <w:tab/>
            </w:r>
            <w:r w:rsidR="005F30F8" w:rsidRPr="005F30F8">
              <w:rPr>
                <w:rFonts w:asciiTheme="minorHAnsi" w:hAnsiTheme="minorHAnsi" w:cstheme="minorHAnsi"/>
                <w:b w:val="0"/>
                <w:bCs w:val="0"/>
                <w:webHidden/>
                <w:sz w:val="24"/>
                <w:szCs w:val="24"/>
              </w:rPr>
              <w:fldChar w:fldCharType="begin"/>
            </w:r>
            <w:r w:rsidR="005F30F8" w:rsidRPr="005F30F8">
              <w:rPr>
                <w:rFonts w:asciiTheme="minorHAnsi" w:hAnsiTheme="minorHAnsi" w:cstheme="minorHAnsi"/>
                <w:b w:val="0"/>
                <w:bCs w:val="0"/>
                <w:webHidden/>
                <w:sz w:val="24"/>
                <w:szCs w:val="24"/>
              </w:rPr>
              <w:instrText xml:space="preserve"> PAGEREF _Toc92066204 \h </w:instrText>
            </w:r>
            <w:r w:rsidR="005F30F8" w:rsidRPr="005F30F8">
              <w:rPr>
                <w:rFonts w:asciiTheme="minorHAnsi" w:hAnsiTheme="minorHAnsi" w:cstheme="minorHAnsi"/>
                <w:b w:val="0"/>
                <w:bCs w:val="0"/>
                <w:webHidden/>
                <w:sz w:val="24"/>
                <w:szCs w:val="24"/>
              </w:rPr>
            </w:r>
            <w:r w:rsidR="005F30F8" w:rsidRPr="005F30F8">
              <w:rPr>
                <w:rFonts w:asciiTheme="minorHAnsi" w:hAnsiTheme="minorHAnsi" w:cstheme="minorHAnsi"/>
                <w:b w:val="0"/>
                <w:bCs w:val="0"/>
                <w:webHidden/>
                <w:sz w:val="24"/>
                <w:szCs w:val="24"/>
              </w:rPr>
              <w:fldChar w:fldCharType="separate"/>
            </w:r>
            <w:r w:rsidR="00467AE5">
              <w:rPr>
                <w:rFonts w:asciiTheme="minorHAnsi" w:hAnsiTheme="minorHAnsi" w:cstheme="minorHAnsi"/>
                <w:b w:val="0"/>
                <w:bCs w:val="0"/>
                <w:webHidden/>
                <w:sz w:val="24"/>
                <w:szCs w:val="24"/>
              </w:rPr>
              <w:t>76</w:t>
            </w:r>
            <w:r w:rsidR="005F30F8" w:rsidRPr="005F30F8">
              <w:rPr>
                <w:rFonts w:asciiTheme="minorHAnsi" w:hAnsiTheme="minorHAnsi" w:cstheme="minorHAnsi"/>
                <w:b w:val="0"/>
                <w:bCs w:val="0"/>
                <w:webHidden/>
                <w:sz w:val="24"/>
                <w:szCs w:val="24"/>
              </w:rPr>
              <w:fldChar w:fldCharType="end"/>
            </w:r>
          </w:hyperlink>
        </w:p>
        <w:p w14:paraId="713BBCBE" w14:textId="2859FFDF" w:rsidR="002460FE" w:rsidRPr="004F436B" w:rsidRDefault="002460FE" w:rsidP="009B1E30">
          <w:pPr>
            <w:pStyle w:val="11"/>
            <w:rPr>
              <w:rFonts w:asciiTheme="minorHAnsi" w:hAnsiTheme="minorHAnsi" w:cstheme="minorHAnsi"/>
              <w:b w:val="0"/>
              <w:sz w:val="24"/>
              <w:szCs w:val="24"/>
            </w:rPr>
          </w:pPr>
          <w:r w:rsidRPr="004F436B">
            <w:rPr>
              <w:rFonts w:asciiTheme="minorHAnsi" w:hAnsiTheme="minorHAnsi" w:cstheme="minorHAnsi"/>
              <w:b w:val="0"/>
              <w:sz w:val="24"/>
              <w:szCs w:val="24"/>
            </w:rPr>
            <w:fldChar w:fldCharType="end"/>
          </w:r>
        </w:p>
      </w:sdtContent>
    </w:sdt>
    <w:p w14:paraId="1BC4AED3" w14:textId="77777777" w:rsidR="002E77BD" w:rsidRPr="004F436B" w:rsidRDefault="002E77BD" w:rsidP="009B1E30">
      <w:pPr>
        <w:spacing w:after="0" w:line="240" w:lineRule="auto"/>
        <w:rPr>
          <w:rFonts w:cstheme="minorHAnsi"/>
          <w:bCs/>
          <w:sz w:val="28"/>
          <w:szCs w:val="28"/>
          <w:lang w:val="en-US"/>
        </w:rPr>
      </w:pPr>
      <w:r w:rsidRPr="004F436B">
        <w:rPr>
          <w:rFonts w:cstheme="minorHAnsi"/>
          <w:bCs/>
          <w:sz w:val="28"/>
          <w:szCs w:val="28"/>
          <w:lang w:val="en-US"/>
        </w:rPr>
        <w:br w:type="page"/>
      </w:r>
    </w:p>
    <w:p w14:paraId="1D123A98" w14:textId="4D9FB8C9" w:rsidR="00515B0D" w:rsidRPr="004F436B" w:rsidRDefault="00515B0D" w:rsidP="00D25068">
      <w:pPr>
        <w:pStyle w:val="1"/>
        <w:spacing w:before="0" w:beforeAutospacing="0" w:after="0" w:afterAutospacing="0"/>
        <w:jc w:val="center"/>
        <w:rPr>
          <w:rFonts w:asciiTheme="minorHAnsi" w:hAnsiTheme="minorHAnsi" w:cstheme="minorHAnsi"/>
          <w:sz w:val="28"/>
          <w:szCs w:val="24"/>
        </w:rPr>
      </w:pPr>
      <w:bookmarkStart w:id="0" w:name="_Toc92066150"/>
      <w:r w:rsidRPr="004F436B">
        <w:rPr>
          <w:rFonts w:asciiTheme="minorHAnsi" w:hAnsiTheme="minorHAnsi" w:cstheme="minorHAnsi"/>
          <w:sz w:val="28"/>
          <w:szCs w:val="24"/>
        </w:rPr>
        <w:lastRenderedPageBreak/>
        <w:t>СПИСОК ТАБЛИЦ</w:t>
      </w:r>
      <w:bookmarkEnd w:id="0"/>
    </w:p>
    <w:p w14:paraId="0380C613" w14:textId="77777777" w:rsidR="00142A0A" w:rsidRPr="004F436B" w:rsidRDefault="00142A0A" w:rsidP="001D2785">
      <w:pPr>
        <w:spacing w:after="0" w:line="240" w:lineRule="auto"/>
        <w:jc w:val="center"/>
        <w:rPr>
          <w:rFonts w:cstheme="minorHAnsi"/>
          <w:b/>
          <w:sz w:val="28"/>
          <w:szCs w:val="28"/>
        </w:rPr>
      </w:pPr>
    </w:p>
    <w:p w14:paraId="453D4686" w14:textId="2C74BFE6" w:rsidR="009641AC" w:rsidRPr="004F436B" w:rsidRDefault="009641AC" w:rsidP="009641AC">
      <w:pPr>
        <w:widowControl w:val="0"/>
        <w:spacing w:after="0" w:line="240" w:lineRule="auto"/>
        <w:ind w:firstLine="709"/>
        <w:jc w:val="both"/>
        <w:rPr>
          <w:rFonts w:eastAsia="Times New Roman" w:cstheme="minorHAnsi"/>
          <w:bCs/>
          <w:sz w:val="28"/>
          <w:szCs w:val="28"/>
        </w:rPr>
      </w:pPr>
      <w:r w:rsidRPr="004F436B">
        <w:rPr>
          <w:rFonts w:eastAsia="Times New Roman" w:cstheme="minorHAnsi"/>
          <w:bCs/>
          <w:sz w:val="28"/>
          <w:szCs w:val="28"/>
        </w:rPr>
        <w:t xml:space="preserve">Таблица </w:t>
      </w:r>
      <w:r w:rsidR="001303D6">
        <w:rPr>
          <w:rFonts w:eastAsia="Times New Roman" w:cstheme="minorHAnsi"/>
          <w:bCs/>
          <w:sz w:val="28"/>
          <w:szCs w:val="28"/>
        </w:rPr>
        <w:t>1</w:t>
      </w:r>
      <w:r w:rsidRPr="004F436B">
        <w:rPr>
          <w:rFonts w:eastAsia="Times New Roman" w:cstheme="minorHAnsi"/>
          <w:bCs/>
          <w:sz w:val="28"/>
          <w:szCs w:val="28"/>
        </w:rPr>
        <w:t>. Объем инвестиций по Проекту ГЧП</w:t>
      </w:r>
    </w:p>
    <w:p w14:paraId="08B9066D" w14:textId="61D99348" w:rsidR="00347E18" w:rsidRPr="004F436B" w:rsidRDefault="00347E18" w:rsidP="00347E18">
      <w:pPr>
        <w:pStyle w:val="a6"/>
        <w:spacing w:after="0" w:line="240" w:lineRule="auto"/>
        <w:ind w:left="0" w:firstLine="709"/>
        <w:jc w:val="both"/>
        <w:rPr>
          <w:rFonts w:cstheme="minorHAnsi"/>
          <w:sz w:val="28"/>
          <w:szCs w:val="28"/>
        </w:rPr>
      </w:pPr>
      <w:r w:rsidRPr="004F436B">
        <w:rPr>
          <w:rFonts w:cstheme="minorHAnsi"/>
          <w:sz w:val="28"/>
          <w:szCs w:val="28"/>
        </w:rPr>
        <w:t xml:space="preserve">Таблица </w:t>
      </w:r>
      <w:r w:rsidR="001305DF">
        <w:rPr>
          <w:rFonts w:cstheme="minorHAnsi"/>
          <w:sz w:val="28"/>
          <w:szCs w:val="28"/>
        </w:rPr>
        <w:t>2</w:t>
      </w:r>
      <w:r w:rsidRPr="004F436B">
        <w:rPr>
          <w:rFonts w:cstheme="minorHAnsi"/>
          <w:sz w:val="28"/>
          <w:szCs w:val="28"/>
        </w:rPr>
        <w:t>. Данные карты энергоэффективности по энергосервисным контрактам</w:t>
      </w:r>
    </w:p>
    <w:p w14:paraId="6B4A956B" w14:textId="0448C005" w:rsidR="00437A04" w:rsidRPr="004F436B" w:rsidRDefault="00437A04" w:rsidP="00437A04">
      <w:pPr>
        <w:widowControl w:val="0"/>
        <w:spacing w:after="0" w:line="240" w:lineRule="auto"/>
        <w:ind w:firstLine="709"/>
        <w:jc w:val="both"/>
        <w:rPr>
          <w:rFonts w:cstheme="minorHAnsi"/>
          <w:sz w:val="28"/>
          <w:szCs w:val="28"/>
        </w:rPr>
      </w:pPr>
      <w:r w:rsidRPr="004F436B">
        <w:rPr>
          <w:rFonts w:cstheme="minorHAnsi"/>
          <w:sz w:val="28"/>
          <w:szCs w:val="28"/>
        </w:rPr>
        <w:t xml:space="preserve">Таблица </w:t>
      </w:r>
      <w:r w:rsidR="0056045E">
        <w:rPr>
          <w:rFonts w:cstheme="minorHAnsi"/>
          <w:sz w:val="28"/>
          <w:szCs w:val="28"/>
        </w:rPr>
        <w:t>3</w:t>
      </w:r>
      <w:r w:rsidRPr="004F436B">
        <w:rPr>
          <w:rFonts w:cstheme="minorHAnsi"/>
          <w:sz w:val="28"/>
          <w:szCs w:val="28"/>
        </w:rPr>
        <w:t xml:space="preserve">. Численность населения города </w:t>
      </w:r>
      <w:r w:rsidR="002D79E4" w:rsidRPr="004F436B">
        <w:rPr>
          <w:rFonts w:cstheme="minorHAnsi"/>
          <w:sz w:val="28"/>
          <w:szCs w:val="28"/>
        </w:rPr>
        <w:t>Аксу</w:t>
      </w:r>
    </w:p>
    <w:p w14:paraId="380AFA6B" w14:textId="4D1CA522" w:rsidR="00437A04" w:rsidRPr="004F436B" w:rsidRDefault="00437A04" w:rsidP="00437A04">
      <w:pPr>
        <w:pStyle w:val="14"/>
        <w:widowControl w:val="0"/>
        <w:ind w:firstLine="709"/>
        <w:rPr>
          <w:rFonts w:cstheme="minorHAnsi"/>
          <w:bCs/>
          <w:sz w:val="28"/>
          <w:szCs w:val="28"/>
        </w:rPr>
      </w:pPr>
      <w:r w:rsidRPr="004F436B">
        <w:rPr>
          <w:rFonts w:cstheme="minorHAnsi"/>
          <w:bCs/>
          <w:sz w:val="28"/>
          <w:szCs w:val="28"/>
        </w:rPr>
        <w:t xml:space="preserve">Таблица </w:t>
      </w:r>
      <w:r w:rsidR="0056045E">
        <w:rPr>
          <w:rFonts w:cstheme="minorHAnsi"/>
          <w:bCs/>
          <w:sz w:val="28"/>
          <w:szCs w:val="28"/>
        </w:rPr>
        <w:t>4</w:t>
      </w:r>
      <w:r w:rsidRPr="004F436B">
        <w:rPr>
          <w:rFonts w:cstheme="minorHAnsi"/>
          <w:bCs/>
          <w:sz w:val="28"/>
          <w:szCs w:val="28"/>
        </w:rPr>
        <w:t xml:space="preserve">. Баланс электроэнергии по </w:t>
      </w:r>
      <w:r w:rsidR="002D79E4" w:rsidRPr="004F436B">
        <w:rPr>
          <w:rFonts w:cstheme="minorHAnsi"/>
          <w:bCs/>
          <w:sz w:val="28"/>
          <w:szCs w:val="28"/>
        </w:rPr>
        <w:t>Павлодарской</w:t>
      </w:r>
      <w:r w:rsidRPr="004F436B">
        <w:rPr>
          <w:rFonts w:cstheme="minorHAnsi"/>
          <w:bCs/>
          <w:sz w:val="28"/>
          <w:szCs w:val="28"/>
        </w:rPr>
        <w:t xml:space="preserve"> области (тыс. кВт.ч)</w:t>
      </w:r>
    </w:p>
    <w:p w14:paraId="43220C9C" w14:textId="406F2AB1" w:rsidR="00437A04" w:rsidRPr="004F436B" w:rsidRDefault="00437A04" w:rsidP="00437A04">
      <w:pPr>
        <w:spacing w:after="0" w:line="240" w:lineRule="auto"/>
        <w:ind w:firstLine="709"/>
        <w:jc w:val="both"/>
        <w:rPr>
          <w:rFonts w:cstheme="minorHAnsi"/>
          <w:bCs/>
          <w:sz w:val="28"/>
          <w:szCs w:val="24"/>
        </w:rPr>
      </w:pPr>
      <w:r w:rsidRPr="004F436B">
        <w:rPr>
          <w:rFonts w:cstheme="minorHAnsi"/>
          <w:bCs/>
          <w:sz w:val="28"/>
          <w:szCs w:val="24"/>
        </w:rPr>
        <w:t xml:space="preserve">Таблица </w:t>
      </w:r>
      <w:r w:rsidR="00AE4BCC">
        <w:rPr>
          <w:rFonts w:cstheme="minorHAnsi"/>
          <w:bCs/>
          <w:sz w:val="28"/>
          <w:szCs w:val="24"/>
        </w:rPr>
        <w:t>5</w:t>
      </w:r>
      <w:r w:rsidRPr="004F436B">
        <w:rPr>
          <w:rFonts w:cstheme="minorHAnsi"/>
          <w:bCs/>
          <w:sz w:val="28"/>
          <w:szCs w:val="24"/>
        </w:rPr>
        <w:t xml:space="preserve">. </w:t>
      </w:r>
      <w:r w:rsidR="00AE4BCC" w:rsidRPr="00AE4BCC">
        <w:rPr>
          <w:rFonts w:cstheme="minorHAnsi"/>
          <w:bCs/>
          <w:sz w:val="28"/>
          <w:szCs w:val="24"/>
        </w:rPr>
        <w:t>Сроки и этапы реализации</w:t>
      </w:r>
    </w:p>
    <w:p w14:paraId="759D353E" w14:textId="4077EB3B" w:rsidR="00AB1226" w:rsidRPr="004F436B" w:rsidRDefault="00AB1226" w:rsidP="00AB1226">
      <w:pPr>
        <w:spacing w:after="0" w:line="240" w:lineRule="auto"/>
        <w:ind w:firstLine="709"/>
        <w:jc w:val="both"/>
        <w:rPr>
          <w:rFonts w:cstheme="minorHAnsi"/>
          <w:sz w:val="28"/>
          <w:szCs w:val="28"/>
        </w:rPr>
      </w:pPr>
      <w:r w:rsidRPr="004F436B">
        <w:rPr>
          <w:rFonts w:cstheme="minorHAnsi"/>
          <w:sz w:val="28"/>
          <w:szCs w:val="28"/>
        </w:rPr>
        <w:t xml:space="preserve">Таблица </w:t>
      </w:r>
      <w:r w:rsidR="00EB4DC4">
        <w:rPr>
          <w:rFonts w:cstheme="minorHAnsi"/>
          <w:sz w:val="28"/>
          <w:szCs w:val="28"/>
        </w:rPr>
        <w:t>6</w:t>
      </w:r>
      <w:r w:rsidRPr="004F436B">
        <w:rPr>
          <w:rFonts w:cstheme="minorHAnsi"/>
          <w:sz w:val="28"/>
          <w:szCs w:val="28"/>
        </w:rPr>
        <w:t>. Схема предоставления доступа</w:t>
      </w:r>
    </w:p>
    <w:p w14:paraId="634E9119" w14:textId="161AD306" w:rsidR="00A35216" w:rsidRPr="004F436B" w:rsidRDefault="00A35216" w:rsidP="00A35216">
      <w:pPr>
        <w:widowControl w:val="0"/>
        <w:spacing w:after="0" w:line="240" w:lineRule="auto"/>
        <w:ind w:firstLine="709"/>
        <w:jc w:val="both"/>
        <w:rPr>
          <w:rFonts w:cstheme="minorHAnsi"/>
          <w:bCs/>
          <w:sz w:val="28"/>
          <w:szCs w:val="28"/>
        </w:rPr>
      </w:pPr>
      <w:r w:rsidRPr="004F436B">
        <w:rPr>
          <w:rFonts w:cstheme="minorHAnsi"/>
          <w:bCs/>
          <w:sz w:val="28"/>
          <w:szCs w:val="28"/>
        </w:rPr>
        <w:t xml:space="preserve">Таблица </w:t>
      </w:r>
      <w:r w:rsidR="004965B9">
        <w:rPr>
          <w:rFonts w:cstheme="minorHAnsi"/>
          <w:bCs/>
          <w:sz w:val="28"/>
          <w:szCs w:val="28"/>
        </w:rPr>
        <w:t>7</w:t>
      </w:r>
      <w:r w:rsidRPr="004F436B">
        <w:rPr>
          <w:rFonts w:cstheme="minorHAnsi"/>
          <w:bCs/>
          <w:sz w:val="28"/>
          <w:szCs w:val="28"/>
        </w:rPr>
        <w:t>. Анализ необходимости и возможности предоставления мер государственной поддержки</w:t>
      </w:r>
    </w:p>
    <w:p w14:paraId="13B5E82F" w14:textId="0AA50209" w:rsidR="00267CC4" w:rsidRPr="004F436B" w:rsidRDefault="00267CC4" w:rsidP="00D1712D">
      <w:pPr>
        <w:widowControl w:val="0"/>
        <w:spacing w:after="0" w:line="240" w:lineRule="auto"/>
        <w:ind w:firstLine="709"/>
        <w:jc w:val="both"/>
        <w:rPr>
          <w:rFonts w:cstheme="minorHAnsi"/>
          <w:bCs/>
          <w:sz w:val="28"/>
          <w:szCs w:val="28"/>
        </w:rPr>
      </w:pPr>
      <w:r w:rsidRPr="004F436B">
        <w:rPr>
          <w:rFonts w:cstheme="minorHAnsi"/>
          <w:bCs/>
          <w:sz w:val="28"/>
          <w:szCs w:val="28"/>
        </w:rPr>
        <w:t xml:space="preserve">Таблица </w:t>
      </w:r>
      <w:r w:rsidR="004965B9">
        <w:rPr>
          <w:rFonts w:cstheme="minorHAnsi"/>
          <w:bCs/>
          <w:sz w:val="28"/>
          <w:szCs w:val="28"/>
        </w:rPr>
        <w:t>8</w:t>
      </w:r>
      <w:r w:rsidRPr="004F436B">
        <w:rPr>
          <w:rFonts w:cstheme="minorHAnsi"/>
          <w:bCs/>
          <w:sz w:val="28"/>
          <w:szCs w:val="28"/>
        </w:rPr>
        <w:t>. Анализ необходимости и возможности использования источников возмещения затрат и получения доходов</w:t>
      </w:r>
    </w:p>
    <w:p w14:paraId="24A1DADA" w14:textId="38E089C9" w:rsidR="009E178F" w:rsidRPr="00F177C1" w:rsidRDefault="009E178F" w:rsidP="009E178F">
      <w:pPr>
        <w:widowControl w:val="0"/>
        <w:spacing w:after="0" w:line="240" w:lineRule="auto"/>
        <w:ind w:firstLine="709"/>
        <w:jc w:val="both"/>
        <w:rPr>
          <w:rFonts w:cstheme="minorHAnsi"/>
          <w:bCs/>
          <w:sz w:val="28"/>
          <w:szCs w:val="28"/>
        </w:rPr>
      </w:pPr>
      <w:r w:rsidRPr="00F177C1">
        <w:rPr>
          <w:rFonts w:cstheme="minorHAnsi"/>
          <w:bCs/>
          <w:sz w:val="28"/>
          <w:szCs w:val="28"/>
        </w:rPr>
        <w:t xml:space="preserve">Таблица 9. </w:t>
      </w:r>
      <w:r w:rsidR="00F177C1" w:rsidRPr="00F177C1">
        <w:rPr>
          <w:rFonts w:cstheme="minorHAnsi"/>
          <w:bCs/>
          <w:sz w:val="28"/>
          <w:szCs w:val="28"/>
        </w:rPr>
        <w:t>Оценка и влияние рисков</w:t>
      </w:r>
    </w:p>
    <w:p w14:paraId="7D70EE94" w14:textId="2E3BCD7C" w:rsidR="00F177C1" w:rsidRPr="00F177C1" w:rsidRDefault="009E178F" w:rsidP="00F177C1">
      <w:pPr>
        <w:widowControl w:val="0"/>
        <w:spacing w:after="0" w:line="240" w:lineRule="auto"/>
        <w:ind w:firstLine="709"/>
        <w:jc w:val="both"/>
        <w:rPr>
          <w:rFonts w:cstheme="minorHAnsi"/>
          <w:bCs/>
          <w:sz w:val="28"/>
          <w:szCs w:val="28"/>
        </w:rPr>
      </w:pPr>
      <w:r w:rsidRPr="004F436B">
        <w:rPr>
          <w:rFonts w:cstheme="minorHAnsi"/>
          <w:bCs/>
          <w:sz w:val="28"/>
          <w:szCs w:val="28"/>
        </w:rPr>
        <w:t xml:space="preserve">Таблица </w:t>
      </w:r>
      <w:r>
        <w:rPr>
          <w:rFonts w:cstheme="minorHAnsi"/>
          <w:bCs/>
          <w:sz w:val="28"/>
          <w:szCs w:val="28"/>
        </w:rPr>
        <w:t>10</w:t>
      </w:r>
      <w:r w:rsidRPr="004F436B">
        <w:rPr>
          <w:rFonts w:cstheme="minorHAnsi"/>
          <w:bCs/>
          <w:sz w:val="28"/>
          <w:szCs w:val="28"/>
        </w:rPr>
        <w:t xml:space="preserve">. </w:t>
      </w:r>
      <w:r w:rsidR="00F177C1" w:rsidRPr="00F177C1">
        <w:rPr>
          <w:rFonts w:cstheme="minorHAnsi"/>
          <w:bCs/>
          <w:sz w:val="28"/>
          <w:szCs w:val="28"/>
        </w:rPr>
        <w:t>Определение основных факторов риска и мероприятия по их снижению</w:t>
      </w:r>
    </w:p>
    <w:p w14:paraId="329E3667" w14:textId="707DAB75" w:rsidR="009E178F" w:rsidRPr="004F436B" w:rsidRDefault="009E178F" w:rsidP="009E178F">
      <w:pPr>
        <w:widowControl w:val="0"/>
        <w:spacing w:after="0" w:line="240" w:lineRule="auto"/>
        <w:ind w:firstLine="709"/>
        <w:jc w:val="both"/>
        <w:rPr>
          <w:rFonts w:cstheme="minorHAnsi"/>
          <w:bCs/>
          <w:sz w:val="28"/>
          <w:szCs w:val="28"/>
        </w:rPr>
      </w:pPr>
    </w:p>
    <w:p w14:paraId="36312998" w14:textId="0B434B3E" w:rsidR="00515B0D" w:rsidRPr="004F436B" w:rsidRDefault="00515B0D" w:rsidP="00D25068">
      <w:pPr>
        <w:pStyle w:val="1"/>
        <w:spacing w:before="0" w:beforeAutospacing="0" w:after="0" w:afterAutospacing="0"/>
        <w:jc w:val="center"/>
        <w:rPr>
          <w:rFonts w:asciiTheme="minorHAnsi" w:hAnsiTheme="minorHAnsi" w:cstheme="minorHAnsi"/>
          <w:sz w:val="28"/>
          <w:szCs w:val="24"/>
        </w:rPr>
      </w:pPr>
      <w:bookmarkStart w:id="1" w:name="_Toc92066151"/>
      <w:r w:rsidRPr="004F436B">
        <w:rPr>
          <w:rFonts w:asciiTheme="minorHAnsi" w:hAnsiTheme="minorHAnsi" w:cstheme="minorHAnsi"/>
          <w:sz w:val="28"/>
          <w:szCs w:val="24"/>
        </w:rPr>
        <w:t>СПИСОК РИСУНКОВ</w:t>
      </w:r>
      <w:bookmarkEnd w:id="1"/>
    </w:p>
    <w:p w14:paraId="6960C083" w14:textId="7119CE96" w:rsidR="002C6B02" w:rsidRPr="004F436B" w:rsidRDefault="002C6B02" w:rsidP="002C6B02">
      <w:pPr>
        <w:spacing w:after="0" w:line="240" w:lineRule="auto"/>
        <w:ind w:right="-143" w:firstLine="709"/>
        <w:jc w:val="both"/>
        <w:rPr>
          <w:rStyle w:val="s0"/>
          <w:rFonts w:cstheme="minorHAnsi"/>
          <w:sz w:val="28"/>
          <w:szCs w:val="28"/>
        </w:rPr>
      </w:pPr>
      <w:r w:rsidRPr="004F436B">
        <w:rPr>
          <w:rStyle w:val="s0"/>
          <w:rFonts w:cstheme="minorHAnsi"/>
          <w:sz w:val="28"/>
          <w:szCs w:val="28"/>
        </w:rPr>
        <w:t>Рисунок 1</w:t>
      </w:r>
      <w:r w:rsidR="00CB625F" w:rsidRPr="004F436B">
        <w:rPr>
          <w:rStyle w:val="s0"/>
          <w:rFonts w:cstheme="minorHAnsi"/>
          <w:sz w:val="28"/>
          <w:szCs w:val="28"/>
        </w:rPr>
        <w:t>.</w:t>
      </w:r>
      <w:r w:rsidRPr="004F436B">
        <w:rPr>
          <w:rStyle w:val="s0"/>
          <w:rFonts w:cstheme="minorHAnsi"/>
          <w:sz w:val="28"/>
          <w:szCs w:val="28"/>
        </w:rPr>
        <w:t xml:space="preserve"> Энергоемкость ВРП</w:t>
      </w:r>
    </w:p>
    <w:p w14:paraId="167DAD24" w14:textId="77777777" w:rsidR="00453C77" w:rsidRPr="004F436B" w:rsidRDefault="00453C77" w:rsidP="00453C77">
      <w:pPr>
        <w:widowControl w:val="0"/>
        <w:spacing w:after="0" w:line="240" w:lineRule="auto"/>
        <w:ind w:firstLine="709"/>
        <w:jc w:val="both"/>
        <w:rPr>
          <w:rFonts w:cstheme="minorHAnsi"/>
          <w:sz w:val="28"/>
          <w:szCs w:val="28"/>
        </w:rPr>
      </w:pPr>
      <w:r w:rsidRPr="004F436B">
        <w:rPr>
          <w:rFonts w:cstheme="minorHAnsi"/>
          <w:sz w:val="28"/>
          <w:szCs w:val="28"/>
        </w:rPr>
        <w:t>Рисунок 2. Финансовое закрытие проекта</w:t>
      </w:r>
    </w:p>
    <w:p w14:paraId="382E2FCE" w14:textId="6DF4A5C3" w:rsidR="00453C77" w:rsidRPr="004F436B" w:rsidRDefault="00453C77" w:rsidP="00453C77">
      <w:pPr>
        <w:widowControl w:val="0"/>
        <w:spacing w:after="0" w:line="240" w:lineRule="auto"/>
        <w:ind w:firstLine="709"/>
        <w:jc w:val="both"/>
        <w:rPr>
          <w:rFonts w:cstheme="minorHAnsi"/>
          <w:sz w:val="28"/>
          <w:szCs w:val="28"/>
        </w:rPr>
      </w:pPr>
      <w:r w:rsidRPr="004F436B">
        <w:rPr>
          <w:rFonts w:cstheme="minorHAnsi"/>
          <w:sz w:val="28"/>
          <w:szCs w:val="28"/>
        </w:rPr>
        <w:t xml:space="preserve">Рисунок 3. </w:t>
      </w:r>
      <w:r w:rsidR="00546352" w:rsidRPr="004F436B">
        <w:rPr>
          <w:rFonts w:cstheme="minorHAnsi"/>
          <w:sz w:val="28"/>
          <w:szCs w:val="28"/>
        </w:rPr>
        <w:t>Модернизация</w:t>
      </w:r>
      <w:r w:rsidRPr="004F436B">
        <w:rPr>
          <w:rFonts w:cstheme="minorHAnsi"/>
          <w:sz w:val="28"/>
          <w:szCs w:val="28"/>
        </w:rPr>
        <w:t xml:space="preserve"> объекта</w:t>
      </w:r>
    </w:p>
    <w:p w14:paraId="4875E346" w14:textId="5DC5638B" w:rsidR="005A7BF5" w:rsidRPr="004F436B" w:rsidRDefault="005A7BF5" w:rsidP="005A7BF5">
      <w:pPr>
        <w:spacing w:after="0" w:line="240" w:lineRule="auto"/>
        <w:ind w:firstLine="709"/>
        <w:jc w:val="both"/>
        <w:rPr>
          <w:rFonts w:cstheme="minorHAnsi"/>
          <w:sz w:val="28"/>
          <w:szCs w:val="28"/>
        </w:rPr>
      </w:pPr>
      <w:r w:rsidRPr="004F436B">
        <w:rPr>
          <w:rFonts w:cstheme="minorHAnsi"/>
          <w:sz w:val="28"/>
          <w:szCs w:val="28"/>
        </w:rPr>
        <w:t>Рис</w:t>
      </w:r>
      <w:r w:rsidR="00CB625F" w:rsidRPr="004F436B">
        <w:rPr>
          <w:rFonts w:cstheme="minorHAnsi"/>
          <w:sz w:val="28"/>
          <w:szCs w:val="28"/>
        </w:rPr>
        <w:t>унок</w:t>
      </w:r>
      <w:r w:rsidRPr="004F436B">
        <w:rPr>
          <w:rFonts w:cstheme="minorHAnsi"/>
          <w:sz w:val="28"/>
          <w:szCs w:val="28"/>
        </w:rPr>
        <w:t xml:space="preserve"> 4</w:t>
      </w:r>
      <w:r w:rsidR="00CB625F" w:rsidRPr="004F436B">
        <w:rPr>
          <w:rFonts w:cstheme="minorHAnsi"/>
          <w:sz w:val="28"/>
          <w:szCs w:val="28"/>
        </w:rPr>
        <w:t xml:space="preserve">. </w:t>
      </w:r>
      <w:r w:rsidRPr="004F436B">
        <w:rPr>
          <w:rFonts w:cstheme="minorHAnsi"/>
          <w:sz w:val="28"/>
          <w:szCs w:val="28"/>
        </w:rPr>
        <w:t>Энергоемкость экономики Казахстана</w:t>
      </w:r>
    </w:p>
    <w:p w14:paraId="1BBB65EA" w14:textId="2F1D8A59" w:rsidR="005A7BF5" w:rsidRPr="004F436B" w:rsidRDefault="005A7BF5" w:rsidP="005A7BF5">
      <w:pPr>
        <w:spacing w:after="0" w:line="240" w:lineRule="auto"/>
        <w:ind w:firstLine="709"/>
        <w:jc w:val="both"/>
        <w:rPr>
          <w:rFonts w:cstheme="minorHAnsi"/>
          <w:sz w:val="28"/>
          <w:szCs w:val="28"/>
        </w:rPr>
      </w:pPr>
      <w:r w:rsidRPr="004F436B">
        <w:rPr>
          <w:rFonts w:cstheme="minorHAnsi"/>
          <w:sz w:val="28"/>
          <w:szCs w:val="28"/>
        </w:rPr>
        <w:t>Рис</w:t>
      </w:r>
      <w:r w:rsidR="00CB625F" w:rsidRPr="004F436B">
        <w:rPr>
          <w:rFonts w:cstheme="minorHAnsi"/>
          <w:sz w:val="28"/>
          <w:szCs w:val="28"/>
        </w:rPr>
        <w:t>унок</w:t>
      </w:r>
      <w:r w:rsidRPr="004F436B">
        <w:rPr>
          <w:rFonts w:cstheme="minorHAnsi"/>
          <w:sz w:val="28"/>
          <w:szCs w:val="28"/>
        </w:rPr>
        <w:t xml:space="preserve"> 5. Обзор и прогноз совокупной энергоемкости экономики Казахстана</w:t>
      </w:r>
    </w:p>
    <w:p w14:paraId="2FAA3B6D" w14:textId="4C9F93E9" w:rsidR="00515B0D" w:rsidRPr="004F436B" w:rsidRDefault="00515B0D" w:rsidP="001D2785">
      <w:pPr>
        <w:spacing w:after="0" w:line="240" w:lineRule="auto"/>
        <w:jc w:val="center"/>
        <w:rPr>
          <w:rFonts w:cstheme="minorHAnsi"/>
          <w:b/>
          <w:sz w:val="28"/>
          <w:szCs w:val="28"/>
        </w:rPr>
      </w:pPr>
    </w:p>
    <w:p w14:paraId="20FA317B" w14:textId="4746CF29" w:rsidR="00F177C1" w:rsidRDefault="00F177C1">
      <w:pPr>
        <w:spacing w:after="160" w:line="259" w:lineRule="auto"/>
        <w:rPr>
          <w:rFonts w:cstheme="minorHAnsi"/>
          <w:b/>
          <w:sz w:val="28"/>
          <w:szCs w:val="28"/>
        </w:rPr>
      </w:pPr>
      <w:r>
        <w:rPr>
          <w:rFonts w:cstheme="minorHAnsi"/>
          <w:b/>
          <w:sz w:val="28"/>
          <w:szCs w:val="28"/>
        </w:rPr>
        <w:br w:type="page"/>
      </w:r>
    </w:p>
    <w:p w14:paraId="02862BD1" w14:textId="77777777" w:rsidR="00F60A86" w:rsidRPr="004F436B" w:rsidRDefault="00F60A86" w:rsidP="001D2785">
      <w:pPr>
        <w:spacing w:after="0" w:line="240" w:lineRule="auto"/>
        <w:jc w:val="center"/>
        <w:rPr>
          <w:rFonts w:cstheme="minorHAnsi"/>
          <w:b/>
          <w:sz w:val="28"/>
          <w:szCs w:val="28"/>
        </w:rPr>
      </w:pPr>
    </w:p>
    <w:p w14:paraId="68C0C22B" w14:textId="471BC9F4" w:rsidR="00515B0D" w:rsidRPr="004F436B" w:rsidRDefault="00414969" w:rsidP="00D25068">
      <w:pPr>
        <w:pStyle w:val="1"/>
        <w:spacing w:before="0" w:beforeAutospacing="0" w:after="0" w:afterAutospacing="0"/>
        <w:jc w:val="center"/>
        <w:rPr>
          <w:rFonts w:asciiTheme="minorHAnsi" w:hAnsiTheme="minorHAnsi" w:cstheme="minorHAnsi"/>
          <w:sz w:val="28"/>
          <w:szCs w:val="24"/>
        </w:rPr>
      </w:pPr>
      <w:bookmarkStart w:id="2" w:name="_Toc92066152"/>
      <w:r w:rsidRPr="004F436B">
        <w:rPr>
          <w:rFonts w:asciiTheme="minorHAnsi" w:hAnsiTheme="minorHAnsi" w:cstheme="minorHAnsi"/>
          <w:sz w:val="28"/>
          <w:szCs w:val="24"/>
        </w:rPr>
        <w:t>НОРМАТИВНЫЕ ССЫЛКИ</w:t>
      </w:r>
      <w:bookmarkEnd w:id="2"/>
    </w:p>
    <w:p w14:paraId="101F7B66" w14:textId="77777777" w:rsidR="00DF2EE6" w:rsidRPr="004F436B" w:rsidRDefault="00DF2EE6" w:rsidP="001D2785">
      <w:pPr>
        <w:spacing w:after="0" w:line="240" w:lineRule="auto"/>
        <w:jc w:val="center"/>
        <w:rPr>
          <w:rFonts w:cstheme="minorHAnsi"/>
          <w:b/>
          <w:sz w:val="28"/>
          <w:szCs w:val="28"/>
        </w:rPr>
      </w:pPr>
    </w:p>
    <w:p w14:paraId="61D81082" w14:textId="163A8D20" w:rsidR="00A72638" w:rsidRPr="004F436B" w:rsidRDefault="00A72638" w:rsidP="00A72638">
      <w:pPr>
        <w:spacing w:after="0" w:line="240" w:lineRule="auto"/>
        <w:ind w:firstLine="709"/>
        <w:jc w:val="both"/>
        <w:rPr>
          <w:rFonts w:cstheme="minorHAnsi"/>
          <w:sz w:val="28"/>
          <w:szCs w:val="28"/>
          <w:lang w:val="kk-KZ"/>
        </w:rPr>
      </w:pPr>
      <w:r w:rsidRPr="004F436B">
        <w:rPr>
          <w:rFonts w:cstheme="minorHAnsi"/>
          <w:sz w:val="28"/>
          <w:szCs w:val="28"/>
          <w:lang w:val="kk-KZ"/>
        </w:rPr>
        <w:t xml:space="preserve">В настоящем </w:t>
      </w:r>
      <w:r w:rsidR="007A367A" w:rsidRPr="004F436B">
        <w:rPr>
          <w:rFonts w:cstheme="minorHAnsi"/>
          <w:sz w:val="28"/>
          <w:szCs w:val="28"/>
          <w:lang w:val="kk-KZ"/>
        </w:rPr>
        <w:t>бизнес-плане</w:t>
      </w:r>
      <w:r w:rsidRPr="004F436B">
        <w:rPr>
          <w:rFonts w:cstheme="minorHAnsi"/>
          <w:sz w:val="28"/>
          <w:szCs w:val="28"/>
          <w:lang w:val="kk-KZ"/>
        </w:rPr>
        <w:t xml:space="preserve"> используются следующие нормативно-правовые документы:</w:t>
      </w:r>
    </w:p>
    <w:p w14:paraId="639AB8FA" w14:textId="60ECB213" w:rsidR="00790DAA" w:rsidRPr="004F436B" w:rsidRDefault="00790DAA" w:rsidP="009A716C">
      <w:pPr>
        <w:pStyle w:val="a6"/>
        <w:numPr>
          <w:ilvl w:val="0"/>
          <w:numId w:val="24"/>
        </w:numPr>
        <w:tabs>
          <w:tab w:val="left" w:pos="993"/>
        </w:tabs>
        <w:spacing w:after="0" w:line="240" w:lineRule="auto"/>
        <w:ind w:left="0" w:firstLine="709"/>
        <w:jc w:val="both"/>
        <w:rPr>
          <w:rFonts w:eastAsia="Times New Roman" w:cstheme="minorHAnsi"/>
          <w:color w:val="000000" w:themeColor="text1"/>
          <w:sz w:val="28"/>
          <w:szCs w:val="28"/>
        </w:rPr>
      </w:pPr>
      <w:r w:rsidRPr="004F436B">
        <w:rPr>
          <w:rStyle w:val="29"/>
          <w:rFonts w:asciiTheme="minorHAnsi" w:hAnsiTheme="minorHAnsi" w:cstheme="minorHAnsi"/>
          <w:color w:val="auto"/>
          <w:sz w:val="28"/>
          <w:szCs w:val="28"/>
        </w:rPr>
        <w:t xml:space="preserve">Закон Республики Казахстан от 27 декабря 2018 года № 204-VІ </w:t>
      </w:r>
      <w:r w:rsidR="00F962C1" w:rsidRPr="004F436B">
        <w:rPr>
          <w:rStyle w:val="29"/>
          <w:rFonts w:asciiTheme="minorHAnsi" w:hAnsiTheme="minorHAnsi" w:cstheme="minorHAnsi"/>
          <w:color w:val="auto"/>
          <w:sz w:val="28"/>
          <w:szCs w:val="28"/>
        </w:rPr>
        <w:t xml:space="preserve">         </w:t>
      </w:r>
      <w:r w:rsidR="00A2185D">
        <w:rPr>
          <w:rStyle w:val="29"/>
          <w:rFonts w:asciiTheme="minorHAnsi" w:hAnsiTheme="minorHAnsi" w:cstheme="minorHAnsi"/>
          <w:color w:val="auto"/>
          <w:sz w:val="28"/>
          <w:szCs w:val="28"/>
        </w:rPr>
        <w:t xml:space="preserve"> </w:t>
      </w:r>
      <w:r w:rsidRPr="004F436B">
        <w:rPr>
          <w:rStyle w:val="29"/>
          <w:rFonts w:asciiTheme="minorHAnsi" w:hAnsiTheme="minorHAnsi" w:cstheme="minorHAnsi"/>
          <w:color w:val="auto"/>
          <w:sz w:val="28"/>
          <w:szCs w:val="28"/>
        </w:rPr>
        <w:t>«О естественных монополиях и регулируемых рынках»;</w:t>
      </w:r>
    </w:p>
    <w:p w14:paraId="1E6C257E" w14:textId="6BBE745D" w:rsidR="00790DAA" w:rsidRPr="004F436B" w:rsidRDefault="00790DAA" w:rsidP="009A716C">
      <w:pPr>
        <w:pStyle w:val="a6"/>
        <w:numPr>
          <w:ilvl w:val="0"/>
          <w:numId w:val="24"/>
        </w:numPr>
        <w:tabs>
          <w:tab w:val="left" w:pos="993"/>
        </w:tabs>
        <w:spacing w:after="0" w:line="240" w:lineRule="auto"/>
        <w:ind w:left="0" w:firstLine="709"/>
        <w:jc w:val="both"/>
        <w:rPr>
          <w:rFonts w:cstheme="minorHAnsi"/>
          <w:sz w:val="28"/>
          <w:szCs w:val="28"/>
          <w:lang w:val="kk-KZ"/>
        </w:rPr>
      </w:pPr>
      <w:r w:rsidRPr="004F436B">
        <w:rPr>
          <w:rFonts w:cstheme="minorHAnsi"/>
          <w:sz w:val="28"/>
          <w:szCs w:val="28"/>
        </w:rPr>
        <w:t xml:space="preserve">Закон Республики Казахстан </w:t>
      </w:r>
      <w:r w:rsidRPr="004F436B">
        <w:rPr>
          <w:rFonts w:cstheme="minorHAnsi"/>
          <w:iCs/>
          <w:sz w:val="28"/>
          <w:szCs w:val="28"/>
        </w:rPr>
        <w:t>от 31 октября 2015 года № 379-V</w:t>
      </w:r>
      <w:r w:rsidRPr="004F436B">
        <w:rPr>
          <w:rFonts w:cstheme="minorHAnsi"/>
          <w:sz w:val="28"/>
          <w:szCs w:val="28"/>
        </w:rPr>
        <w:t xml:space="preserve"> </w:t>
      </w:r>
      <w:r w:rsidR="00F962C1" w:rsidRPr="004F436B">
        <w:rPr>
          <w:rFonts w:cstheme="minorHAnsi"/>
          <w:sz w:val="28"/>
          <w:szCs w:val="28"/>
        </w:rPr>
        <w:t xml:space="preserve">          </w:t>
      </w:r>
      <w:r w:rsidR="00A2185D">
        <w:rPr>
          <w:rFonts w:cstheme="minorHAnsi"/>
          <w:sz w:val="28"/>
          <w:szCs w:val="28"/>
        </w:rPr>
        <w:t xml:space="preserve">  </w:t>
      </w:r>
      <w:r w:rsidRPr="004F436B">
        <w:rPr>
          <w:rFonts w:cstheme="minorHAnsi"/>
          <w:sz w:val="28"/>
          <w:szCs w:val="28"/>
        </w:rPr>
        <w:t>«О государственно-частном партнерстве»</w:t>
      </w:r>
      <w:r w:rsidRPr="004F436B">
        <w:rPr>
          <w:rFonts w:cstheme="minorHAnsi"/>
          <w:sz w:val="28"/>
          <w:szCs w:val="28"/>
          <w:lang w:val="kk-KZ"/>
        </w:rPr>
        <w:t>;</w:t>
      </w:r>
    </w:p>
    <w:p w14:paraId="0C96D412" w14:textId="04831617" w:rsidR="00A72638" w:rsidRPr="004F436B" w:rsidRDefault="00A72638" w:rsidP="009A716C">
      <w:pPr>
        <w:pStyle w:val="a6"/>
        <w:numPr>
          <w:ilvl w:val="0"/>
          <w:numId w:val="24"/>
        </w:numPr>
        <w:tabs>
          <w:tab w:val="left" w:pos="993"/>
        </w:tabs>
        <w:spacing w:after="0" w:line="240" w:lineRule="auto"/>
        <w:ind w:left="0" w:firstLine="709"/>
        <w:jc w:val="both"/>
        <w:rPr>
          <w:rFonts w:cstheme="minorHAnsi"/>
          <w:sz w:val="28"/>
          <w:szCs w:val="28"/>
          <w:lang w:val="kk-KZ"/>
        </w:rPr>
      </w:pPr>
      <w:r w:rsidRPr="004F436B">
        <w:rPr>
          <w:rFonts w:cstheme="minorHAnsi"/>
          <w:sz w:val="28"/>
          <w:szCs w:val="28"/>
          <w:lang w:val="kk-KZ"/>
        </w:rPr>
        <w:t xml:space="preserve">Закон Республики Казахстан от 13 января 2012 года </w:t>
      </w:r>
      <w:r w:rsidR="00185E75" w:rsidRPr="004F436B">
        <w:rPr>
          <w:rStyle w:val="s0"/>
          <w:rFonts w:cstheme="minorHAnsi"/>
          <w:iCs/>
          <w:sz w:val="28"/>
          <w:szCs w:val="28"/>
        </w:rPr>
        <w:t>№ 541</w:t>
      </w:r>
      <w:r w:rsidR="00185E75" w:rsidRPr="004F436B">
        <w:rPr>
          <w:rFonts w:cstheme="minorHAnsi"/>
          <w:iCs/>
          <w:sz w:val="28"/>
          <w:szCs w:val="28"/>
        </w:rPr>
        <w:t xml:space="preserve">-IV </w:t>
      </w:r>
      <w:r w:rsidR="00F962C1" w:rsidRPr="004F436B">
        <w:rPr>
          <w:rFonts w:cstheme="minorHAnsi"/>
          <w:iCs/>
          <w:sz w:val="28"/>
          <w:szCs w:val="28"/>
        </w:rPr>
        <w:t xml:space="preserve">        </w:t>
      </w:r>
      <w:r w:rsidR="00A2185D">
        <w:rPr>
          <w:rFonts w:cstheme="minorHAnsi"/>
          <w:iCs/>
          <w:sz w:val="28"/>
          <w:szCs w:val="28"/>
        </w:rPr>
        <w:t xml:space="preserve"> </w:t>
      </w:r>
      <w:r w:rsidR="00F962C1" w:rsidRPr="004F436B">
        <w:rPr>
          <w:rFonts w:cstheme="minorHAnsi"/>
          <w:iCs/>
          <w:sz w:val="28"/>
          <w:szCs w:val="28"/>
        </w:rPr>
        <w:t xml:space="preserve"> </w:t>
      </w:r>
      <w:r w:rsidRPr="004F436B">
        <w:rPr>
          <w:rFonts w:cstheme="minorHAnsi"/>
          <w:sz w:val="28"/>
          <w:szCs w:val="28"/>
          <w:lang w:val="kk-KZ"/>
        </w:rPr>
        <w:t>«Об энергосбережении и повышении энергоэффективности»;</w:t>
      </w:r>
    </w:p>
    <w:p w14:paraId="6FC431BD" w14:textId="6C35918E" w:rsidR="00EA7F46" w:rsidRPr="004F436B" w:rsidRDefault="00EA7F46" w:rsidP="009A716C">
      <w:pPr>
        <w:pStyle w:val="a6"/>
        <w:numPr>
          <w:ilvl w:val="0"/>
          <w:numId w:val="24"/>
        </w:numPr>
        <w:tabs>
          <w:tab w:val="left" w:pos="993"/>
        </w:tabs>
        <w:spacing w:after="0" w:line="240" w:lineRule="auto"/>
        <w:ind w:left="0" w:firstLine="709"/>
        <w:jc w:val="both"/>
        <w:rPr>
          <w:rFonts w:cstheme="minorHAnsi"/>
          <w:sz w:val="28"/>
          <w:szCs w:val="28"/>
        </w:rPr>
      </w:pPr>
      <w:r w:rsidRPr="004F436B">
        <w:rPr>
          <w:rFonts w:cstheme="minorHAnsi"/>
          <w:sz w:val="28"/>
          <w:szCs w:val="28"/>
        </w:rPr>
        <w:t xml:space="preserve">Указ Президента Республики Казахстан от 15 февраля 2018 года </w:t>
      </w:r>
      <w:r w:rsidR="00F962C1" w:rsidRPr="004F436B">
        <w:rPr>
          <w:rFonts w:cstheme="minorHAnsi"/>
          <w:sz w:val="28"/>
          <w:szCs w:val="28"/>
        </w:rPr>
        <w:t xml:space="preserve">        </w:t>
      </w:r>
      <w:r w:rsidRPr="004F436B">
        <w:rPr>
          <w:rFonts w:cstheme="minorHAnsi"/>
          <w:sz w:val="28"/>
          <w:szCs w:val="28"/>
        </w:rPr>
        <w:t xml:space="preserve">№ 636 </w:t>
      </w:r>
      <w:r w:rsidRPr="004F436B">
        <w:rPr>
          <w:rFonts w:eastAsia="Times New Roman" w:cstheme="minorHAnsi"/>
          <w:sz w:val="28"/>
          <w:szCs w:val="24"/>
        </w:rPr>
        <w:t>«</w:t>
      </w:r>
      <w:r w:rsidRPr="004F436B">
        <w:rPr>
          <w:rFonts w:cstheme="minorHAnsi"/>
          <w:sz w:val="28"/>
          <w:szCs w:val="28"/>
        </w:rPr>
        <w:t>Об утверждении Стратегического плана развития Республики Казахстан до 2025 года и признании утратившими силу некоторых указов Президента Республики Казахстан»;</w:t>
      </w:r>
    </w:p>
    <w:p w14:paraId="54B521F6" w14:textId="52383AC2" w:rsidR="00EA7F46" w:rsidRPr="004F436B" w:rsidRDefault="00EA7F46" w:rsidP="009A716C">
      <w:pPr>
        <w:pStyle w:val="a6"/>
        <w:numPr>
          <w:ilvl w:val="0"/>
          <w:numId w:val="24"/>
        </w:numPr>
        <w:tabs>
          <w:tab w:val="left" w:pos="993"/>
        </w:tabs>
        <w:spacing w:after="0" w:line="240" w:lineRule="auto"/>
        <w:ind w:left="0" w:firstLine="709"/>
        <w:jc w:val="both"/>
        <w:rPr>
          <w:rFonts w:eastAsia="Times New Roman" w:cstheme="minorHAnsi"/>
          <w:color w:val="000000" w:themeColor="text1"/>
          <w:sz w:val="28"/>
          <w:szCs w:val="28"/>
        </w:rPr>
      </w:pPr>
      <w:r w:rsidRPr="004F436B">
        <w:rPr>
          <w:rFonts w:cstheme="minorHAnsi"/>
          <w:sz w:val="28"/>
          <w:szCs w:val="28"/>
        </w:rPr>
        <w:t>Указ Президента Республики Казахстан от 26 июня 2013 года № 590 «Об утверждении Концепции новой бюджетной политики Республики Казахстан»;</w:t>
      </w:r>
    </w:p>
    <w:p w14:paraId="43E4AF69" w14:textId="554AFCD9" w:rsidR="00EA7F46" w:rsidRPr="004F436B" w:rsidRDefault="00EA7F46" w:rsidP="009A716C">
      <w:pPr>
        <w:pStyle w:val="a6"/>
        <w:numPr>
          <w:ilvl w:val="0"/>
          <w:numId w:val="24"/>
        </w:numPr>
        <w:tabs>
          <w:tab w:val="left" w:pos="993"/>
        </w:tabs>
        <w:spacing w:after="0" w:line="240" w:lineRule="auto"/>
        <w:ind w:left="0" w:firstLine="709"/>
        <w:jc w:val="both"/>
        <w:rPr>
          <w:rFonts w:cstheme="minorHAnsi"/>
          <w:sz w:val="28"/>
          <w:szCs w:val="28"/>
          <w:lang w:val="kk-KZ"/>
        </w:rPr>
      </w:pPr>
      <w:r w:rsidRPr="004F436B">
        <w:rPr>
          <w:rFonts w:cstheme="minorHAnsi"/>
          <w:sz w:val="28"/>
          <w:szCs w:val="28"/>
        </w:rPr>
        <w:t>Указ Президента Республики Казахстан от 30 мая 2013 года № 577</w:t>
      </w:r>
      <w:r w:rsidRPr="004F436B">
        <w:rPr>
          <w:rFonts w:eastAsia="MS Mincho" w:cstheme="minorHAnsi"/>
          <w:sz w:val="28"/>
          <w:szCs w:val="28"/>
        </w:rPr>
        <w:t xml:space="preserve"> </w:t>
      </w:r>
      <w:r w:rsidR="00F962C1" w:rsidRPr="004F436B">
        <w:rPr>
          <w:rFonts w:eastAsia="MS Mincho" w:cstheme="minorHAnsi"/>
          <w:sz w:val="28"/>
          <w:szCs w:val="28"/>
        </w:rPr>
        <w:t xml:space="preserve">   </w:t>
      </w:r>
      <w:r w:rsidRPr="004F436B">
        <w:rPr>
          <w:rFonts w:eastAsia="MS Mincho" w:cstheme="minorHAnsi"/>
          <w:sz w:val="28"/>
          <w:szCs w:val="28"/>
        </w:rPr>
        <w:t>«О Концепции по переходу Республики Казахстан к «зеленой экономике»</w:t>
      </w:r>
      <w:r w:rsidRPr="004F436B">
        <w:rPr>
          <w:rFonts w:cstheme="minorHAnsi"/>
          <w:sz w:val="28"/>
          <w:szCs w:val="28"/>
          <w:lang w:val="kk-KZ"/>
        </w:rPr>
        <w:t>;</w:t>
      </w:r>
    </w:p>
    <w:p w14:paraId="5519C4FB" w14:textId="20FA36FD" w:rsidR="00446E85" w:rsidRPr="004F436B" w:rsidRDefault="00446E85" w:rsidP="009A716C">
      <w:pPr>
        <w:pStyle w:val="a6"/>
        <w:numPr>
          <w:ilvl w:val="0"/>
          <w:numId w:val="24"/>
        </w:numPr>
        <w:tabs>
          <w:tab w:val="left" w:pos="993"/>
        </w:tabs>
        <w:spacing w:after="0" w:line="240" w:lineRule="auto"/>
        <w:ind w:left="0" w:firstLine="709"/>
        <w:jc w:val="both"/>
        <w:rPr>
          <w:rFonts w:cstheme="minorHAnsi"/>
          <w:sz w:val="28"/>
          <w:szCs w:val="28"/>
        </w:rPr>
      </w:pPr>
      <w:r w:rsidRPr="004F436B">
        <w:rPr>
          <w:rFonts w:eastAsia="Times New Roman" w:cstheme="minorHAnsi"/>
          <w:sz w:val="28"/>
          <w:szCs w:val="24"/>
        </w:rPr>
        <w:t>Программа Президента Республики Казахстан от 20 мая 2015 года «План нации - 100 конкретных шагов»</w:t>
      </w:r>
      <w:r w:rsidRPr="004F436B">
        <w:rPr>
          <w:rFonts w:cstheme="minorHAnsi"/>
          <w:sz w:val="28"/>
          <w:szCs w:val="28"/>
        </w:rPr>
        <w:t>;</w:t>
      </w:r>
    </w:p>
    <w:p w14:paraId="785A4BED" w14:textId="58A6A7A6" w:rsidR="00A72638" w:rsidRPr="004F436B" w:rsidRDefault="000A539E" w:rsidP="009A716C">
      <w:pPr>
        <w:pStyle w:val="a6"/>
        <w:numPr>
          <w:ilvl w:val="0"/>
          <w:numId w:val="24"/>
        </w:numPr>
        <w:tabs>
          <w:tab w:val="left" w:pos="993"/>
        </w:tabs>
        <w:spacing w:after="0" w:line="240" w:lineRule="auto"/>
        <w:ind w:left="0" w:firstLine="709"/>
        <w:jc w:val="both"/>
        <w:rPr>
          <w:rFonts w:cstheme="minorHAnsi"/>
          <w:sz w:val="28"/>
          <w:szCs w:val="28"/>
        </w:rPr>
      </w:pPr>
      <w:r w:rsidRPr="004F436B">
        <w:rPr>
          <w:rFonts w:cstheme="minorHAnsi"/>
          <w:sz w:val="28"/>
          <w:szCs w:val="28"/>
        </w:rPr>
        <w:t>Послание Президента Республики Казахстан от 5 октября 2018 года «</w:t>
      </w:r>
      <w:r w:rsidRPr="004F436B">
        <w:rPr>
          <w:rFonts w:cstheme="minorHAnsi"/>
          <w:bCs/>
          <w:sz w:val="28"/>
          <w:szCs w:val="28"/>
        </w:rPr>
        <w:t>Рост благосостояния казахстанцев: повышение доходов и качества жизни</w:t>
      </w:r>
      <w:r w:rsidRPr="004F436B">
        <w:rPr>
          <w:rFonts w:cstheme="minorHAnsi"/>
          <w:sz w:val="28"/>
          <w:szCs w:val="28"/>
        </w:rPr>
        <w:t>»</w:t>
      </w:r>
      <w:r w:rsidR="00A72638" w:rsidRPr="004F436B">
        <w:rPr>
          <w:rFonts w:cstheme="minorHAnsi"/>
          <w:sz w:val="28"/>
          <w:szCs w:val="28"/>
        </w:rPr>
        <w:t>;</w:t>
      </w:r>
    </w:p>
    <w:p w14:paraId="04CEF585" w14:textId="77777777" w:rsidR="00F93CDF" w:rsidRPr="004F436B" w:rsidRDefault="00F93CDF" w:rsidP="009A716C">
      <w:pPr>
        <w:pStyle w:val="a6"/>
        <w:numPr>
          <w:ilvl w:val="0"/>
          <w:numId w:val="24"/>
        </w:numPr>
        <w:tabs>
          <w:tab w:val="left" w:pos="993"/>
        </w:tabs>
        <w:spacing w:after="0" w:line="240" w:lineRule="auto"/>
        <w:ind w:left="0" w:firstLine="709"/>
        <w:jc w:val="both"/>
        <w:rPr>
          <w:rFonts w:eastAsia="Times New Roman" w:cstheme="minorHAnsi"/>
          <w:color w:val="000000" w:themeColor="text1"/>
          <w:sz w:val="28"/>
          <w:szCs w:val="28"/>
        </w:rPr>
      </w:pPr>
      <w:r w:rsidRPr="004F436B">
        <w:rPr>
          <w:rFonts w:cstheme="minorHAnsi"/>
          <w:sz w:val="28"/>
          <w:szCs w:val="28"/>
        </w:rPr>
        <w:t>Послание Президента Республики Казахстан от 10 января 2018 года «Новые возможности развития в условиях четвертой промышленной революции»</w:t>
      </w:r>
      <w:r w:rsidRPr="004F436B">
        <w:rPr>
          <w:rFonts w:eastAsia="Times New Roman" w:cstheme="minorHAnsi"/>
          <w:color w:val="000000" w:themeColor="text1"/>
          <w:sz w:val="28"/>
          <w:szCs w:val="28"/>
        </w:rPr>
        <w:t>;</w:t>
      </w:r>
    </w:p>
    <w:p w14:paraId="4AAE68A6" w14:textId="1BA36327" w:rsidR="00A72638" w:rsidRPr="004F436B" w:rsidRDefault="000A539E" w:rsidP="009A716C">
      <w:pPr>
        <w:pStyle w:val="a6"/>
        <w:numPr>
          <w:ilvl w:val="0"/>
          <w:numId w:val="24"/>
        </w:numPr>
        <w:tabs>
          <w:tab w:val="left" w:pos="993"/>
        </w:tabs>
        <w:spacing w:after="0" w:line="240" w:lineRule="auto"/>
        <w:ind w:left="0" w:firstLine="709"/>
        <w:jc w:val="both"/>
        <w:rPr>
          <w:rFonts w:cstheme="minorHAnsi"/>
          <w:sz w:val="28"/>
          <w:szCs w:val="28"/>
        </w:rPr>
      </w:pPr>
      <w:r w:rsidRPr="004F436B">
        <w:rPr>
          <w:rFonts w:cstheme="minorHAnsi"/>
          <w:sz w:val="28"/>
          <w:szCs w:val="28"/>
        </w:rPr>
        <w:t>Послани</w:t>
      </w:r>
      <w:r w:rsidR="00446E85" w:rsidRPr="004F436B">
        <w:rPr>
          <w:rFonts w:cstheme="minorHAnsi"/>
          <w:sz w:val="28"/>
          <w:szCs w:val="28"/>
        </w:rPr>
        <w:t>е</w:t>
      </w:r>
      <w:r w:rsidRPr="004F436B">
        <w:rPr>
          <w:rFonts w:cstheme="minorHAnsi"/>
          <w:sz w:val="28"/>
          <w:szCs w:val="28"/>
        </w:rPr>
        <w:t xml:space="preserve"> Президента Республики Казахстан от 31 января 2017 года «Третья модернизация Казахстана: глобальная конкурентоспособность»</w:t>
      </w:r>
      <w:r w:rsidR="00371E03" w:rsidRPr="004F436B">
        <w:rPr>
          <w:rFonts w:cstheme="minorHAnsi"/>
          <w:sz w:val="28"/>
          <w:szCs w:val="28"/>
        </w:rPr>
        <w:t>;</w:t>
      </w:r>
    </w:p>
    <w:p w14:paraId="6EF1873B" w14:textId="661F85CA" w:rsidR="00F93CDF" w:rsidRPr="004F436B" w:rsidRDefault="00F93CDF" w:rsidP="009A716C">
      <w:pPr>
        <w:pStyle w:val="a6"/>
        <w:numPr>
          <w:ilvl w:val="0"/>
          <w:numId w:val="24"/>
        </w:numPr>
        <w:tabs>
          <w:tab w:val="left" w:pos="993"/>
        </w:tabs>
        <w:spacing w:after="0" w:line="240" w:lineRule="auto"/>
        <w:ind w:left="0" w:firstLine="709"/>
        <w:jc w:val="both"/>
        <w:rPr>
          <w:rFonts w:eastAsia="Times New Roman" w:cstheme="minorHAnsi"/>
          <w:sz w:val="28"/>
          <w:szCs w:val="24"/>
        </w:rPr>
      </w:pPr>
      <w:r w:rsidRPr="004F436B">
        <w:rPr>
          <w:rFonts w:eastAsia="Times New Roman" w:cstheme="minorHAnsi"/>
          <w:sz w:val="28"/>
          <w:szCs w:val="24"/>
        </w:rPr>
        <w:t>Послание Президента Республики Казахстан от 30 ноября 2015 года «Казахстан в новой глобальной реальности: рост, реформы, развитие»</w:t>
      </w:r>
      <w:r w:rsidR="00371E03" w:rsidRPr="004F436B">
        <w:rPr>
          <w:rFonts w:eastAsia="Times New Roman" w:cstheme="minorHAnsi"/>
          <w:sz w:val="28"/>
          <w:szCs w:val="24"/>
        </w:rPr>
        <w:t>;</w:t>
      </w:r>
    </w:p>
    <w:p w14:paraId="1B612E9C" w14:textId="515C81A5" w:rsidR="00A72638" w:rsidRPr="004F436B" w:rsidRDefault="000A539E" w:rsidP="009A716C">
      <w:pPr>
        <w:pStyle w:val="a6"/>
        <w:numPr>
          <w:ilvl w:val="0"/>
          <w:numId w:val="24"/>
        </w:numPr>
        <w:tabs>
          <w:tab w:val="left" w:pos="993"/>
        </w:tabs>
        <w:spacing w:after="0" w:line="240" w:lineRule="auto"/>
        <w:ind w:left="0" w:firstLine="709"/>
        <w:jc w:val="both"/>
        <w:rPr>
          <w:rFonts w:eastAsia="Times New Roman" w:cstheme="minorHAnsi"/>
          <w:iCs/>
          <w:color w:val="000000" w:themeColor="text1"/>
          <w:sz w:val="28"/>
          <w:szCs w:val="28"/>
        </w:rPr>
      </w:pPr>
      <w:r w:rsidRPr="004F436B">
        <w:rPr>
          <w:rFonts w:cstheme="minorHAnsi"/>
          <w:sz w:val="28"/>
          <w:szCs w:val="28"/>
        </w:rPr>
        <w:t>Послание Президента Республики Казахстан «Стратегия «Казахстан-2050»: новый политический курс состоявшегося государства»</w:t>
      </w:r>
      <w:r w:rsidR="00410A12" w:rsidRPr="004F436B">
        <w:rPr>
          <w:rFonts w:eastAsia="Times New Roman" w:cstheme="minorHAnsi"/>
          <w:i/>
          <w:sz w:val="28"/>
          <w:szCs w:val="24"/>
        </w:rPr>
        <w:t xml:space="preserve"> </w:t>
      </w:r>
      <w:r w:rsidR="00410A12" w:rsidRPr="004F436B">
        <w:rPr>
          <w:rFonts w:eastAsia="Times New Roman" w:cstheme="minorHAnsi"/>
          <w:iCs/>
          <w:sz w:val="28"/>
          <w:szCs w:val="24"/>
        </w:rPr>
        <w:t>от 14 декабря 2012 года</w:t>
      </w:r>
      <w:r w:rsidR="00A72638" w:rsidRPr="004F436B">
        <w:rPr>
          <w:rFonts w:eastAsia="Times New Roman" w:cstheme="minorHAnsi"/>
          <w:iCs/>
          <w:color w:val="000000" w:themeColor="text1"/>
          <w:sz w:val="28"/>
          <w:szCs w:val="28"/>
        </w:rPr>
        <w:t>;</w:t>
      </w:r>
    </w:p>
    <w:p w14:paraId="08D64761" w14:textId="77777777" w:rsidR="001B2366" w:rsidRPr="004F436B" w:rsidRDefault="001B2366" w:rsidP="009A716C">
      <w:pPr>
        <w:pStyle w:val="a6"/>
        <w:numPr>
          <w:ilvl w:val="0"/>
          <w:numId w:val="24"/>
        </w:numPr>
        <w:tabs>
          <w:tab w:val="left" w:pos="993"/>
        </w:tabs>
        <w:spacing w:after="0" w:line="240" w:lineRule="auto"/>
        <w:ind w:left="0" w:firstLine="709"/>
        <w:jc w:val="both"/>
        <w:rPr>
          <w:rFonts w:cstheme="minorHAnsi"/>
          <w:sz w:val="28"/>
          <w:szCs w:val="28"/>
        </w:rPr>
      </w:pPr>
      <w:r w:rsidRPr="004F436B">
        <w:rPr>
          <w:rFonts w:cstheme="minorHAnsi"/>
          <w:sz w:val="28"/>
          <w:szCs w:val="28"/>
        </w:rPr>
        <w:t>Постановление Правительства Республики Казахстан от 6 ноября 2017 года № 710 «Об утверждении перечня объектов, не подлежащих передаче для реализации государственно-частного партнерства, в том числе в концессию»;</w:t>
      </w:r>
    </w:p>
    <w:p w14:paraId="1F8D8141" w14:textId="1519BA5D" w:rsidR="001C1772" w:rsidRPr="004F436B" w:rsidRDefault="001C1772" w:rsidP="009A716C">
      <w:pPr>
        <w:pStyle w:val="a6"/>
        <w:numPr>
          <w:ilvl w:val="0"/>
          <w:numId w:val="24"/>
        </w:numPr>
        <w:tabs>
          <w:tab w:val="left" w:pos="993"/>
        </w:tabs>
        <w:spacing w:after="0" w:line="240" w:lineRule="auto"/>
        <w:ind w:left="0" w:firstLine="709"/>
        <w:jc w:val="both"/>
        <w:rPr>
          <w:rFonts w:cstheme="minorHAnsi"/>
          <w:sz w:val="28"/>
          <w:szCs w:val="28"/>
        </w:rPr>
      </w:pPr>
      <w:r w:rsidRPr="004F436B">
        <w:rPr>
          <w:rFonts w:cstheme="minorHAnsi"/>
          <w:sz w:val="28"/>
          <w:szCs w:val="28"/>
        </w:rPr>
        <w:lastRenderedPageBreak/>
        <w:t xml:space="preserve">Прогноз социально-экономического развития Республики Казахстан на </w:t>
      </w:r>
      <w:r w:rsidR="000B4784" w:rsidRPr="004F436B">
        <w:rPr>
          <w:rFonts w:cstheme="minorHAnsi"/>
          <w:sz w:val="28"/>
          <w:szCs w:val="28"/>
        </w:rPr>
        <w:t xml:space="preserve">2022–2026 </w:t>
      </w:r>
      <w:r w:rsidRPr="004F436B">
        <w:rPr>
          <w:rFonts w:cstheme="minorHAnsi"/>
          <w:sz w:val="28"/>
          <w:szCs w:val="28"/>
        </w:rPr>
        <w:t>годы (протокол № 27 заседания Правительства Республики Казахстан от 24 августа 2021 года);</w:t>
      </w:r>
    </w:p>
    <w:p w14:paraId="59034B0E" w14:textId="2DCDCE62" w:rsidR="001B2366" w:rsidRPr="004F436B" w:rsidRDefault="001B2366" w:rsidP="009A716C">
      <w:pPr>
        <w:pStyle w:val="a6"/>
        <w:numPr>
          <w:ilvl w:val="0"/>
          <w:numId w:val="24"/>
        </w:numPr>
        <w:tabs>
          <w:tab w:val="left" w:pos="993"/>
        </w:tabs>
        <w:spacing w:after="0" w:line="240" w:lineRule="auto"/>
        <w:ind w:left="0" w:firstLine="709"/>
        <w:jc w:val="both"/>
        <w:rPr>
          <w:rFonts w:cstheme="minorHAnsi"/>
          <w:iCs/>
          <w:sz w:val="28"/>
          <w:szCs w:val="28"/>
        </w:rPr>
      </w:pPr>
      <w:r w:rsidRPr="004F436B">
        <w:rPr>
          <w:rFonts w:cstheme="minorHAnsi"/>
          <w:sz w:val="28"/>
          <w:szCs w:val="28"/>
        </w:rPr>
        <w:t>Приказ и.о. Министра национальной экономики Республики Казахстан от 25 ноября 2015 года № 725</w:t>
      </w:r>
      <w:r w:rsidRPr="004F436B">
        <w:rPr>
          <w:rFonts w:cstheme="minorHAnsi"/>
          <w:b/>
          <w:sz w:val="28"/>
          <w:szCs w:val="28"/>
        </w:rPr>
        <w:t xml:space="preserve"> </w:t>
      </w:r>
      <w:r w:rsidRPr="004F436B">
        <w:rPr>
          <w:rFonts w:cstheme="minorHAnsi"/>
          <w:iCs/>
          <w:sz w:val="28"/>
          <w:szCs w:val="28"/>
        </w:rPr>
        <w:t>«О некоторых вопросах планирования и реализации проектов ГЧП»</w:t>
      </w:r>
      <w:r w:rsidR="00D8164C" w:rsidRPr="004F436B">
        <w:rPr>
          <w:rFonts w:cstheme="minorHAnsi"/>
          <w:iCs/>
          <w:sz w:val="28"/>
          <w:szCs w:val="28"/>
        </w:rPr>
        <w:t>.</w:t>
      </w:r>
    </w:p>
    <w:p w14:paraId="65204E2D" w14:textId="099F62FF" w:rsidR="00DF2EE6" w:rsidRPr="004F436B" w:rsidRDefault="00DF2EE6">
      <w:pPr>
        <w:spacing w:after="160" w:line="259" w:lineRule="auto"/>
        <w:rPr>
          <w:rFonts w:cstheme="minorHAnsi"/>
          <w:sz w:val="28"/>
          <w:szCs w:val="28"/>
        </w:rPr>
      </w:pPr>
      <w:r w:rsidRPr="004F436B">
        <w:rPr>
          <w:rFonts w:cstheme="minorHAnsi"/>
          <w:sz w:val="28"/>
          <w:szCs w:val="28"/>
        </w:rPr>
        <w:br w:type="page"/>
      </w:r>
    </w:p>
    <w:p w14:paraId="1E167A78" w14:textId="36451252" w:rsidR="006C45DD" w:rsidRPr="004F436B" w:rsidRDefault="00D25068" w:rsidP="00D25068">
      <w:pPr>
        <w:pStyle w:val="1"/>
        <w:spacing w:before="0" w:beforeAutospacing="0" w:after="0" w:afterAutospacing="0"/>
        <w:jc w:val="center"/>
        <w:rPr>
          <w:rFonts w:asciiTheme="minorHAnsi" w:hAnsiTheme="minorHAnsi" w:cstheme="minorHAnsi"/>
          <w:sz w:val="28"/>
          <w:szCs w:val="24"/>
        </w:rPr>
      </w:pPr>
      <w:bookmarkStart w:id="3" w:name="_Toc92066153"/>
      <w:r w:rsidRPr="004F436B">
        <w:rPr>
          <w:rFonts w:asciiTheme="minorHAnsi" w:hAnsiTheme="minorHAnsi" w:cstheme="minorHAnsi"/>
          <w:sz w:val="28"/>
          <w:szCs w:val="24"/>
        </w:rPr>
        <w:lastRenderedPageBreak/>
        <w:t>ПРИНЯТЫЕ СОКРАЩЕНИЯ</w:t>
      </w:r>
      <w:bookmarkEnd w:id="3"/>
    </w:p>
    <w:p w14:paraId="5DAAC95A" w14:textId="77777777" w:rsidR="00DF2EE6" w:rsidRPr="004F436B" w:rsidRDefault="00DF2EE6" w:rsidP="006C45DD">
      <w:pPr>
        <w:spacing w:after="0" w:line="240" w:lineRule="auto"/>
        <w:jc w:val="center"/>
        <w:rPr>
          <w:rFonts w:cstheme="minorHAnsi"/>
          <w:b/>
          <w:sz w:val="28"/>
          <w:szCs w:val="28"/>
          <w:lang w:val="kk-KZ"/>
        </w:rPr>
      </w:pPr>
    </w:p>
    <w:p w14:paraId="6A29615B" w14:textId="4E0C9B8D" w:rsidR="00121E48" w:rsidRPr="004F436B" w:rsidRDefault="00121E48" w:rsidP="00121E48">
      <w:pPr>
        <w:spacing w:after="0" w:line="240" w:lineRule="auto"/>
        <w:ind w:firstLine="709"/>
        <w:jc w:val="both"/>
        <w:rPr>
          <w:rFonts w:cstheme="minorHAnsi"/>
          <w:sz w:val="28"/>
          <w:szCs w:val="28"/>
        </w:rPr>
      </w:pPr>
      <w:r w:rsidRPr="004F436B">
        <w:rPr>
          <w:rFonts w:cstheme="minorHAnsi"/>
          <w:sz w:val="28"/>
          <w:szCs w:val="28"/>
        </w:rPr>
        <w:t xml:space="preserve">АО – </w:t>
      </w:r>
      <w:r w:rsidR="003C095B" w:rsidRPr="004F436B">
        <w:rPr>
          <w:rFonts w:cstheme="minorHAnsi"/>
          <w:sz w:val="28"/>
          <w:szCs w:val="28"/>
        </w:rPr>
        <w:t>А</w:t>
      </w:r>
      <w:r w:rsidRPr="004F436B">
        <w:rPr>
          <w:rFonts w:cstheme="minorHAnsi"/>
          <w:sz w:val="28"/>
          <w:szCs w:val="28"/>
        </w:rPr>
        <w:t>кционерное общество;</w:t>
      </w:r>
    </w:p>
    <w:p w14:paraId="5088BD6B" w14:textId="77777777" w:rsidR="00121E48" w:rsidRPr="004F436B" w:rsidRDefault="00121E48" w:rsidP="00121E48">
      <w:pPr>
        <w:spacing w:after="0" w:line="240" w:lineRule="auto"/>
        <w:ind w:firstLine="709"/>
        <w:jc w:val="both"/>
        <w:rPr>
          <w:rFonts w:eastAsia="MS Mincho" w:cstheme="minorHAnsi"/>
          <w:sz w:val="28"/>
          <w:szCs w:val="28"/>
        </w:rPr>
      </w:pPr>
      <w:r w:rsidRPr="004F436B">
        <w:rPr>
          <w:rFonts w:eastAsia="MS Mincho" w:cstheme="minorHAnsi"/>
          <w:sz w:val="28"/>
          <w:szCs w:val="28"/>
        </w:rPr>
        <w:t xml:space="preserve">ВВП - Валовый внутренний продукт; </w:t>
      </w:r>
    </w:p>
    <w:p w14:paraId="28D79826" w14:textId="77777777" w:rsidR="00121E48" w:rsidRPr="004F436B" w:rsidRDefault="00121E48" w:rsidP="00121E48">
      <w:pPr>
        <w:spacing w:after="0" w:line="240" w:lineRule="auto"/>
        <w:ind w:firstLine="709"/>
        <w:jc w:val="both"/>
        <w:rPr>
          <w:rFonts w:cstheme="minorHAnsi"/>
          <w:sz w:val="28"/>
          <w:szCs w:val="28"/>
        </w:rPr>
      </w:pPr>
      <w:r w:rsidRPr="004F436B">
        <w:rPr>
          <w:rFonts w:cstheme="minorHAnsi"/>
          <w:sz w:val="28"/>
          <w:szCs w:val="28"/>
          <w:lang w:val="cs-CZ"/>
        </w:rPr>
        <w:t>ВРП</w:t>
      </w:r>
      <w:r w:rsidRPr="004F436B">
        <w:rPr>
          <w:rFonts w:cstheme="minorHAnsi"/>
          <w:sz w:val="28"/>
          <w:szCs w:val="28"/>
        </w:rPr>
        <w:t xml:space="preserve"> - Валовый региональный продукт;</w:t>
      </w:r>
    </w:p>
    <w:p w14:paraId="71F4C151" w14:textId="4CC57240" w:rsidR="00121E48" w:rsidRPr="004F436B" w:rsidRDefault="00121E48" w:rsidP="00121E48">
      <w:pPr>
        <w:spacing w:after="0" w:line="240" w:lineRule="auto"/>
        <w:ind w:firstLine="709"/>
        <w:jc w:val="both"/>
        <w:rPr>
          <w:rFonts w:cstheme="minorHAnsi"/>
          <w:sz w:val="28"/>
          <w:szCs w:val="28"/>
        </w:rPr>
      </w:pPr>
      <w:r w:rsidRPr="004F436B">
        <w:rPr>
          <w:rFonts w:cstheme="minorHAnsi"/>
          <w:sz w:val="28"/>
          <w:szCs w:val="28"/>
        </w:rPr>
        <w:t xml:space="preserve">ГКП на ПХВ – Государственное коммунальное предприятие на </w:t>
      </w:r>
      <w:r w:rsidR="00813143" w:rsidRPr="004F436B">
        <w:rPr>
          <w:rFonts w:cstheme="minorHAnsi"/>
          <w:sz w:val="28"/>
          <w:szCs w:val="28"/>
          <w:shd w:val="clear" w:color="auto" w:fill="FFFFFF"/>
        </w:rPr>
        <w:t>праве хозяйственного ведения;</w:t>
      </w:r>
    </w:p>
    <w:p w14:paraId="55A9469F" w14:textId="77777777" w:rsidR="00121E48" w:rsidRPr="004F436B" w:rsidRDefault="00121E48" w:rsidP="00121E48">
      <w:pPr>
        <w:pStyle w:val="a6"/>
        <w:spacing w:after="0" w:line="240" w:lineRule="auto"/>
        <w:ind w:left="0" w:firstLine="709"/>
        <w:jc w:val="both"/>
        <w:rPr>
          <w:rFonts w:cstheme="minorHAnsi"/>
          <w:sz w:val="28"/>
          <w:szCs w:val="28"/>
        </w:rPr>
      </w:pPr>
      <w:r w:rsidRPr="004F436B">
        <w:rPr>
          <w:rFonts w:eastAsia="Courier New" w:cstheme="minorHAnsi"/>
          <w:sz w:val="28"/>
          <w:szCs w:val="28"/>
        </w:rPr>
        <w:t xml:space="preserve">ГУ – </w:t>
      </w:r>
      <w:r w:rsidRPr="004F436B">
        <w:rPr>
          <w:rFonts w:cstheme="minorHAnsi"/>
          <w:sz w:val="28"/>
          <w:szCs w:val="28"/>
        </w:rPr>
        <w:t>государственное учреждение;</w:t>
      </w:r>
    </w:p>
    <w:p w14:paraId="5A0727E3" w14:textId="77777777" w:rsidR="00121E48" w:rsidRPr="004F436B" w:rsidRDefault="00121E48" w:rsidP="00121E48">
      <w:pPr>
        <w:spacing w:after="0" w:line="240" w:lineRule="auto"/>
        <w:ind w:firstLine="709"/>
        <w:jc w:val="both"/>
        <w:rPr>
          <w:rFonts w:cstheme="minorHAnsi"/>
          <w:sz w:val="28"/>
          <w:szCs w:val="28"/>
          <w:lang w:val="kk-KZ"/>
        </w:rPr>
      </w:pPr>
      <w:r w:rsidRPr="004F436B">
        <w:rPr>
          <w:rFonts w:cstheme="minorHAnsi"/>
          <w:sz w:val="28"/>
          <w:szCs w:val="28"/>
          <w:lang w:val="kk-KZ"/>
        </w:rPr>
        <w:t>ГЧП – Государственно-частное партнерство;</w:t>
      </w:r>
    </w:p>
    <w:p w14:paraId="5F921F68" w14:textId="77777777" w:rsidR="00121E48" w:rsidRPr="004F436B" w:rsidRDefault="00121E48" w:rsidP="00121E48">
      <w:pPr>
        <w:spacing w:after="0" w:line="240" w:lineRule="auto"/>
        <w:ind w:firstLine="709"/>
        <w:jc w:val="both"/>
        <w:rPr>
          <w:rFonts w:cstheme="minorHAnsi"/>
          <w:sz w:val="28"/>
          <w:szCs w:val="28"/>
        </w:rPr>
      </w:pPr>
      <w:r w:rsidRPr="004F436B">
        <w:rPr>
          <w:rFonts w:cstheme="minorHAnsi"/>
          <w:sz w:val="28"/>
          <w:szCs w:val="28"/>
          <w:lang w:val="kk-KZ"/>
        </w:rPr>
        <w:t xml:space="preserve">ГЭФ – </w:t>
      </w:r>
      <w:r w:rsidRPr="004F436B">
        <w:rPr>
          <w:rFonts w:cstheme="minorHAnsi"/>
          <w:sz w:val="27"/>
          <w:szCs w:val="27"/>
          <w:shd w:val="clear" w:color="auto" w:fill="FFFFFF"/>
        </w:rPr>
        <w:t xml:space="preserve">Глобальный экологический фонд (ГЭФ, англ. </w:t>
      </w:r>
      <w:r w:rsidRPr="004F436B">
        <w:rPr>
          <w:rFonts w:cstheme="minorHAnsi"/>
          <w:sz w:val="27"/>
          <w:szCs w:val="27"/>
          <w:shd w:val="clear" w:color="auto" w:fill="FFFFFF"/>
          <w:lang w:val="en-US"/>
        </w:rPr>
        <w:t>Global</w:t>
      </w:r>
      <w:r w:rsidRPr="004F436B">
        <w:rPr>
          <w:rFonts w:cstheme="minorHAnsi"/>
          <w:sz w:val="27"/>
          <w:szCs w:val="27"/>
          <w:shd w:val="clear" w:color="auto" w:fill="FFFFFF"/>
        </w:rPr>
        <w:t xml:space="preserve"> </w:t>
      </w:r>
      <w:r w:rsidRPr="004F436B">
        <w:rPr>
          <w:rFonts w:cstheme="minorHAnsi"/>
          <w:sz w:val="27"/>
          <w:szCs w:val="27"/>
          <w:shd w:val="clear" w:color="auto" w:fill="FFFFFF"/>
          <w:lang w:val="en-US"/>
        </w:rPr>
        <w:t>Environment</w:t>
      </w:r>
      <w:r w:rsidRPr="004F436B">
        <w:rPr>
          <w:rFonts w:cstheme="minorHAnsi"/>
          <w:sz w:val="27"/>
          <w:szCs w:val="27"/>
          <w:shd w:val="clear" w:color="auto" w:fill="FFFFFF"/>
        </w:rPr>
        <w:t xml:space="preserve">   </w:t>
      </w:r>
      <w:r w:rsidRPr="004F436B">
        <w:rPr>
          <w:rFonts w:cstheme="minorHAnsi"/>
          <w:sz w:val="27"/>
          <w:szCs w:val="27"/>
          <w:shd w:val="clear" w:color="auto" w:fill="FFFFFF"/>
          <w:lang w:val="en-US"/>
        </w:rPr>
        <w:t>Facility</w:t>
      </w:r>
      <w:r w:rsidRPr="004F436B">
        <w:rPr>
          <w:rFonts w:cstheme="minorHAnsi"/>
          <w:sz w:val="27"/>
          <w:szCs w:val="27"/>
          <w:shd w:val="clear" w:color="auto" w:fill="FFFFFF"/>
        </w:rPr>
        <w:t xml:space="preserve">, </w:t>
      </w:r>
      <w:r w:rsidRPr="004F436B">
        <w:rPr>
          <w:rFonts w:cstheme="minorHAnsi"/>
          <w:sz w:val="27"/>
          <w:szCs w:val="27"/>
          <w:shd w:val="clear" w:color="auto" w:fill="FFFFFF"/>
          <w:lang w:val="en-US"/>
        </w:rPr>
        <w:t>GEF</w:t>
      </w:r>
      <w:r w:rsidRPr="004F436B">
        <w:rPr>
          <w:rFonts w:cstheme="minorHAnsi"/>
          <w:sz w:val="27"/>
          <w:szCs w:val="27"/>
          <w:shd w:val="clear" w:color="auto" w:fill="FFFFFF"/>
        </w:rPr>
        <w:t>);</w:t>
      </w:r>
    </w:p>
    <w:p w14:paraId="03CBC0DC" w14:textId="77777777" w:rsidR="00121E48" w:rsidRPr="004F436B" w:rsidRDefault="00121E48" w:rsidP="00121E48">
      <w:pPr>
        <w:pStyle w:val="a6"/>
        <w:spacing w:after="0" w:line="240" w:lineRule="auto"/>
        <w:ind w:left="0" w:firstLine="709"/>
        <w:jc w:val="both"/>
        <w:rPr>
          <w:rFonts w:cstheme="minorHAnsi"/>
          <w:sz w:val="28"/>
          <w:szCs w:val="28"/>
        </w:rPr>
      </w:pPr>
      <w:r w:rsidRPr="004F436B">
        <w:rPr>
          <w:rFonts w:eastAsia="Courier New" w:cstheme="minorHAnsi"/>
          <w:sz w:val="28"/>
          <w:szCs w:val="28"/>
        </w:rPr>
        <w:t>ЖКХ – жилищно-коммунальное хозяйство;</w:t>
      </w:r>
    </w:p>
    <w:p w14:paraId="3AB276DD" w14:textId="77777777" w:rsidR="00121E48" w:rsidRPr="004F436B" w:rsidRDefault="00121E48" w:rsidP="00121E48">
      <w:pPr>
        <w:spacing w:after="0" w:line="240" w:lineRule="auto"/>
        <w:ind w:firstLine="709"/>
        <w:jc w:val="both"/>
        <w:rPr>
          <w:rFonts w:cstheme="minorHAnsi"/>
          <w:sz w:val="28"/>
          <w:szCs w:val="28"/>
          <w:lang w:val="kk-KZ"/>
        </w:rPr>
      </w:pPr>
      <w:r w:rsidRPr="004F436B">
        <w:rPr>
          <w:rFonts w:cstheme="minorHAnsi"/>
          <w:sz w:val="28"/>
          <w:szCs w:val="28"/>
          <w:lang w:val="kk-KZ"/>
        </w:rPr>
        <w:t>кВт – киловатт;</w:t>
      </w:r>
    </w:p>
    <w:p w14:paraId="6B86C5F0" w14:textId="77777777" w:rsidR="00121E48" w:rsidRPr="004F436B" w:rsidRDefault="00121E48" w:rsidP="00121E48">
      <w:pPr>
        <w:spacing w:after="0" w:line="240" w:lineRule="auto"/>
        <w:ind w:firstLine="709"/>
        <w:jc w:val="both"/>
        <w:rPr>
          <w:rFonts w:eastAsia="+mn-ea" w:cstheme="minorHAnsi"/>
          <w:kern w:val="24"/>
          <w:sz w:val="28"/>
          <w:szCs w:val="28"/>
        </w:rPr>
      </w:pPr>
      <w:r w:rsidRPr="004F436B">
        <w:rPr>
          <w:rFonts w:eastAsia="+mn-ea" w:cstheme="minorHAnsi"/>
          <w:kern w:val="24"/>
          <w:sz w:val="28"/>
          <w:szCs w:val="28"/>
        </w:rPr>
        <w:t>МИО - Местные исполнительные органы;</w:t>
      </w:r>
    </w:p>
    <w:p w14:paraId="2C64773C" w14:textId="77777777" w:rsidR="00121E48" w:rsidRPr="004F436B" w:rsidRDefault="00121E48" w:rsidP="00121E48">
      <w:pPr>
        <w:pStyle w:val="a6"/>
        <w:spacing w:after="0" w:line="240" w:lineRule="auto"/>
        <w:ind w:left="0" w:firstLine="709"/>
        <w:jc w:val="both"/>
        <w:rPr>
          <w:rFonts w:eastAsia="Courier New" w:cstheme="minorHAnsi"/>
          <w:sz w:val="28"/>
          <w:szCs w:val="28"/>
        </w:rPr>
      </w:pPr>
      <w:r w:rsidRPr="004F436B">
        <w:rPr>
          <w:rFonts w:cstheme="minorHAnsi"/>
          <w:sz w:val="28"/>
          <w:szCs w:val="28"/>
          <w:lang w:val="kk-KZ"/>
        </w:rPr>
        <w:t xml:space="preserve">ПРООН - </w:t>
      </w:r>
      <w:r w:rsidRPr="004F436B">
        <w:rPr>
          <w:rFonts w:eastAsia="Courier New" w:cstheme="minorHAnsi"/>
          <w:sz w:val="28"/>
          <w:szCs w:val="28"/>
        </w:rPr>
        <w:t>Программа развития Организации Объединённых Наций;</w:t>
      </w:r>
    </w:p>
    <w:p w14:paraId="253EF3C4" w14:textId="77777777" w:rsidR="00121E48" w:rsidRPr="004F436B" w:rsidRDefault="00121E48" w:rsidP="00121E48">
      <w:pPr>
        <w:spacing w:after="0" w:line="240" w:lineRule="auto"/>
        <w:ind w:firstLine="709"/>
        <w:jc w:val="both"/>
        <w:rPr>
          <w:rFonts w:cstheme="minorHAnsi"/>
          <w:bCs/>
          <w:sz w:val="28"/>
          <w:szCs w:val="28"/>
          <w:lang w:val="kk-KZ"/>
        </w:rPr>
      </w:pPr>
      <w:r w:rsidRPr="004F436B">
        <w:rPr>
          <w:rFonts w:cstheme="minorHAnsi"/>
          <w:bCs/>
          <w:sz w:val="28"/>
          <w:szCs w:val="28"/>
          <w:lang w:val="kk-KZ"/>
        </w:rPr>
        <w:t>РГП – Республиканское государственное предприятие;</w:t>
      </w:r>
    </w:p>
    <w:p w14:paraId="7B1A7E2A" w14:textId="77777777" w:rsidR="00121E48" w:rsidRPr="004F436B" w:rsidRDefault="00121E48" w:rsidP="00121E48">
      <w:pPr>
        <w:pStyle w:val="a6"/>
        <w:spacing w:after="0" w:line="240" w:lineRule="auto"/>
        <w:ind w:left="0" w:firstLine="709"/>
        <w:jc w:val="both"/>
        <w:rPr>
          <w:rFonts w:eastAsia="Courier New" w:cstheme="minorHAnsi"/>
          <w:sz w:val="28"/>
          <w:szCs w:val="28"/>
        </w:rPr>
      </w:pPr>
      <w:r w:rsidRPr="004F436B">
        <w:rPr>
          <w:rFonts w:eastAsia="Courier New" w:cstheme="minorHAnsi"/>
          <w:sz w:val="28"/>
          <w:szCs w:val="28"/>
        </w:rPr>
        <w:t>РК – Республика Казахстан;</w:t>
      </w:r>
    </w:p>
    <w:p w14:paraId="42671AE7" w14:textId="77777777" w:rsidR="00121E48" w:rsidRPr="004F436B" w:rsidRDefault="00121E48" w:rsidP="00121E48">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СНиП – Строительные нормы и Правила;</w:t>
      </w:r>
    </w:p>
    <w:p w14:paraId="087FDD53" w14:textId="77777777" w:rsidR="00121E48" w:rsidRPr="004F436B" w:rsidRDefault="00121E48" w:rsidP="00121E48">
      <w:pPr>
        <w:spacing w:after="0" w:line="240" w:lineRule="auto"/>
        <w:ind w:firstLine="709"/>
        <w:jc w:val="both"/>
        <w:rPr>
          <w:rStyle w:val="s0"/>
          <w:rFonts w:cstheme="minorHAnsi"/>
          <w:sz w:val="28"/>
          <w:szCs w:val="28"/>
        </w:rPr>
      </w:pPr>
      <w:r w:rsidRPr="004F436B">
        <w:rPr>
          <w:rStyle w:val="s0"/>
          <w:rFonts w:cstheme="minorHAnsi"/>
          <w:sz w:val="28"/>
          <w:szCs w:val="28"/>
        </w:rPr>
        <w:t>США – Соединенные Штаты Америки;</w:t>
      </w:r>
    </w:p>
    <w:p w14:paraId="2C5A5E9E" w14:textId="77777777" w:rsidR="00121E48" w:rsidRPr="004F436B" w:rsidRDefault="00121E48" w:rsidP="00121E48">
      <w:pPr>
        <w:spacing w:after="0" w:line="240" w:lineRule="auto"/>
        <w:ind w:firstLine="709"/>
        <w:jc w:val="both"/>
        <w:rPr>
          <w:rStyle w:val="s0"/>
          <w:rFonts w:cstheme="minorHAnsi"/>
          <w:sz w:val="28"/>
          <w:szCs w:val="28"/>
        </w:rPr>
      </w:pPr>
      <w:r w:rsidRPr="004F436B">
        <w:rPr>
          <w:rStyle w:val="s0"/>
          <w:rFonts w:cstheme="minorHAnsi"/>
          <w:sz w:val="28"/>
          <w:szCs w:val="28"/>
        </w:rPr>
        <w:t>Т.н.э на тыс. долл. США – тонн нефтяного эквивалента на тысячу долларов США;</w:t>
      </w:r>
    </w:p>
    <w:p w14:paraId="21ECA659" w14:textId="77777777" w:rsidR="00121E48" w:rsidRPr="004F436B" w:rsidRDefault="00121E48" w:rsidP="00121E48">
      <w:pPr>
        <w:spacing w:after="0" w:line="240" w:lineRule="auto"/>
        <w:ind w:firstLine="709"/>
        <w:jc w:val="both"/>
        <w:rPr>
          <w:rFonts w:cstheme="minorHAnsi"/>
          <w:bCs/>
          <w:sz w:val="28"/>
          <w:szCs w:val="28"/>
          <w:lang w:val="kk-KZ"/>
        </w:rPr>
      </w:pPr>
      <w:r w:rsidRPr="004F436B">
        <w:rPr>
          <w:rFonts w:cstheme="minorHAnsi"/>
          <w:bCs/>
          <w:sz w:val="28"/>
          <w:szCs w:val="28"/>
          <w:lang w:val="kk-KZ"/>
        </w:rPr>
        <w:t>ТНК – Транснациональная компания (корпорация);</w:t>
      </w:r>
    </w:p>
    <w:p w14:paraId="0EB65ABC" w14:textId="77777777" w:rsidR="00121E48" w:rsidRPr="004F436B" w:rsidRDefault="00121E48" w:rsidP="00121E48">
      <w:pPr>
        <w:spacing w:after="0" w:line="240" w:lineRule="auto"/>
        <w:ind w:firstLine="709"/>
        <w:jc w:val="both"/>
        <w:rPr>
          <w:rFonts w:cstheme="minorHAnsi"/>
          <w:sz w:val="28"/>
          <w:szCs w:val="28"/>
          <w:shd w:val="clear" w:color="auto" w:fill="FFFFFF"/>
        </w:rPr>
      </w:pPr>
      <w:r w:rsidRPr="004F436B">
        <w:rPr>
          <w:rFonts w:cstheme="minorHAnsi"/>
          <w:bCs/>
          <w:sz w:val="28"/>
          <w:szCs w:val="28"/>
          <w:lang w:val="kk-KZ"/>
        </w:rPr>
        <w:t>ТОО</w:t>
      </w:r>
      <w:r w:rsidRPr="004F436B">
        <w:rPr>
          <w:rFonts w:cstheme="minorHAnsi"/>
          <w:sz w:val="28"/>
          <w:szCs w:val="28"/>
          <w:shd w:val="clear" w:color="auto" w:fill="FFFFFF"/>
        </w:rPr>
        <w:t xml:space="preserve"> - Товарищество с ограниченной ответственностью;</w:t>
      </w:r>
    </w:p>
    <w:p w14:paraId="04C38CD5" w14:textId="77777777" w:rsidR="00121E48" w:rsidRPr="004F436B" w:rsidRDefault="00121E48" w:rsidP="00121E48">
      <w:pPr>
        <w:spacing w:after="0" w:line="240" w:lineRule="auto"/>
        <w:ind w:firstLine="709"/>
        <w:jc w:val="both"/>
        <w:rPr>
          <w:rFonts w:cstheme="minorHAnsi"/>
          <w:bCs/>
          <w:sz w:val="28"/>
          <w:szCs w:val="28"/>
          <w:lang w:val="kk-KZ"/>
        </w:rPr>
      </w:pPr>
      <w:r w:rsidRPr="004F436B">
        <w:rPr>
          <w:rFonts w:cstheme="minorHAnsi"/>
          <w:bCs/>
          <w:sz w:val="28"/>
          <w:szCs w:val="28"/>
          <w:lang w:val="kk-KZ"/>
        </w:rPr>
        <w:t>ТЭЦ – Теплоэлектроцентраль;</w:t>
      </w:r>
    </w:p>
    <w:p w14:paraId="5CFE7323" w14:textId="77777777" w:rsidR="00121E48" w:rsidRPr="004F436B" w:rsidRDefault="00121E48" w:rsidP="00121E48">
      <w:pPr>
        <w:spacing w:after="0" w:line="240" w:lineRule="auto"/>
        <w:ind w:firstLine="709"/>
        <w:jc w:val="both"/>
        <w:rPr>
          <w:rFonts w:cstheme="minorHAnsi"/>
          <w:sz w:val="28"/>
          <w:szCs w:val="28"/>
          <w:lang w:val="kk-KZ"/>
        </w:rPr>
      </w:pPr>
      <w:r w:rsidRPr="004F436B">
        <w:rPr>
          <w:rFonts w:cstheme="minorHAnsi"/>
          <w:sz w:val="28"/>
          <w:szCs w:val="28"/>
          <w:lang w:val="kk-KZ"/>
        </w:rPr>
        <w:t>ЭСКО – энергосервисный контракт;</w:t>
      </w:r>
    </w:p>
    <w:p w14:paraId="14EB1A34" w14:textId="77777777" w:rsidR="00864921" w:rsidRPr="004F436B" w:rsidRDefault="00864921" w:rsidP="00864921">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val="en-US" w:eastAsia="ru-RU"/>
        </w:rPr>
        <w:t>DPP</w:t>
      </w:r>
      <w:r w:rsidRPr="004F436B">
        <w:rPr>
          <w:rFonts w:eastAsia="Times New Roman" w:cstheme="minorHAnsi"/>
          <w:sz w:val="28"/>
          <w:szCs w:val="28"/>
          <w:lang w:eastAsia="ru-RU"/>
        </w:rPr>
        <w:t xml:space="preserve"> (</w:t>
      </w:r>
      <w:r w:rsidRPr="004F436B">
        <w:rPr>
          <w:rFonts w:eastAsia="Times New Roman" w:cstheme="minorHAnsi"/>
          <w:sz w:val="28"/>
          <w:szCs w:val="28"/>
          <w:lang w:val="en-US" w:eastAsia="ru-RU"/>
        </w:rPr>
        <w:t>Discounted</w:t>
      </w:r>
      <w:r w:rsidRPr="004F436B">
        <w:rPr>
          <w:rFonts w:eastAsia="Times New Roman" w:cstheme="minorHAnsi"/>
          <w:sz w:val="28"/>
          <w:szCs w:val="28"/>
          <w:lang w:eastAsia="ru-RU"/>
        </w:rPr>
        <w:t xml:space="preserve"> </w:t>
      </w:r>
      <w:r w:rsidRPr="004F436B">
        <w:rPr>
          <w:rFonts w:eastAsia="Times New Roman" w:cstheme="minorHAnsi"/>
          <w:sz w:val="28"/>
          <w:szCs w:val="28"/>
          <w:lang w:val="en-US" w:eastAsia="ru-RU"/>
        </w:rPr>
        <w:t>payback</w:t>
      </w:r>
      <w:r w:rsidRPr="004F436B">
        <w:rPr>
          <w:rFonts w:eastAsia="Times New Roman" w:cstheme="minorHAnsi"/>
          <w:sz w:val="28"/>
          <w:szCs w:val="28"/>
          <w:lang w:eastAsia="ru-RU"/>
        </w:rPr>
        <w:t xml:space="preserve"> </w:t>
      </w:r>
      <w:r w:rsidRPr="004F436B">
        <w:rPr>
          <w:rFonts w:eastAsia="Times New Roman" w:cstheme="minorHAnsi"/>
          <w:sz w:val="28"/>
          <w:szCs w:val="28"/>
          <w:lang w:val="en-US" w:eastAsia="ru-RU"/>
        </w:rPr>
        <w:t>period</w:t>
      </w:r>
      <w:r w:rsidRPr="004F436B">
        <w:rPr>
          <w:rFonts w:eastAsia="Times New Roman" w:cstheme="minorHAnsi"/>
          <w:sz w:val="28"/>
          <w:szCs w:val="28"/>
          <w:lang w:eastAsia="ru-RU"/>
        </w:rPr>
        <w:t>) – дисконтированный срок окупаемости;</w:t>
      </w:r>
    </w:p>
    <w:p w14:paraId="0C5958E7" w14:textId="31B4A078" w:rsidR="003C095B" w:rsidRPr="004F436B" w:rsidRDefault="003C095B" w:rsidP="003C095B">
      <w:pPr>
        <w:spacing w:after="0" w:line="240" w:lineRule="auto"/>
        <w:ind w:firstLine="709"/>
        <w:jc w:val="both"/>
        <w:rPr>
          <w:rFonts w:eastAsia="Times New Roman" w:cstheme="minorHAnsi"/>
          <w:sz w:val="28"/>
          <w:szCs w:val="28"/>
          <w:lang w:val="en-US" w:eastAsia="ru-RU"/>
        </w:rPr>
      </w:pPr>
      <w:r w:rsidRPr="004F436B">
        <w:rPr>
          <w:rFonts w:eastAsia="Times New Roman" w:cstheme="minorHAnsi"/>
          <w:sz w:val="28"/>
          <w:szCs w:val="28"/>
          <w:lang w:val="en-US" w:eastAsia="ru-RU"/>
        </w:rPr>
        <w:t xml:space="preserve">IRR </w:t>
      </w:r>
      <w:r w:rsidR="00EE71CA" w:rsidRPr="004F436B">
        <w:rPr>
          <w:rFonts w:eastAsia="Times New Roman" w:cstheme="minorHAnsi"/>
          <w:sz w:val="28"/>
          <w:szCs w:val="28"/>
          <w:lang w:val="en-US" w:eastAsia="ru-RU"/>
        </w:rPr>
        <w:t xml:space="preserve">(RInternal Rate of Return) </w:t>
      </w:r>
      <w:r w:rsidRPr="004F436B">
        <w:rPr>
          <w:rFonts w:eastAsia="Times New Roman" w:cstheme="minorHAnsi"/>
          <w:sz w:val="28"/>
          <w:szCs w:val="28"/>
          <w:lang w:val="en-US" w:eastAsia="ru-RU"/>
        </w:rPr>
        <w:t xml:space="preserve">- </w:t>
      </w:r>
      <w:r w:rsidRPr="004F436B">
        <w:rPr>
          <w:rFonts w:eastAsia="Times New Roman" w:cstheme="minorHAnsi"/>
          <w:sz w:val="28"/>
          <w:szCs w:val="28"/>
          <w:lang w:eastAsia="ru-RU"/>
        </w:rPr>
        <w:t>внутренняя</w:t>
      </w:r>
      <w:r w:rsidRPr="004F436B">
        <w:rPr>
          <w:rFonts w:eastAsia="Times New Roman" w:cstheme="minorHAnsi"/>
          <w:sz w:val="28"/>
          <w:szCs w:val="28"/>
          <w:lang w:val="en-US" w:eastAsia="ru-RU"/>
        </w:rPr>
        <w:t xml:space="preserve"> </w:t>
      </w:r>
      <w:r w:rsidRPr="004F436B">
        <w:rPr>
          <w:rFonts w:eastAsia="Times New Roman" w:cstheme="minorHAnsi"/>
          <w:sz w:val="28"/>
          <w:szCs w:val="28"/>
          <w:lang w:eastAsia="ru-RU"/>
        </w:rPr>
        <w:t>норма</w:t>
      </w:r>
      <w:r w:rsidRPr="004F436B">
        <w:rPr>
          <w:rFonts w:eastAsia="Times New Roman" w:cstheme="minorHAnsi"/>
          <w:sz w:val="28"/>
          <w:szCs w:val="28"/>
          <w:lang w:val="en-US" w:eastAsia="ru-RU"/>
        </w:rPr>
        <w:t xml:space="preserve"> </w:t>
      </w:r>
      <w:r w:rsidRPr="004F436B">
        <w:rPr>
          <w:rFonts w:eastAsia="Times New Roman" w:cstheme="minorHAnsi"/>
          <w:sz w:val="28"/>
          <w:szCs w:val="28"/>
          <w:lang w:eastAsia="ru-RU"/>
        </w:rPr>
        <w:t>доходности</w:t>
      </w:r>
      <w:r w:rsidRPr="004F436B">
        <w:rPr>
          <w:rFonts w:eastAsia="Times New Roman" w:cstheme="minorHAnsi"/>
          <w:sz w:val="28"/>
          <w:szCs w:val="28"/>
          <w:lang w:val="en-US" w:eastAsia="ru-RU"/>
        </w:rPr>
        <w:t>;</w:t>
      </w:r>
    </w:p>
    <w:p w14:paraId="5AB45E72" w14:textId="1A1F8F40" w:rsidR="003C095B" w:rsidRPr="004F436B" w:rsidRDefault="003C095B" w:rsidP="003C095B">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NPV </w:t>
      </w:r>
      <w:r w:rsidR="007B0400" w:rsidRPr="004F436B">
        <w:rPr>
          <w:rFonts w:eastAsia="Times New Roman" w:cstheme="minorHAnsi"/>
          <w:sz w:val="28"/>
          <w:szCs w:val="28"/>
          <w:lang w:eastAsia="ru-RU"/>
        </w:rPr>
        <w:t xml:space="preserve">(Net Present Value) </w:t>
      </w:r>
      <w:r w:rsidRPr="004F436B">
        <w:rPr>
          <w:rFonts w:eastAsia="Times New Roman" w:cstheme="minorHAnsi"/>
          <w:sz w:val="28"/>
          <w:szCs w:val="28"/>
          <w:lang w:eastAsia="ru-RU"/>
        </w:rPr>
        <w:t>- чистая приведенная стоимость;</w:t>
      </w:r>
    </w:p>
    <w:p w14:paraId="47C757E0" w14:textId="1D4D1DFE" w:rsidR="00EE71CA" w:rsidRPr="004F436B" w:rsidRDefault="00BB2D2C" w:rsidP="003C095B">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val="en-US" w:eastAsia="ru-RU"/>
        </w:rPr>
        <w:t>PP</w:t>
      </w:r>
      <w:r w:rsidRPr="004F436B">
        <w:rPr>
          <w:rFonts w:eastAsia="Times New Roman" w:cstheme="minorHAnsi"/>
          <w:sz w:val="28"/>
          <w:szCs w:val="28"/>
          <w:lang w:eastAsia="ru-RU"/>
        </w:rPr>
        <w:t xml:space="preserve"> (</w:t>
      </w:r>
      <w:r w:rsidRPr="004F436B">
        <w:rPr>
          <w:rFonts w:eastAsia="Times New Roman" w:cstheme="minorHAnsi"/>
          <w:sz w:val="28"/>
          <w:szCs w:val="28"/>
          <w:lang w:val="en-US" w:eastAsia="ru-RU"/>
        </w:rPr>
        <w:t>Payback</w:t>
      </w:r>
      <w:r w:rsidRPr="004F436B">
        <w:rPr>
          <w:rFonts w:eastAsia="Times New Roman" w:cstheme="minorHAnsi"/>
          <w:sz w:val="28"/>
          <w:szCs w:val="28"/>
          <w:lang w:eastAsia="ru-RU"/>
        </w:rPr>
        <w:t xml:space="preserve"> </w:t>
      </w:r>
      <w:r w:rsidRPr="004F436B">
        <w:rPr>
          <w:rFonts w:eastAsia="Times New Roman" w:cstheme="minorHAnsi"/>
          <w:sz w:val="28"/>
          <w:szCs w:val="28"/>
          <w:lang w:val="en-US" w:eastAsia="ru-RU"/>
        </w:rPr>
        <w:t>period</w:t>
      </w:r>
      <w:r w:rsidRPr="004F436B">
        <w:rPr>
          <w:rFonts w:eastAsia="Times New Roman" w:cstheme="minorHAnsi"/>
          <w:sz w:val="28"/>
          <w:szCs w:val="28"/>
          <w:lang w:eastAsia="ru-RU"/>
        </w:rPr>
        <w:t>) – простой срок окупаемости;</w:t>
      </w:r>
    </w:p>
    <w:p w14:paraId="54983506" w14:textId="54F37014" w:rsidR="003C095B" w:rsidRPr="004F436B" w:rsidRDefault="003C095B" w:rsidP="003C095B">
      <w:pPr>
        <w:spacing w:after="0" w:line="240" w:lineRule="auto"/>
        <w:ind w:firstLine="709"/>
        <w:jc w:val="both"/>
        <w:rPr>
          <w:rFonts w:eastAsia="Times New Roman" w:cstheme="minorHAnsi"/>
          <w:sz w:val="28"/>
          <w:szCs w:val="28"/>
          <w:lang w:val="en-US" w:eastAsia="ru-RU"/>
        </w:rPr>
      </w:pPr>
      <w:r w:rsidRPr="004F436B">
        <w:rPr>
          <w:rFonts w:eastAsia="Times New Roman" w:cstheme="minorHAnsi"/>
          <w:sz w:val="28"/>
          <w:szCs w:val="28"/>
          <w:lang w:val="en-US" w:eastAsia="ru-RU"/>
        </w:rPr>
        <w:t xml:space="preserve">PI </w:t>
      </w:r>
      <w:r w:rsidR="00EE71CA" w:rsidRPr="004F436B">
        <w:rPr>
          <w:rFonts w:eastAsia="Times New Roman" w:cstheme="minorHAnsi"/>
          <w:sz w:val="28"/>
          <w:szCs w:val="28"/>
          <w:lang w:val="en-US" w:eastAsia="ru-RU"/>
        </w:rPr>
        <w:t xml:space="preserve">(Profitability Index) </w:t>
      </w:r>
      <w:r w:rsidRPr="004F436B">
        <w:rPr>
          <w:rFonts w:eastAsia="Times New Roman" w:cstheme="minorHAnsi"/>
          <w:sz w:val="28"/>
          <w:szCs w:val="28"/>
          <w:lang w:val="en-US" w:eastAsia="ru-RU"/>
        </w:rPr>
        <w:t xml:space="preserve">- </w:t>
      </w:r>
      <w:r w:rsidRPr="004F436B">
        <w:rPr>
          <w:rFonts w:eastAsia="Times New Roman" w:cstheme="minorHAnsi"/>
          <w:sz w:val="28"/>
          <w:szCs w:val="28"/>
          <w:lang w:eastAsia="ru-RU"/>
        </w:rPr>
        <w:t>индекс</w:t>
      </w:r>
      <w:r w:rsidRPr="004F436B">
        <w:rPr>
          <w:rFonts w:eastAsia="Times New Roman" w:cstheme="minorHAnsi"/>
          <w:sz w:val="28"/>
          <w:szCs w:val="28"/>
          <w:lang w:val="en-US" w:eastAsia="ru-RU"/>
        </w:rPr>
        <w:t xml:space="preserve"> </w:t>
      </w:r>
      <w:r w:rsidRPr="004F436B">
        <w:rPr>
          <w:rFonts w:eastAsia="Times New Roman" w:cstheme="minorHAnsi"/>
          <w:sz w:val="28"/>
          <w:szCs w:val="28"/>
          <w:lang w:eastAsia="ru-RU"/>
        </w:rPr>
        <w:t>рентабельности</w:t>
      </w:r>
      <w:r w:rsidR="0028718E" w:rsidRPr="004F436B">
        <w:rPr>
          <w:rFonts w:eastAsia="Times New Roman" w:cstheme="minorHAnsi"/>
          <w:sz w:val="28"/>
          <w:szCs w:val="28"/>
          <w:lang w:val="en-US" w:eastAsia="ru-RU"/>
        </w:rPr>
        <w:t>.</w:t>
      </w:r>
    </w:p>
    <w:p w14:paraId="26E73AEC" w14:textId="77777777" w:rsidR="00587618" w:rsidRPr="004F436B" w:rsidRDefault="00587618" w:rsidP="00121E48">
      <w:pPr>
        <w:spacing w:after="0" w:line="240" w:lineRule="auto"/>
        <w:ind w:firstLine="709"/>
        <w:jc w:val="both"/>
        <w:rPr>
          <w:rFonts w:cstheme="minorHAnsi"/>
          <w:b/>
          <w:sz w:val="28"/>
          <w:szCs w:val="28"/>
          <w:lang w:val="kk-KZ"/>
        </w:rPr>
      </w:pPr>
    </w:p>
    <w:p w14:paraId="65C183D5" w14:textId="77777777" w:rsidR="00316CA4" w:rsidRPr="004F436B" w:rsidRDefault="00316CA4" w:rsidP="00121E48">
      <w:pPr>
        <w:spacing w:after="0" w:line="240" w:lineRule="auto"/>
        <w:ind w:firstLine="709"/>
        <w:jc w:val="both"/>
        <w:rPr>
          <w:rFonts w:cstheme="minorHAnsi"/>
          <w:b/>
          <w:sz w:val="28"/>
          <w:szCs w:val="28"/>
          <w:lang w:val="kk-KZ"/>
        </w:rPr>
      </w:pPr>
    </w:p>
    <w:p w14:paraId="6BFA8C53" w14:textId="1AA8654A" w:rsidR="00121E48" w:rsidRPr="004F436B" w:rsidRDefault="00121E48">
      <w:pPr>
        <w:spacing w:after="160" w:line="259" w:lineRule="auto"/>
        <w:rPr>
          <w:rFonts w:cstheme="minorHAnsi"/>
          <w:b/>
          <w:sz w:val="28"/>
          <w:szCs w:val="28"/>
          <w:lang w:val="kk-KZ"/>
        </w:rPr>
      </w:pPr>
      <w:r w:rsidRPr="004F436B">
        <w:rPr>
          <w:rFonts w:cstheme="minorHAnsi"/>
          <w:b/>
          <w:sz w:val="28"/>
          <w:szCs w:val="28"/>
          <w:lang w:val="kk-KZ"/>
        </w:rPr>
        <w:br w:type="page"/>
      </w:r>
    </w:p>
    <w:p w14:paraId="6373A5F3" w14:textId="565F2313" w:rsidR="009E45BB" w:rsidRPr="004F436B" w:rsidRDefault="00BC03A1" w:rsidP="00D25068">
      <w:pPr>
        <w:pStyle w:val="1"/>
        <w:spacing w:before="0" w:beforeAutospacing="0" w:after="0" w:afterAutospacing="0"/>
        <w:jc w:val="center"/>
        <w:rPr>
          <w:rFonts w:asciiTheme="minorHAnsi" w:hAnsiTheme="minorHAnsi" w:cstheme="minorHAnsi"/>
          <w:sz w:val="28"/>
          <w:szCs w:val="24"/>
        </w:rPr>
      </w:pPr>
      <w:bookmarkStart w:id="4" w:name="_Toc92066154"/>
      <w:r w:rsidRPr="004F436B">
        <w:rPr>
          <w:rFonts w:asciiTheme="minorHAnsi" w:hAnsiTheme="minorHAnsi" w:cstheme="minorHAnsi"/>
          <w:sz w:val="28"/>
          <w:szCs w:val="24"/>
        </w:rPr>
        <w:lastRenderedPageBreak/>
        <w:t>ОПРЕДЕЛЕНИЯ</w:t>
      </w:r>
      <w:bookmarkEnd w:id="4"/>
      <w:r w:rsidR="009E45BB" w:rsidRPr="004F436B">
        <w:rPr>
          <w:rFonts w:asciiTheme="minorHAnsi" w:hAnsiTheme="minorHAnsi" w:cstheme="minorHAnsi"/>
          <w:sz w:val="28"/>
          <w:szCs w:val="24"/>
        </w:rPr>
        <w:t xml:space="preserve"> </w:t>
      </w:r>
    </w:p>
    <w:p w14:paraId="66B23830" w14:textId="77777777" w:rsidR="009E45BB" w:rsidRPr="004F436B" w:rsidRDefault="009E45BB" w:rsidP="00062DC9">
      <w:pPr>
        <w:spacing w:after="0" w:line="240" w:lineRule="auto"/>
        <w:ind w:firstLine="709"/>
        <w:jc w:val="center"/>
        <w:rPr>
          <w:rFonts w:cstheme="minorHAnsi"/>
          <w:b/>
          <w:sz w:val="28"/>
          <w:szCs w:val="28"/>
        </w:rPr>
      </w:pPr>
    </w:p>
    <w:p w14:paraId="386ECD7C" w14:textId="77777777" w:rsidR="0084322D" w:rsidRPr="004F436B" w:rsidRDefault="0084322D" w:rsidP="0084322D">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Балансодержатель</w:t>
      </w:r>
      <w:r w:rsidRPr="004F436B">
        <w:rPr>
          <w:rStyle w:val="a8"/>
          <w:rFonts w:cstheme="minorHAnsi"/>
          <w:color w:val="auto"/>
          <w:spacing w:val="2"/>
          <w:sz w:val="28"/>
          <w:szCs w:val="28"/>
          <w:u w:val="none"/>
          <w:shd w:val="clear" w:color="auto" w:fill="FFFFFF"/>
        </w:rPr>
        <w:t xml:space="preserve"> – государственное юридическое лицо, на баланс которого предполагается закрепление объекта ГЧП, подлежащего приему в государственную собственность в порядке, установленном законодательством Республики Казахстан о государственном имуществе;</w:t>
      </w:r>
    </w:p>
    <w:p w14:paraId="3C57CD7D" w14:textId="77777777" w:rsidR="0084322D" w:rsidRPr="004F436B" w:rsidRDefault="0084322D" w:rsidP="0084322D">
      <w:pPr>
        <w:pStyle w:val="a6"/>
        <w:widowControl w:val="0"/>
        <w:numPr>
          <w:ilvl w:val="2"/>
          <w:numId w:val="1"/>
        </w:numPr>
        <w:tabs>
          <w:tab w:val="left" w:pos="851"/>
        </w:tabs>
        <w:spacing w:after="0" w:line="240" w:lineRule="auto"/>
        <w:ind w:left="0" w:firstLine="709"/>
        <w:jc w:val="both"/>
        <w:rPr>
          <w:rFonts w:cstheme="minorHAnsi"/>
          <w:sz w:val="28"/>
          <w:szCs w:val="28"/>
        </w:rPr>
      </w:pPr>
      <w:r w:rsidRPr="004F436B">
        <w:rPr>
          <w:rFonts w:cstheme="minorHAnsi"/>
          <w:b/>
          <w:spacing w:val="2"/>
          <w:sz w:val="28"/>
          <w:szCs w:val="28"/>
          <w:shd w:val="clear" w:color="auto" w:fill="FFFFFF"/>
        </w:rPr>
        <w:t>Бизнес-план к проекту государственно-частного партнерства</w:t>
      </w:r>
      <w:r w:rsidRPr="004F436B">
        <w:rPr>
          <w:rFonts w:cstheme="minorHAnsi"/>
          <w:spacing w:val="2"/>
          <w:sz w:val="28"/>
          <w:szCs w:val="28"/>
          <w:shd w:val="clear" w:color="auto" w:fill="FFFFFF"/>
        </w:rPr>
        <w:t xml:space="preserve"> </w:t>
      </w:r>
      <w:r w:rsidRPr="004F436B">
        <w:rPr>
          <w:rFonts w:cstheme="minorHAnsi"/>
          <w:b/>
          <w:spacing w:val="2"/>
          <w:sz w:val="28"/>
          <w:szCs w:val="28"/>
          <w:shd w:val="clear" w:color="auto" w:fill="FFFFFF"/>
        </w:rPr>
        <w:t>-</w:t>
      </w:r>
      <w:r w:rsidRPr="004F436B">
        <w:rPr>
          <w:rFonts w:eastAsia="Times New Roman" w:cstheme="minorHAnsi"/>
          <w:b/>
          <w:sz w:val="28"/>
          <w:szCs w:val="28"/>
          <w:lang w:eastAsia="ru-RU"/>
        </w:rPr>
        <w:t xml:space="preserve"> </w:t>
      </w:r>
      <w:r w:rsidRPr="004F436B">
        <w:rPr>
          <w:rFonts w:eastAsia="Times New Roman" w:cstheme="minorHAnsi"/>
          <w:sz w:val="28"/>
          <w:szCs w:val="28"/>
          <w:lang w:eastAsia="ru-RU"/>
        </w:rPr>
        <w:t>документ, разрабатываемый потенциальным частным партнером при прямых переговорах, предусматривающий описание целей, задач проекта государственно-частного партнерства, источников возмещения затрат и получения доходов, получателей выгод от реализации проекта государственно-частного партнерства, мер государственной поддержки, в том числе описание объекта государственно-частного партнерства</w:t>
      </w:r>
      <w:r w:rsidRPr="004F436B">
        <w:rPr>
          <w:rFonts w:cstheme="minorHAnsi"/>
          <w:spacing w:val="2"/>
          <w:sz w:val="28"/>
          <w:szCs w:val="28"/>
          <w:shd w:val="clear" w:color="auto" w:fill="FFFFFF"/>
        </w:rPr>
        <w:t>;</w:t>
      </w:r>
      <w:bookmarkStart w:id="5" w:name="z73"/>
      <w:bookmarkEnd w:id="5"/>
    </w:p>
    <w:p w14:paraId="5E226C44" w14:textId="77777777" w:rsidR="00705034" w:rsidRPr="004F436B" w:rsidRDefault="00705034" w:rsidP="00BF7689">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Бюджетный кодекс</w:t>
      </w:r>
      <w:r w:rsidRPr="004F436B">
        <w:rPr>
          <w:rFonts w:cstheme="minorHAnsi"/>
          <w:spacing w:val="2"/>
          <w:sz w:val="28"/>
          <w:szCs w:val="28"/>
          <w:shd w:val="clear" w:color="auto" w:fill="FFFFFF"/>
        </w:rPr>
        <w:t xml:space="preserve"> – Бюджетный кодекс Республики Казахстан;</w:t>
      </w:r>
    </w:p>
    <w:p w14:paraId="1CCE2032" w14:textId="77777777" w:rsidR="0084322D" w:rsidRPr="004F436B" w:rsidRDefault="0084322D" w:rsidP="0084322D">
      <w:pPr>
        <w:pStyle w:val="a6"/>
        <w:widowControl w:val="0"/>
        <w:numPr>
          <w:ilvl w:val="2"/>
          <w:numId w:val="1"/>
        </w:numPr>
        <w:shd w:val="clear" w:color="auto" w:fill="FFFFFF" w:themeFill="background1"/>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Государственный партнер</w:t>
      </w:r>
      <w:r w:rsidRPr="004F436B">
        <w:rPr>
          <w:rFonts w:cstheme="minorHAnsi"/>
          <w:spacing w:val="2"/>
          <w:sz w:val="28"/>
          <w:szCs w:val="28"/>
          <w:shd w:val="clear" w:color="auto" w:fill="FFFFFF"/>
        </w:rPr>
        <w:t xml:space="preserve"> – </w:t>
      </w:r>
      <w:r w:rsidRPr="004F436B">
        <w:rPr>
          <w:rFonts w:cstheme="minorHAnsi"/>
          <w:sz w:val="28"/>
          <w:szCs w:val="28"/>
        </w:rPr>
        <w:t>Республика Казахстан, от имени которой выступают государственные органы, государственные учреждения, государственные предприятия и товарищества с ограниченной ответственностью, акционерные общества, пятьдесят и более процентов долей участия в уставном капитале или голосующих акций, которых прямо или косвенно принадлежат государству, заключившие договор государственно-частного партнерства</w:t>
      </w:r>
      <w:r w:rsidRPr="004F436B">
        <w:rPr>
          <w:rFonts w:cstheme="minorHAnsi"/>
          <w:spacing w:val="2"/>
          <w:sz w:val="28"/>
          <w:szCs w:val="28"/>
          <w:shd w:val="clear" w:color="auto" w:fill="FFFFFF"/>
        </w:rPr>
        <w:t>;</w:t>
      </w:r>
      <w:bookmarkStart w:id="6" w:name="z66"/>
      <w:bookmarkEnd w:id="6"/>
    </w:p>
    <w:p w14:paraId="2AB5EABE" w14:textId="77777777" w:rsidR="0084322D" w:rsidRPr="004F436B" w:rsidRDefault="0084322D" w:rsidP="0084322D">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Государственно-частное партнерство</w:t>
      </w:r>
      <w:r w:rsidRPr="004F436B">
        <w:rPr>
          <w:rFonts w:cstheme="minorHAnsi"/>
          <w:spacing w:val="2"/>
          <w:sz w:val="28"/>
          <w:szCs w:val="28"/>
          <w:shd w:val="clear" w:color="auto" w:fill="FFFFFF"/>
        </w:rPr>
        <w:t xml:space="preserve"> </w:t>
      </w:r>
      <w:r w:rsidRPr="004F436B">
        <w:rPr>
          <w:rFonts w:cstheme="minorHAnsi"/>
          <w:b/>
          <w:spacing w:val="2"/>
          <w:sz w:val="28"/>
          <w:szCs w:val="28"/>
          <w:shd w:val="clear" w:color="auto" w:fill="FFFFFF"/>
        </w:rPr>
        <w:t>(ГЧП)</w:t>
      </w:r>
      <w:r w:rsidRPr="004F436B">
        <w:rPr>
          <w:rFonts w:cstheme="minorHAnsi"/>
          <w:spacing w:val="2"/>
          <w:sz w:val="28"/>
          <w:szCs w:val="28"/>
          <w:shd w:val="clear" w:color="auto" w:fill="FFFFFF"/>
        </w:rPr>
        <w:t xml:space="preserve"> - форма сотрудничества между государственным партнером и частным партнером, соответствующая признакам, определенным Законом;</w:t>
      </w:r>
      <w:bookmarkStart w:id="7" w:name="z68"/>
      <w:bookmarkEnd w:id="7"/>
    </w:p>
    <w:p w14:paraId="1AC57E04" w14:textId="77777777" w:rsidR="00AE2E85" w:rsidRPr="004F436B" w:rsidRDefault="00AE2E85" w:rsidP="00AE2E85">
      <w:pPr>
        <w:pStyle w:val="a6"/>
        <w:widowControl w:val="0"/>
        <w:numPr>
          <w:ilvl w:val="2"/>
          <w:numId w:val="1"/>
        </w:numPr>
        <w:tabs>
          <w:tab w:val="left" w:pos="851"/>
        </w:tabs>
        <w:spacing w:after="0" w:line="240" w:lineRule="auto"/>
        <w:ind w:left="0" w:firstLine="709"/>
        <w:jc w:val="both"/>
        <w:rPr>
          <w:rFonts w:cstheme="minorHAnsi"/>
          <w:b/>
          <w:sz w:val="28"/>
          <w:szCs w:val="28"/>
        </w:rPr>
      </w:pPr>
      <w:r w:rsidRPr="004F436B">
        <w:rPr>
          <w:rFonts w:cstheme="minorHAnsi"/>
          <w:b/>
          <w:sz w:val="28"/>
          <w:szCs w:val="28"/>
        </w:rPr>
        <w:t>Договор ГЧП</w:t>
      </w:r>
      <w:r w:rsidRPr="004F436B">
        <w:rPr>
          <w:rFonts w:cstheme="minorHAnsi"/>
          <w:sz w:val="28"/>
          <w:szCs w:val="28"/>
        </w:rPr>
        <w:t xml:space="preserve"> </w:t>
      </w:r>
      <w:r w:rsidRPr="004F436B">
        <w:rPr>
          <w:rFonts w:cstheme="minorHAnsi"/>
          <w:spacing w:val="2"/>
          <w:sz w:val="28"/>
          <w:szCs w:val="28"/>
          <w:shd w:val="clear" w:color="auto" w:fill="FFFFFF"/>
        </w:rPr>
        <w:t>– письменное соглашение, определяющее права, обязанности и ответственность сторон договора государственно-частного партнерства, иные условия договора государственно-частного партнерства в рамках реализации проекта государственно-частного партнерства;</w:t>
      </w:r>
      <w:bookmarkStart w:id="8" w:name="z80"/>
      <w:bookmarkEnd w:id="8"/>
      <w:r w:rsidRPr="004F436B">
        <w:rPr>
          <w:rFonts w:cstheme="minorHAnsi"/>
          <w:spacing w:val="2"/>
          <w:sz w:val="28"/>
          <w:szCs w:val="28"/>
          <w:shd w:val="clear" w:color="auto" w:fill="FFFFFF"/>
        </w:rPr>
        <w:t> </w:t>
      </w:r>
    </w:p>
    <w:p w14:paraId="69A05CF2" w14:textId="77777777" w:rsidR="00C44319" w:rsidRPr="004F436B" w:rsidRDefault="00C44319" w:rsidP="00BF7689">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Закон</w:t>
      </w:r>
      <w:r w:rsidRPr="004F436B">
        <w:rPr>
          <w:rFonts w:cstheme="minorHAnsi"/>
          <w:spacing w:val="2"/>
          <w:sz w:val="28"/>
          <w:szCs w:val="28"/>
          <w:shd w:val="clear" w:color="auto" w:fill="FFFFFF"/>
        </w:rPr>
        <w:t xml:space="preserve"> – Закон Республики Казахстан «О государственно-частном партнерстве» от 31 октября 2015 года № 379-V;</w:t>
      </w:r>
    </w:p>
    <w:p w14:paraId="481A8D80" w14:textId="63396043" w:rsidR="00705034" w:rsidRPr="004F436B" w:rsidRDefault="00705034" w:rsidP="00BF7689">
      <w:pPr>
        <w:pStyle w:val="a6"/>
        <w:widowControl w:val="0"/>
        <w:numPr>
          <w:ilvl w:val="2"/>
          <w:numId w:val="1"/>
        </w:numPr>
        <w:tabs>
          <w:tab w:val="left" w:pos="851"/>
        </w:tabs>
        <w:spacing w:after="0" w:line="240" w:lineRule="auto"/>
        <w:ind w:left="0" w:firstLine="709"/>
        <w:jc w:val="both"/>
        <w:textAlignment w:val="baseline"/>
        <w:rPr>
          <w:rStyle w:val="a8"/>
          <w:rFonts w:cstheme="minorHAnsi"/>
          <w:color w:val="auto"/>
          <w:sz w:val="28"/>
          <w:szCs w:val="28"/>
          <w:u w:val="none"/>
        </w:rPr>
      </w:pPr>
      <w:r w:rsidRPr="004F436B">
        <w:rPr>
          <w:rStyle w:val="a8"/>
          <w:rFonts w:cstheme="minorHAnsi"/>
          <w:b/>
          <w:color w:val="auto"/>
          <w:sz w:val="28"/>
          <w:szCs w:val="28"/>
          <w:u w:val="none"/>
        </w:rPr>
        <w:t>Закон об энергосбережении</w:t>
      </w:r>
      <w:r w:rsidRPr="004F436B">
        <w:rPr>
          <w:rStyle w:val="a8"/>
          <w:rFonts w:cstheme="minorHAnsi"/>
          <w:color w:val="auto"/>
          <w:sz w:val="28"/>
          <w:szCs w:val="28"/>
          <w:u w:val="none"/>
        </w:rPr>
        <w:t xml:space="preserve"> - Закон Республики Казахстан от </w:t>
      </w:r>
      <w:r w:rsidR="009C27C0" w:rsidRPr="004F436B">
        <w:rPr>
          <w:rStyle w:val="a8"/>
          <w:rFonts w:cstheme="minorHAnsi"/>
          <w:color w:val="auto"/>
          <w:sz w:val="28"/>
          <w:szCs w:val="28"/>
          <w:u w:val="none"/>
        </w:rPr>
        <w:t xml:space="preserve">            </w:t>
      </w:r>
      <w:r w:rsidRPr="004F436B">
        <w:rPr>
          <w:rStyle w:val="a8"/>
          <w:rFonts w:cstheme="minorHAnsi"/>
          <w:color w:val="auto"/>
          <w:sz w:val="28"/>
          <w:szCs w:val="28"/>
          <w:u w:val="none"/>
        </w:rPr>
        <w:t>13 января 2012 года № 541-IV «Об энергосбережении и повышении энергоэффективности»</w:t>
      </w:r>
      <w:r w:rsidR="00C57D69" w:rsidRPr="004F436B">
        <w:rPr>
          <w:rStyle w:val="a8"/>
          <w:rFonts w:cstheme="minorHAnsi"/>
          <w:color w:val="auto"/>
          <w:sz w:val="28"/>
          <w:szCs w:val="28"/>
          <w:u w:val="none"/>
        </w:rPr>
        <w:t>;</w:t>
      </w:r>
    </w:p>
    <w:p w14:paraId="68E6E40A" w14:textId="77777777" w:rsidR="0084322D" w:rsidRPr="004F436B" w:rsidRDefault="0084322D" w:rsidP="0084322D">
      <w:pPr>
        <w:pStyle w:val="a6"/>
        <w:widowControl w:val="0"/>
        <w:numPr>
          <w:ilvl w:val="2"/>
          <w:numId w:val="1"/>
        </w:numPr>
        <w:tabs>
          <w:tab w:val="left" w:pos="851"/>
        </w:tabs>
        <w:spacing w:after="0" w:line="240" w:lineRule="auto"/>
        <w:ind w:left="0" w:firstLine="709"/>
        <w:jc w:val="both"/>
        <w:rPr>
          <w:rFonts w:cstheme="minorHAnsi"/>
          <w:b/>
          <w:sz w:val="28"/>
          <w:szCs w:val="28"/>
        </w:rPr>
      </w:pPr>
      <w:r w:rsidRPr="004F436B">
        <w:rPr>
          <w:rFonts w:cstheme="minorHAnsi"/>
          <w:b/>
          <w:spacing w:val="2"/>
          <w:sz w:val="28"/>
          <w:szCs w:val="28"/>
          <w:shd w:val="clear" w:color="auto" w:fill="FFFFFF"/>
        </w:rPr>
        <w:t>Объекты ГЧП</w:t>
      </w:r>
      <w:r w:rsidRPr="004F436B">
        <w:rPr>
          <w:rFonts w:cstheme="minorHAnsi"/>
          <w:spacing w:val="2"/>
          <w:sz w:val="28"/>
          <w:szCs w:val="28"/>
          <w:shd w:val="clear" w:color="auto" w:fill="FFFFFF"/>
        </w:rPr>
        <w:t xml:space="preserve"> – имущество, имущественные комплексы, проектирование, строительство, создание, реконструкция, модернизация и эксплуатация которых осуществляются в рамках реализации проекта государственно-частного партнерства. К объектам государственно-частного партнерства также относятся работы (услуги) и инновации, подлежащие </w:t>
      </w:r>
      <w:r w:rsidRPr="004F436B">
        <w:rPr>
          <w:rFonts w:cstheme="minorHAnsi"/>
          <w:spacing w:val="2"/>
          <w:sz w:val="28"/>
          <w:szCs w:val="28"/>
          <w:shd w:val="clear" w:color="auto" w:fill="FFFFFF"/>
        </w:rPr>
        <w:lastRenderedPageBreak/>
        <w:t>внедрению в ходе реализации проекта государственно-частного партнерства;</w:t>
      </w:r>
    </w:p>
    <w:p w14:paraId="7CC73483" w14:textId="77777777" w:rsidR="0084322D" w:rsidRPr="004F436B" w:rsidRDefault="0084322D" w:rsidP="0084322D">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Обслуживание объекта государственно-частного партнерства</w:t>
      </w:r>
      <w:r w:rsidRPr="004F436B">
        <w:rPr>
          <w:rFonts w:cstheme="minorHAnsi"/>
          <w:spacing w:val="2"/>
          <w:sz w:val="28"/>
          <w:szCs w:val="28"/>
          <w:shd w:val="clear" w:color="auto" w:fill="FFFFFF"/>
        </w:rPr>
        <w:t xml:space="preserve"> – оказание частным партнером услуг по контролю за техническим состоянием объекта государственно-частного партнерства, выявлению и устранению неисправностей в порядке и на условиях, определенных договором государственно-частного партнерства;</w:t>
      </w:r>
    </w:p>
    <w:p w14:paraId="3DB33C52" w14:textId="77777777" w:rsidR="00C44319" w:rsidRPr="004F436B" w:rsidRDefault="00C44319" w:rsidP="00BF7689">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Правила</w:t>
      </w:r>
      <w:r w:rsidRPr="004F436B">
        <w:rPr>
          <w:rFonts w:cstheme="minorHAnsi"/>
          <w:spacing w:val="2"/>
          <w:sz w:val="28"/>
          <w:szCs w:val="28"/>
          <w:shd w:val="clear" w:color="auto" w:fill="FFFFFF"/>
        </w:rPr>
        <w:t xml:space="preserve"> - Приказ и.о. Министра национальной экономики Республики Казахстан от 25 ноября 2015 года № 725 «О некоторых вопросах планирования и реализации проектов государственно-частного партнерства»;</w:t>
      </w:r>
    </w:p>
    <w:p w14:paraId="201DE0F2" w14:textId="77777777" w:rsidR="00332A81" w:rsidRPr="004F436B" w:rsidRDefault="007E6C9C" w:rsidP="00BF7689">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П</w:t>
      </w:r>
      <w:r w:rsidR="00BC03A1" w:rsidRPr="004F436B">
        <w:rPr>
          <w:rFonts w:cstheme="minorHAnsi"/>
          <w:b/>
          <w:spacing w:val="2"/>
          <w:sz w:val="28"/>
          <w:szCs w:val="28"/>
          <w:shd w:val="clear" w:color="auto" w:fill="FFFFFF"/>
        </w:rPr>
        <w:t>отенциальный частный партнер</w:t>
      </w:r>
      <w:r w:rsidR="00BC03A1" w:rsidRPr="004F436B">
        <w:rPr>
          <w:rFonts w:cstheme="minorHAnsi"/>
          <w:spacing w:val="2"/>
          <w:sz w:val="28"/>
          <w:szCs w:val="28"/>
          <w:shd w:val="clear" w:color="auto" w:fill="FFFFFF"/>
        </w:rPr>
        <w:t xml:space="preserve"> – частный партнер, претендующий на участие </w:t>
      </w:r>
      <w:r w:rsidR="00332A81" w:rsidRPr="004F436B">
        <w:rPr>
          <w:rFonts w:cstheme="minorHAnsi"/>
          <w:spacing w:val="2"/>
          <w:sz w:val="28"/>
          <w:szCs w:val="28"/>
          <w:shd w:val="clear" w:color="auto" w:fill="FFFFFF"/>
        </w:rPr>
        <w:t xml:space="preserve">в конкурсе либо </w:t>
      </w:r>
      <w:r w:rsidR="00BC03A1" w:rsidRPr="004F436B">
        <w:rPr>
          <w:rFonts w:cstheme="minorHAnsi"/>
          <w:spacing w:val="2"/>
          <w:sz w:val="28"/>
          <w:szCs w:val="28"/>
          <w:shd w:val="clear" w:color="auto" w:fill="FFFFFF"/>
        </w:rPr>
        <w:t>в прямых переговорах по определению частного партнера;</w:t>
      </w:r>
      <w:bookmarkStart w:id="9" w:name="z62"/>
      <w:bookmarkEnd w:id="9"/>
      <w:r w:rsidR="00332A81" w:rsidRPr="004F436B">
        <w:rPr>
          <w:rFonts w:cstheme="minorHAnsi"/>
        </w:rPr>
        <w:t xml:space="preserve"> </w:t>
      </w:r>
    </w:p>
    <w:p w14:paraId="2DA9D3D1" w14:textId="77777777" w:rsidR="00C44319" w:rsidRPr="004F436B" w:rsidRDefault="000A3BB2" w:rsidP="00BF7689">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П</w:t>
      </w:r>
      <w:r w:rsidR="00BC03A1" w:rsidRPr="004F436B">
        <w:rPr>
          <w:rFonts w:cstheme="minorHAnsi"/>
          <w:b/>
          <w:spacing w:val="2"/>
          <w:sz w:val="28"/>
          <w:szCs w:val="28"/>
          <w:shd w:val="clear" w:color="auto" w:fill="FFFFFF"/>
        </w:rPr>
        <w:t>роект государственно-частного партнерства</w:t>
      </w:r>
      <w:r w:rsidR="00BC03A1" w:rsidRPr="004F436B">
        <w:rPr>
          <w:rFonts w:cstheme="minorHAnsi"/>
          <w:spacing w:val="2"/>
          <w:sz w:val="28"/>
          <w:szCs w:val="28"/>
          <w:shd w:val="clear" w:color="auto" w:fill="FFFFFF"/>
        </w:rPr>
        <w:t xml:space="preserve"> – совокупность последовательных мероприятий по осуществлению государственно-частного партнерства, реализуемых в течение ограниченного периода времени и имеющих завершенный характер, согласно Закону и бюджетному</w:t>
      </w:r>
      <w:r w:rsidR="00C44319" w:rsidRPr="004F436B">
        <w:rPr>
          <w:rFonts w:cstheme="minorHAnsi"/>
          <w:spacing w:val="2"/>
          <w:sz w:val="28"/>
          <w:szCs w:val="28"/>
          <w:shd w:val="clear" w:color="auto" w:fill="FFFFFF"/>
        </w:rPr>
        <w:t xml:space="preserve"> законодательству Рес</w:t>
      </w:r>
      <w:r w:rsidR="00BC03A1" w:rsidRPr="004F436B">
        <w:rPr>
          <w:rFonts w:cstheme="minorHAnsi"/>
          <w:spacing w:val="2"/>
          <w:sz w:val="28"/>
          <w:szCs w:val="28"/>
          <w:shd w:val="clear" w:color="auto" w:fill="FFFFFF"/>
        </w:rPr>
        <w:t>публики Казахстан;</w:t>
      </w:r>
    </w:p>
    <w:p w14:paraId="672FCF64" w14:textId="77777777" w:rsidR="007E6C9C" w:rsidRPr="004F436B" w:rsidRDefault="000A3BB2" w:rsidP="00BF7689">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bookmarkStart w:id="10" w:name="z69"/>
      <w:bookmarkEnd w:id="10"/>
      <w:r w:rsidRPr="004F436B">
        <w:rPr>
          <w:rFonts w:cstheme="minorHAnsi"/>
          <w:b/>
          <w:spacing w:val="2"/>
          <w:sz w:val="28"/>
          <w:szCs w:val="28"/>
          <w:shd w:val="clear" w:color="auto" w:fill="FFFFFF"/>
        </w:rPr>
        <w:t>П</w:t>
      </w:r>
      <w:r w:rsidR="007E6C9C" w:rsidRPr="004F436B">
        <w:rPr>
          <w:rFonts w:cstheme="minorHAnsi"/>
          <w:b/>
          <w:spacing w:val="2"/>
          <w:sz w:val="28"/>
          <w:szCs w:val="28"/>
          <w:shd w:val="clear" w:color="auto" w:fill="FFFFFF"/>
        </w:rPr>
        <w:t>лата за доступность</w:t>
      </w:r>
      <w:r w:rsidR="007E6C9C" w:rsidRPr="004F436B">
        <w:rPr>
          <w:rFonts w:cstheme="minorHAnsi"/>
          <w:spacing w:val="2"/>
          <w:sz w:val="28"/>
          <w:szCs w:val="28"/>
          <w:shd w:val="clear" w:color="auto" w:fill="FFFFFF"/>
        </w:rPr>
        <w:t xml:space="preserve"> – денежная выплата, осуществляемая за счет бюджетных средств в соответствии с договором государственно-частного партнерства за обеспечение эксплуатационных и качественных характеристик объекта государственно-частного партнерства, а также доступности указанного объекта потребителям исходя из индивидуальных технико-экономических параметров объекта государственно-частного партнерства;</w:t>
      </w:r>
    </w:p>
    <w:p w14:paraId="51397A33" w14:textId="77777777" w:rsidR="00385479" w:rsidRPr="004F436B" w:rsidRDefault="00385479" w:rsidP="0038547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bookmarkStart w:id="11" w:name="z74"/>
      <w:bookmarkStart w:id="12" w:name="z76"/>
      <w:bookmarkEnd w:id="11"/>
      <w:bookmarkEnd w:id="12"/>
      <w:r w:rsidRPr="004F436B">
        <w:rPr>
          <w:rStyle w:val="a8"/>
          <w:rFonts w:cstheme="minorHAnsi"/>
          <w:b/>
          <w:color w:val="auto"/>
          <w:spacing w:val="2"/>
          <w:sz w:val="28"/>
          <w:szCs w:val="28"/>
          <w:u w:val="none"/>
          <w:shd w:val="clear" w:color="auto" w:fill="FFFFFF"/>
        </w:rPr>
        <w:t>Риски</w:t>
      </w:r>
      <w:r w:rsidRPr="004F436B">
        <w:rPr>
          <w:rStyle w:val="a8"/>
          <w:rFonts w:cstheme="minorHAnsi"/>
          <w:color w:val="auto"/>
          <w:spacing w:val="2"/>
          <w:sz w:val="28"/>
          <w:szCs w:val="28"/>
          <w:u w:val="none"/>
          <w:shd w:val="clear" w:color="auto" w:fill="FFFFFF"/>
        </w:rPr>
        <w:t xml:space="preserve"> – событие или условие, которое в случае возникновения имеет позитивное или негативное воздействие, приводит к приобретениям или потерям в денежном выражении;</w:t>
      </w:r>
    </w:p>
    <w:p w14:paraId="2DB6F10D" w14:textId="77777777" w:rsidR="00385479" w:rsidRPr="004F436B" w:rsidRDefault="00385479" w:rsidP="0038547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Расчетный период</w:t>
      </w:r>
      <w:r w:rsidRPr="004F436B">
        <w:rPr>
          <w:rStyle w:val="a8"/>
          <w:rFonts w:cstheme="minorHAnsi"/>
          <w:color w:val="auto"/>
          <w:spacing w:val="2"/>
          <w:sz w:val="28"/>
          <w:szCs w:val="28"/>
          <w:u w:val="none"/>
          <w:shd w:val="clear" w:color="auto" w:fill="FFFFFF"/>
        </w:rPr>
        <w:t xml:space="preserve"> - один календарный год/квартал/месяц, по которому осуществляется расчет достигнутой экономии энергетического ресурса и размера выплат в адрес Исполнителя;</w:t>
      </w:r>
    </w:p>
    <w:p w14:paraId="0FCF4403" w14:textId="77777777" w:rsidR="00385479" w:rsidRPr="004F436B" w:rsidRDefault="00385479" w:rsidP="0038547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z w:val="28"/>
          <w:szCs w:val="28"/>
          <w:u w:val="none"/>
        </w:rPr>
        <w:t>Сервисный контракт</w:t>
      </w:r>
      <w:r w:rsidRPr="004F436B">
        <w:rPr>
          <w:rStyle w:val="a8"/>
          <w:rFonts w:cstheme="minorHAnsi"/>
          <w:color w:val="auto"/>
          <w:sz w:val="28"/>
          <w:szCs w:val="28"/>
          <w:u w:val="none"/>
        </w:rPr>
        <w:t xml:space="preserve"> </w:t>
      </w:r>
      <w:r w:rsidRPr="004F436B">
        <w:rPr>
          <w:rStyle w:val="a8"/>
          <w:rFonts w:cstheme="minorHAnsi"/>
          <w:b/>
          <w:color w:val="auto"/>
          <w:sz w:val="28"/>
          <w:szCs w:val="28"/>
          <w:u w:val="none"/>
        </w:rPr>
        <w:t>ГЧП</w:t>
      </w:r>
      <w:r w:rsidRPr="004F436B">
        <w:rPr>
          <w:rStyle w:val="a8"/>
          <w:rFonts w:cstheme="minorHAnsi"/>
          <w:color w:val="auto"/>
          <w:sz w:val="28"/>
          <w:szCs w:val="28"/>
          <w:u w:val="none"/>
        </w:rPr>
        <w:t xml:space="preserve"> – договор государственно-частного партнерства, предусматривающий оказание услуг </w:t>
      </w:r>
      <w:r w:rsidRPr="004F436B">
        <w:rPr>
          <w:rFonts w:cstheme="minorHAnsi"/>
          <w:sz w:val="28"/>
          <w:szCs w:val="28"/>
        </w:rPr>
        <w:t>в рамках реализации проекта государственно-частного партнерства, в том числе с учетом особенностей, установленных законодательством Республики Казахстан</w:t>
      </w:r>
      <w:r w:rsidRPr="004F436B">
        <w:rPr>
          <w:rStyle w:val="a8"/>
          <w:rFonts w:cstheme="minorHAnsi"/>
          <w:color w:val="auto"/>
          <w:sz w:val="28"/>
          <w:szCs w:val="28"/>
          <w:u w:val="none"/>
        </w:rPr>
        <w:t>; </w:t>
      </w:r>
      <w:bookmarkStart w:id="13" w:name="z81"/>
      <w:bookmarkEnd w:id="13"/>
    </w:p>
    <w:p w14:paraId="79B731EF" w14:textId="77777777" w:rsidR="00385479" w:rsidRPr="004F436B" w:rsidRDefault="00385479" w:rsidP="0038547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Управление проектом ГЧП</w:t>
      </w:r>
      <w:r w:rsidRPr="004F436B">
        <w:rPr>
          <w:rStyle w:val="a8"/>
          <w:rFonts w:cstheme="minorHAnsi"/>
          <w:color w:val="auto"/>
          <w:spacing w:val="2"/>
          <w:sz w:val="28"/>
          <w:szCs w:val="28"/>
          <w:u w:val="none"/>
          <w:shd w:val="clear" w:color="auto" w:fill="FFFFFF"/>
        </w:rPr>
        <w:t xml:space="preserve"> – выполнение процедур управления проектом: определение, формулирование, изменение условий проекта, </w:t>
      </w:r>
      <w:r w:rsidRPr="004F436B">
        <w:rPr>
          <w:rStyle w:val="a8"/>
          <w:rFonts w:cstheme="minorHAnsi"/>
          <w:color w:val="auto"/>
          <w:spacing w:val="2"/>
          <w:sz w:val="28"/>
          <w:szCs w:val="28"/>
          <w:u w:val="none"/>
          <w:shd w:val="clear" w:color="auto" w:fill="FFFFFF"/>
        </w:rPr>
        <w:lastRenderedPageBreak/>
        <w:t>планирование проекта, техническое выполнение проекта (за исключением планирования и контроля), контроль над выполнением проекта;</w:t>
      </w:r>
    </w:p>
    <w:p w14:paraId="56527C56" w14:textId="77777777" w:rsidR="0084322D" w:rsidRPr="004F436B" w:rsidRDefault="0084322D" w:rsidP="0084322D">
      <w:pPr>
        <w:pStyle w:val="a6"/>
        <w:widowControl w:val="0"/>
        <w:numPr>
          <w:ilvl w:val="2"/>
          <w:numId w:val="1"/>
        </w:numPr>
        <w:tabs>
          <w:tab w:val="left" w:pos="851"/>
        </w:tabs>
        <w:spacing w:after="0" w:line="240" w:lineRule="auto"/>
        <w:ind w:left="0" w:firstLine="709"/>
        <w:jc w:val="both"/>
        <w:rPr>
          <w:rFonts w:cstheme="minorHAnsi"/>
          <w:spacing w:val="2"/>
          <w:sz w:val="28"/>
          <w:szCs w:val="28"/>
          <w:shd w:val="clear" w:color="auto" w:fill="FFFFFF"/>
        </w:rPr>
      </w:pPr>
      <w:r w:rsidRPr="004F436B">
        <w:rPr>
          <w:rFonts w:cstheme="minorHAnsi"/>
          <w:b/>
          <w:spacing w:val="2"/>
          <w:sz w:val="28"/>
          <w:szCs w:val="28"/>
          <w:shd w:val="clear" w:color="auto" w:fill="FFFFFF"/>
        </w:rPr>
        <w:t>Частный партнер</w:t>
      </w:r>
      <w:r w:rsidRPr="004F436B">
        <w:rPr>
          <w:rFonts w:cstheme="minorHAnsi"/>
          <w:spacing w:val="2"/>
          <w:sz w:val="28"/>
          <w:szCs w:val="28"/>
          <w:shd w:val="clear" w:color="auto" w:fill="FFFFFF"/>
        </w:rPr>
        <w:t xml:space="preserve"> – индивидуальный предприниматель, простое товарищество, консорциум или юридическое лицо, за исключением лиц, выступающих государственными партнерами в соответствии с Законом, заключившие договор государственно-частного партнерства;</w:t>
      </w:r>
      <w:bookmarkStart w:id="14" w:name="z63"/>
      <w:bookmarkEnd w:id="14"/>
    </w:p>
    <w:p w14:paraId="27258DF2" w14:textId="77777777" w:rsidR="00BC03A1"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Э</w:t>
      </w:r>
      <w:r w:rsidR="00BC03A1" w:rsidRPr="004F436B">
        <w:rPr>
          <w:rStyle w:val="a8"/>
          <w:rFonts w:cstheme="minorHAnsi"/>
          <w:b/>
          <w:color w:val="auto"/>
          <w:spacing w:val="2"/>
          <w:sz w:val="28"/>
          <w:szCs w:val="28"/>
          <w:u w:val="none"/>
          <w:shd w:val="clear" w:color="auto" w:fill="FFFFFF"/>
        </w:rPr>
        <w:t>ксплуатация объекта ГЧП</w:t>
      </w:r>
      <w:r w:rsidR="00BC03A1" w:rsidRPr="004F436B">
        <w:rPr>
          <w:rStyle w:val="a8"/>
          <w:rFonts w:cstheme="minorHAnsi"/>
          <w:color w:val="auto"/>
          <w:spacing w:val="2"/>
          <w:sz w:val="28"/>
          <w:szCs w:val="28"/>
          <w:u w:val="none"/>
          <w:shd w:val="clear" w:color="auto" w:fill="FFFFFF"/>
        </w:rPr>
        <w:t xml:space="preserve"> – использование объекта ГЧП Частным партнером в соответствии с назначением объекта ГЧП в целях оказания сервисных услуг, в порядке и на условиях, определенных </w:t>
      </w:r>
      <w:r w:rsidR="00705034" w:rsidRPr="004F436B">
        <w:rPr>
          <w:rStyle w:val="a8"/>
          <w:rFonts w:cstheme="minorHAnsi"/>
          <w:color w:val="auto"/>
          <w:spacing w:val="2"/>
          <w:sz w:val="28"/>
          <w:szCs w:val="28"/>
          <w:u w:val="none"/>
          <w:shd w:val="clear" w:color="auto" w:fill="FFFFFF"/>
        </w:rPr>
        <w:t>договором государственно-частным партнерства</w:t>
      </w:r>
      <w:r w:rsidR="00BC03A1" w:rsidRPr="004F436B">
        <w:rPr>
          <w:rStyle w:val="a8"/>
          <w:rFonts w:cstheme="minorHAnsi"/>
          <w:color w:val="auto"/>
          <w:spacing w:val="2"/>
          <w:sz w:val="28"/>
          <w:szCs w:val="28"/>
          <w:u w:val="none"/>
          <w:shd w:val="clear" w:color="auto" w:fill="FFFFFF"/>
        </w:rPr>
        <w:t>;</w:t>
      </w:r>
    </w:p>
    <w:p w14:paraId="70AA23F3" w14:textId="77777777" w:rsidR="00C44319"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Э</w:t>
      </w:r>
      <w:r w:rsidR="00BC03A1" w:rsidRPr="004F436B">
        <w:rPr>
          <w:rStyle w:val="a8"/>
          <w:rFonts w:cstheme="minorHAnsi"/>
          <w:b/>
          <w:color w:val="auto"/>
          <w:spacing w:val="2"/>
          <w:sz w:val="28"/>
          <w:szCs w:val="28"/>
          <w:u w:val="none"/>
          <w:shd w:val="clear" w:color="auto" w:fill="FFFFFF"/>
        </w:rPr>
        <w:t>нергетический базис</w:t>
      </w:r>
      <w:r w:rsidR="00BC03A1" w:rsidRPr="004F436B">
        <w:rPr>
          <w:rStyle w:val="a8"/>
          <w:rFonts w:cstheme="minorHAnsi"/>
          <w:color w:val="auto"/>
          <w:spacing w:val="2"/>
          <w:sz w:val="28"/>
          <w:szCs w:val="28"/>
          <w:u w:val="none"/>
          <w:shd w:val="clear" w:color="auto" w:fill="FFFFFF"/>
        </w:rPr>
        <w:t xml:space="preserve"> - вычисление каждого вида энергетических ресурсов, который был бы использован на существующих объектах </w:t>
      </w:r>
      <w:r w:rsidR="00F72429" w:rsidRPr="004F436B">
        <w:rPr>
          <w:rStyle w:val="a8"/>
          <w:rFonts w:cstheme="minorHAnsi"/>
          <w:color w:val="auto"/>
          <w:spacing w:val="2"/>
          <w:sz w:val="28"/>
          <w:szCs w:val="28"/>
          <w:u w:val="none"/>
          <w:shd w:val="clear" w:color="auto" w:fill="FFFFFF"/>
        </w:rPr>
        <w:t>Заказчика</w:t>
      </w:r>
      <w:r w:rsidR="00BC03A1" w:rsidRPr="004F436B">
        <w:rPr>
          <w:rStyle w:val="a8"/>
          <w:rFonts w:cstheme="minorHAnsi"/>
          <w:color w:val="auto"/>
          <w:spacing w:val="2"/>
          <w:sz w:val="28"/>
          <w:szCs w:val="28"/>
          <w:u w:val="none"/>
          <w:shd w:val="clear" w:color="auto" w:fill="FFFFFF"/>
        </w:rPr>
        <w:t xml:space="preserve">, если бы </w:t>
      </w:r>
      <w:r w:rsidR="00F72429" w:rsidRPr="004F436B">
        <w:rPr>
          <w:rStyle w:val="a8"/>
          <w:rFonts w:cstheme="minorHAnsi"/>
          <w:color w:val="auto"/>
          <w:spacing w:val="2"/>
          <w:sz w:val="28"/>
          <w:szCs w:val="28"/>
          <w:u w:val="none"/>
          <w:shd w:val="clear" w:color="auto" w:fill="FFFFFF"/>
        </w:rPr>
        <w:t>Исполнитель</w:t>
      </w:r>
      <w:r w:rsidR="00BC03A1" w:rsidRPr="004F436B">
        <w:rPr>
          <w:rStyle w:val="a8"/>
          <w:rFonts w:cstheme="minorHAnsi"/>
          <w:color w:val="auto"/>
          <w:spacing w:val="2"/>
          <w:sz w:val="28"/>
          <w:szCs w:val="28"/>
          <w:u w:val="none"/>
          <w:shd w:val="clear" w:color="auto" w:fill="FFFFFF"/>
        </w:rPr>
        <w:t xml:space="preserve"> не реализовывал энергоэффективные мероприятия. В рамках </w:t>
      </w:r>
      <w:r w:rsidR="00705034" w:rsidRPr="004F436B">
        <w:rPr>
          <w:rStyle w:val="a8"/>
          <w:rFonts w:cstheme="minorHAnsi"/>
          <w:color w:val="auto"/>
          <w:spacing w:val="2"/>
          <w:sz w:val="28"/>
          <w:szCs w:val="28"/>
          <w:u w:val="none"/>
          <w:shd w:val="clear" w:color="auto" w:fill="FFFFFF"/>
        </w:rPr>
        <w:t xml:space="preserve">проекта </w:t>
      </w:r>
      <w:r w:rsidR="00BC03A1" w:rsidRPr="004F436B">
        <w:rPr>
          <w:rStyle w:val="a8"/>
          <w:rFonts w:cstheme="minorHAnsi"/>
          <w:color w:val="auto"/>
          <w:spacing w:val="2"/>
          <w:sz w:val="28"/>
          <w:szCs w:val="28"/>
          <w:u w:val="none"/>
          <w:shd w:val="clear" w:color="auto" w:fill="FFFFFF"/>
        </w:rPr>
        <w:t>за энергетический базис применяются показатели потребления энергетических ресурсов за год, предшествующий году заключения настоящего Договора;</w:t>
      </w:r>
    </w:p>
    <w:p w14:paraId="4A320A67" w14:textId="77777777" w:rsidR="00BC03A1"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Э</w:t>
      </w:r>
      <w:r w:rsidR="00BC03A1" w:rsidRPr="004F436B">
        <w:rPr>
          <w:rStyle w:val="a8"/>
          <w:rFonts w:cstheme="minorHAnsi"/>
          <w:b/>
          <w:color w:val="auto"/>
          <w:spacing w:val="2"/>
          <w:sz w:val="28"/>
          <w:szCs w:val="28"/>
          <w:u w:val="none"/>
          <w:shd w:val="clear" w:color="auto" w:fill="FFFFFF"/>
        </w:rPr>
        <w:t>нергоэффективное мероприятие</w:t>
      </w:r>
      <w:r w:rsidR="00BC03A1" w:rsidRPr="004F436B">
        <w:rPr>
          <w:rStyle w:val="a8"/>
          <w:rFonts w:cstheme="minorHAnsi"/>
          <w:color w:val="auto"/>
          <w:spacing w:val="2"/>
          <w:sz w:val="28"/>
          <w:szCs w:val="28"/>
          <w:u w:val="none"/>
          <w:shd w:val="clear" w:color="auto" w:fill="FFFFFF"/>
        </w:rPr>
        <w:t xml:space="preserve"> - установка нового оборудования, модернизация или замена существующего оборудования и (или) здания, строения, сооружения на объектах </w:t>
      </w:r>
      <w:r w:rsidR="00F72429" w:rsidRPr="004F436B">
        <w:rPr>
          <w:rStyle w:val="a8"/>
          <w:rFonts w:cstheme="minorHAnsi"/>
          <w:color w:val="auto"/>
          <w:spacing w:val="2"/>
          <w:sz w:val="28"/>
          <w:szCs w:val="28"/>
          <w:u w:val="none"/>
          <w:shd w:val="clear" w:color="auto" w:fill="FFFFFF"/>
        </w:rPr>
        <w:t>Заказчика</w:t>
      </w:r>
      <w:r w:rsidR="00BC03A1" w:rsidRPr="004F436B">
        <w:rPr>
          <w:rStyle w:val="a8"/>
          <w:rFonts w:cstheme="minorHAnsi"/>
          <w:color w:val="auto"/>
          <w:spacing w:val="2"/>
          <w:sz w:val="28"/>
          <w:szCs w:val="28"/>
          <w:u w:val="none"/>
          <w:shd w:val="clear" w:color="auto" w:fill="FFFFFF"/>
        </w:rPr>
        <w:t xml:space="preserve">, или пересмотренные действия и процедуры </w:t>
      </w:r>
      <w:r w:rsidR="00F72429" w:rsidRPr="004F436B">
        <w:rPr>
          <w:rStyle w:val="a8"/>
          <w:rFonts w:cstheme="minorHAnsi"/>
          <w:color w:val="auto"/>
          <w:spacing w:val="2"/>
          <w:sz w:val="28"/>
          <w:szCs w:val="28"/>
          <w:u w:val="none"/>
          <w:shd w:val="clear" w:color="auto" w:fill="FFFFFF"/>
        </w:rPr>
        <w:t>обслуживания</w:t>
      </w:r>
      <w:r w:rsidR="00BC03A1" w:rsidRPr="004F436B">
        <w:rPr>
          <w:rStyle w:val="a8"/>
          <w:rFonts w:cstheme="minorHAnsi"/>
          <w:color w:val="auto"/>
          <w:spacing w:val="2"/>
          <w:sz w:val="28"/>
          <w:szCs w:val="28"/>
          <w:u w:val="none"/>
          <w:shd w:val="clear" w:color="auto" w:fill="FFFFFF"/>
        </w:rPr>
        <w:t xml:space="preserve"> для уменьшения или эффективного потребления энергетических ресурсов; </w:t>
      </w:r>
    </w:p>
    <w:p w14:paraId="7CC5E542" w14:textId="77777777" w:rsidR="00BC03A1"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Э</w:t>
      </w:r>
      <w:r w:rsidR="00BC03A1" w:rsidRPr="004F436B">
        <w:rPr>
          <w:rStyle w:val="a8"/>
          <w:rFonts w:cstheme="minorHAnsi"/>
          <w:b/>
          <w:color w:val="auto"/>
          <w:spacing w:val="2"/>
          <w:sz w:val="28"/>
          <w:szCs w:val="28"/>
          <w:u w:val="none"/>
          <w:shd w:val="clear" w:color="auto" w:fill="FFFFFF"/>
        </w:rPr>
        <w:t>кономия энергетических ресурсов</w:t>
      </w:r>
      <w:r w:rsidR="00BC03A1" w:rsidRPr="004F436B">
        <w:rPr>
          <w:rStyle w:val="a8"/>
          <w:rFonts w:cstheme="minorHAnsi"/>
          <w:color w:val="auto"/>
          <w:spacing w:val="2"/>
          <w:sz w:val="28"/>
          <w:szCs w:val="28"/>
          <w:u w:val="none"/>
          <w:shd w:val="clear" w:color="auto" w:fill="FFFFFF"/>
        </w:rPr>
        <w:t xml:space="preserve"> - сокращение потребления энергетических ресурсов, являющееся следствием реализации энергоэффективных мероприятий </w:t>
      </w:r>
      <w:r w:rsidR="00F72429" w:rsidRPr="004F436B">
        <w:rPr>
          <w:rStyle w:val="a8"/>
          <w:rFonts w:cstheme="minorHAnsi"/>
          <w:color w:val="auto"/>
          <w:spacing w:val="2"/>
          <w:sz w:val="28"/>
          <w:szCs w:val="28"/>
          <w:u w:val="none"/>
          <w:shd w:val="clear" w:color="auto" w:fill="FFFFFF"/>
        </w:rPr>
        <w:t>Исполнителем</w:t>
      </w:r>
      <w:r w:rsidR="00BC03A1" w:rsidRPr="004F436B">
        <w:rPr>
          <w:rStyle w:val="a8"/>
          <w:rFonts w:cstheme="minorHAnsi"/>
          <w:color w:val="auto"/>
          <w:spacing w:val="2"/>
          <w:sz w:val="28"/>
          <w:szCs w:val="28"/>
          <w:u w:val="none"/>
          <w:shd w:val="clear" w:color="auto" w:fill="FFFFFF"/>
        </w:rPr>
        <w:t xml:space="preserve">. Экономия энергетических ресурсов определяется при сравнении энергетического базиса с объемом потребленных энергетических ресурсов (по данным приборов учета используемых энергетических ресурсов) после того, как </w:t>
      </w:r>
      <w:r w:rsidR="00A32851" w:rsidRPr="004F436B">
        <w:rPr>
          <w:rStyle w:val="a8"/>
          <w:rFonts w:cstheme="minorHAnsi"/>
          <w:color w:val="auto"/>
          <w:spacing w:val="2"/>
          <w:sz w:val="28"/>
          <w:szCs w:val="28"/>
          <w:u w:val="none"/>
          <w:shd w:val="clear" w:color="auto" w:fill="FFFFFF"/>
        </w:rPr>
        <w:t>Исполнитель</w:t>
      </w:r>
      <w:r w:rsidR="00705034" w:rsidRPr="004F436B">
        <w:rPr>
          <w:rStyle w:val="a8"/>
          <w:rFonts w:cstheme="minorHAnsi"/>
          <w:color w:val="auto"/>
          <w:spacing w:val="2"/>
          <w:sz w:val="28"/>
          <w:szCs w:val="28"/>
          <w:u w:val="none"/>
          <w:shd w:val="clear" w:color="auto" w:fill="FFFFFF"/>
        </w:rPr>
        <w:t xml:space="preserve"> </w:t>
      </w:r>
      <w:r w:rsidR="00BC03A1" w:rsidRPr="004F436B">
        <w:rPr>
          <w:rStyle w:val="a8"/>
          <w:rFonts w:cstheme="minorHAnsi"/>
          <w:color w:val="auto"/>
          <w:spacing w:val="2"/>
          <w:sz w:val="28"/>
          <w:szCs w:val="28"/>
          <w:u w:val="none"/>
          <w:shd w:val="clear" w:color="auto" w:fill="FFFFFF"/>
        </w:rPr>
        <w:t>выполнил (приступил к выполнению) энергоэффективных мероприятий;</w:t>
      </w:r>
    </w:p>
    <w:p w14:paraId="4626E697" w14:textId="77777777" w:rsidR="00144836"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pacing w:val="2"/>
          <w:sz w:val="28"/>
          <w:szCs w:val="28"/>
          <w:u w:val="none"/>
          <w:shd w:val="clear" w:color="auto" w:fill="FFFFFF"/>
        </w:rPr>
        <w:t>Э</w:t>
      </w:r>
      <w:r w:rsidR="00144836" w:rsidRPr="004F436B">
        <w:rPr>
          <w:rStyle w:val="a8"/>
          <w:rFonts w:cstheme="minorHAnsi"/>
          <w:b/>
          <w:color w:val="auto"/>
          <w:spacing w:val="2"/>
          <w:sz w:val="28"/>
          <w:szCs w:val="28"/>
          <w:u w:val="none"/>
          <w:shd w:val="clear" w:color="auto" w:fill="FFFFFF"/>
        </w:rPr>
        <w:t>нергетический аудит (энергоаудит)</w:t>
      </w:r>
      <w:r w:rsidR="00144836" w:rsidRPr="004F436B">
        <w:rPr>
          <w:rStyle w:val="a8"/>
          <w:rFonts w:cstheme="minorHAnsi"/>
          <w:color w:val="auto"/>
          <w:spacing w:val="2"/>
          <w:sz w:val="28"/>
          <w:szCs w:val="28"/>
          <w:u w:val="none"/>
          <w:shd w:val="clear" w:color="auto" w:fill="FFFFFF"/>
        </w:rPr>
        <w:t xml:space="preserve"> - сбор, обработка и анализ данных об использовании энергетических ресурсов в целях оценки возможности и потенциала энергосбережения и подготовки заключения;</w:t>
      </w:r>
      <w:bookmarkStart w:id="15" w:name="z14"/>
      <w:bookmarkEnd w:id="15"/>
    </w:p>
    <w:p w14:paraId="5D691368" w14:textId="77777777" w:rsidR="00144836"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z w:val="28"/>
          <w:szCs w:val="28"/>
          <w:u w:val="none"/>
        </w:rPr>
        <w:t>Э</w:t>
      </w:r>
      <w:r w:rsidR="00144836" w:rsidRPr="004F436B">
        <w:rPr>
          <w:rStyle w:val="a8"/>
          <w:rFonts w:cstheme="minorHAnsi"/>
          <w:b/>
          <w:color w:val="auto"/>
          <w:sz w:val="28"/>
          <w:szCs w:val="28"/>
          <w:u w:val="none"/>
        </w:rPr>
        <w:t>ффективное использование энергетических ресурсов</w:t>
      </w:r>
      <w:r w:rsidR="00144836" w:rsidRPr="004F436B">
        <w:rPr>
          <w:rStyle w:val="a8"/>
          <w:rFonts w:cstheme="minorHAnsi"/>
          <w:color w:val="auto"/>
          <w:sz w:val="28"/>
          <w:szCs w:val="28"/>
          <w:u w:val="none"/>
        </w:rPr>
        <w:t xml:space="preserve"> - достижение технически возможного и экономически оправданного уровня использования энергетических ресурсов;</w:t>
      </w:r>
      <w:bookmarkStart w:id="16" w:name="z16"/>
      <w:bookmarkEnd w:id="16"/>
    </w:p>
    <w:p w14:paraId="231A73D8" w14:textId="77777777" w:rsidR="00144836"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r w:rsidRPr="004F436B">
        <w:rPr>
          <w:rStyle w:val="a8"/>
          <w:rFonts w:cstheme="minorHAnsi"/>
          <w:b/>
          <w:color w:val="auto"/>
          <w:sz w:val="28"/>
          <w:szCs w:val="28"/>
          <w:u w:val="none"/>
        </w:rPr>
        <w:t>Э</w:t>
      </w:r>
      <w:r w:rsidR="00144836" w:rsidRPr="004F436B">
        <w:rPr>
          <w:rStyle w:val="a8"/>
          <w:rFonts w:cstheme="minorHAnsi"/>
          <w:b/>
          <w:color w:val="auto"/>
          <w:sz w:val="28"/>
          <w:szCs w:val="28"/>
          <w:u w:val="none"/>
        </w:rPr>
        <w:t>нергетическая эффективность</w:t>
      </w:r>
      <w:r w:rsidR="00144836" w:rsidRPr="004F436B">
        <w:rPr>
          <w:rStyle w:val="a8"/>
          <w:rFonts w:cstheme="minorHAnsi"/>
          <w:color w:val="auto"/>
          <w:sz w:val="28"/>
          <w:szCs w:val="28"/>
          <w:u w:val="none"/>
        </w:rPr>
        <w:t xml:space="preserve"> – потребление энергетических ресурсов на единицу продукции;</w:t>
      </w:r>
    </w:p>
    <w:p w14:paraId="48DAF0FF" w14:textId="77777777" w:rsidR="00144836"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bookmarkStart w:id="17" w:name="z44"/>
      <w:bookmarkEnd w:id="17"/>
      <w:r w:rsidRPr="004F436B">
        <w:rPr>
          <w:rStyle w:val="a8"/>
          <w:rFonts w:cstheme="minorHAnsi"/>
          <w:b/>
          <w:color w:val="auto"/>
          <w:sz w:val="28"/>
          <w:szCs w:val="28"/>
          <w:u w:val="none"/>
        </w:rPr>
        <w:t>Э</w:t>
      </w:r>
      <w:r w:rsidR="00144836" w:rsidRPr="004F436B">
        <w:rPr>
          <w:rStyle w:val="a8"/>
          <w:rFonts w:cstheme="minorHAnsi"/>
          <w:b/>
          <w:color w:val="auto"/>
          <w:sz w:val="28"/>
          <w:szCs w:val="28"/>
          <w:u w:val="none"/>
        </w:rPr>
        <w:t>нергосбережение</w:t>
      </w:r>
      <w:r w:rsidR="00144836" w:rsidRPr="004F436B">
        <w:rPr>
          <w:rStyle w:val="a8"/>
          <w:rFonts w:cstheme="minorHAnsi"/>
          <w:color w:val="auto"/>
          <w:sz w:val="28"/>
          <w:szCs w:val="28"/>
          <w:u w:val="none"/>
        </w:rPr>
        <w:t xml:space="preserve"> - реализация организационных, технических, технологических, экономических и иных мер, направленных на уменьшение </w:t>
      </w:r>
      <w:r w:rsidR="00144836" w:rsidRPr="004F436B">
        <w:rPr>
          <w:rStyle w:val="a8"/>
          <w:rFonts w:cstheme="minorHAnsi"/>
          <w:color w:val="auto"/>
          <w:sz w:val="28"/>
          <w:szCs w:val="28"/>
          <w:u w:val="none"/>
        </w:rPr>
        <w:lastRenderedPageBreak/>
        <w:t>объема используемых энергетических ресурсов;</w:t>
      </w:r>
      <w:bookmarkStart w:id="18" w:name="z19"/>
      <w:bookmarkEnd w:id="18"/>
    </w:p>
    <w:p w14:paraId="125C4413" w14:textId="77777777" w:rsidR="00144836" w:rsidRPr="004F436B" w:rsidRDefault="000A3BB2" w:rsidP="00BF7689">
      <w:pPr>
        <w:pStyle w:val="a6"/>
        <w:widowControl w:val="0"/>
        <w:numPr>
          <w:ilvl w:val="2"/>
          <w:numId w:val="1"/>
        </w:numPr>
        <w:tabs>
          <w:tab w:val="left" w:pos="851"/>
        </w:tabs>
        <w:spacing w:after="0" w:line="240" w:lineRule="auto"/>
        <w:ind w:left="0" w:firstLine="709"/>
        <w:jc w:val="both"/>
        <w:rPr>
          <w:rStyle w:val="a8"/>
          <w:rFonts w:cstheme="minorHAnsi"/>
          <w:color w:val="auto"/>
          <w:spacing w:val="2"/>
          <w:sz w:val="28"/>
          <w:szCs w:val="28"/>
          <w:u w:val="none"/>
          <w:shd w:val="clear" w:color="auto" w:fill="FFFFFF"/>
        </w:rPr>
      </w:pPr>
      <w:bookmarkStart w:id="19" w:name="z21"/>
      <w:bookmarkStart w:id="20" w:name="z22"/>
      <w:bookmarkStart w:id="21" w:name="z23"/>
      <w:bookmarkEnd w:id="19"/>
      <w:bookmarkEnd w:id="20"/>
      <w:bookmarkEnd w:id="21"/>
      <w:r w:rsidRPr="004F436B">
        <w:rPr>
          <w:rStyle w:val="a8"/>
          <w:rFonts w:cstheme="minorHAnsi"/>
          <w:b/>
          <w:color w:val="auto"/>
          <w:sz w:val="28"/>
          <w:szCs w:val="28"/>
          <w:u w:val="none"/>
        </w:rPr>
        <w:t>Э</w:t>
      </w:r>
      <w:r w:rsidR="00144836" w:rsidRPr="004F436B">
        <w:rPr>
          <w:rStyle w:val="a8"/>
          <w:rFonts w:cstheme="minorHAnsi"/>
          <w:b/>
          <w:color w:val="auto"/>
          <w:sz w:val="28"/>
          <w:szCs w:val="28"/>
          <w:u w:val="none"/>
        </w:rPr>
        <w:t>нергосберегающее оборудование</w:t>
      </w:r>
      <w:r w:rsidR="00144836" w:rsidRPr="004F436B">
        <w:rPr>
          <w:rStyle w:val="a8"/>
          <w:rFonts w:cstheme="minorHAnsi"/>
          <w:color w:val="auto"/>
          <w:sz w:val="28"/>
          <w:szCs w:val="28"/>
          <w:u w:val="none"/>
        </w:rPr>
        <w:t xml:space="preserve"> - оборудование, позволяющее повысить эффективность использования энергетических ресурсов;</w:t>
      </w:r>
      <w:bookmarkStart w:id="22" w:name="z24"/>
      <w:bookmarkEnd w:id="22"/>
    </w:p>
    <w:p w14:paraId="78AC53C8" w14:textId="77777777" w:rsidR="00144836" w:rsidRPr="004F436B" w:rsidRDefault="000A3BB2" w:rsidP="00BF7689">
      <w:pPr>
        <w:pStyle w:val="a6"/>
        <w:widowControl w:val="0"/>
        <w:numPr>
          <w:ilvl w:val="2"/>
          <w:numId w:val="1"/>
        </w:numPr>
        <w:tabs>
          <w:tab w:val="left" w:pos="851"/>
        </w:tabs>
        <w:spacing w:after="0" w:line="240" w:lineRule="auto"/>
        <w:ind w:left="0" w:firstLine="709"/>
        <w:jc w:val="both"/>
        <w:textAlignment w:val="baseline"/>
        <w:rPr>
          <w:rStyle w:val="a8"/>
          <w:rFonts w:cstheme="minorHAnsi"/>
          <w:color w:val="auto"/>
          <w:sz w:val="28"/>
          <w:szCs w:val="28"/>
          <w:u w:val="none"/>
        </w:rPr>
      </w:pPr>
      <w:r w:rsidRPr="004F436B">
        <w:rPr>
          <w:rStyle w:val="a8"/>
          <w:rFonts w:cstheme="minorHAnsi"/>
          <w:b/>
          <w:color w:val="auto"/>
          <w:sz w:val="28"/>
          <w:szCs w:val="28"/>
          <w:u w:val="none"/>
        </w:rPr>
        <w:t>Э</w:t>
      </w:r>
      <w:r w:rsidR="00144836" w:rsidRPr="004F436B">
        <w:rPr>
          <w:rStyle w:val="a8"/>
          <w:rFonts w:cstheme="minorHAnsi"/>
          <w:b/>
          <w:color w:val="auto"/>
          <w:sz w:val="28"/>
          <w:szCs w:val="28"/>
          <w:u w:val="none"/>
        </w:rPr>
        <w:t>нергосберегающий материал</w:t>
      </w:r>
      <w:r w:rsidR="00144836" w:rsidRPr="004F436B">
        <w:rPr>
          <w:rStyle w:val="a8"/>
          <w:rFonts w:cstheme="minorHAnsi"/>
          <w:color w:val="auto"/>
          <w:sz w:val="28"/>
          <w:szCs w:val="28"/>
          <w:u w:val="none"/>
        </w:rPr>
        <w:t xml:space="preserve"> - материал, позволяющий повысить эффективность использования</w:t>
      </w:r>
      <w:r w:rsidR="00705034" w:rsidRPr="004F436B">
        <w:rPr>
          <w:rStyle w:val="a8"/>
          <w:rFonts w:cstheme="minorHAnsi"/>
          <w:color w:val="auto"/>
          <w:sz w:val="28"/>
          <w:szCs w:val="28"/>
          <w:u w:val="none"/>
        </w:rPr>
        <w:t xml:space="preserve"> энергетических ресурсов.</w:t>
      </w:r>
    </w:p>
    <w:p w14:paraId="0617196B" w14:textId="77777777" w:rsidR="00705034" w:rsidRPr="004F436B" w:rsidRDefault="00705034" w:rsidP="00062DC9">
      <w:pPr>
        <w:widowControl w:val="0"/>
        <w:spacing w:after="0" w:line="240" w:lineRule="auto"/>
        <w:ind w:firstLine="709"/>
        <w:jc w:val="both"/>
        <w:rPr>
          <w:rStyle w:val="a8"/>
          <w:rFonts w:cstheme="minorHAnsi"/>
          <w:color w:val="auto"/>
          <w:u w:val="none"/>
        </w:rPr>
      </w:pPr>
    </w:p>
    <w:p w14:paraId="3F36D7CB" w14:textId="77777777" w:rsidR="00057BCA" w:rsidRPr="004F436B" w:rsidRDefault="00057BCA" w:rsidP="00062DC9">
      <w:pPr>
        <w:spacing w:after="160" w:line="240" w:lineRule="auto"/>
        <w:rPr>
          <w:rFonts w:cstheme="minorHAnsi"/>
          <w:b/>
          <w:sz w:val="28"/>
          <w:szCs w:val="28"/>
        </w:rPr>
      </w:pPr>
      <w:r w:rsidRPr="004F436B">
        <w:rPr>
          <w:rFonts w:cstheme="minorHAnsi"/>
          <w:b/>
          <w:sz w:val="28"/>
          <w:szCs w:val="28"/>
        </w:rPr>
        <w:br w:type="page"/>
      </w:r>
    </w:p>
    <w:p w14:paraId="360149E2" w14:textId="77777777" w:rsidR="00A750D4" w:rsidRPr="004F436B" w:rsidRDefault="00A750D4" w:rsidP="00193D2A">
      <w:pPr>
        <w:pStyle w:val="1"/>
        <w:spacing w:before="0" w:beforeAutospacing="0" w:after="0" w:afterAutospacing="0"/>
        <w:jc w:val="center"/>
        <w:rPr>
          <w:rFonts w:asciiTheme="minorHAnsi" w:hAnsiTheme="minorHAnsi" w:cstheme="minorHAnsi"/>
          <w:sz w:val="28"/>
          <w:szCs w:val="24"/>
        </w:rPr>
      </w:pPr>
      <w:bookmarkStart w:id="23" w:name="_Toc92066155"/>
      <w:r w:rsidRPr="004F436B">
        <w:rPr>
          <w:rFonts w:asciiTheme="minorHAnsi" w:hAnsiTheme="minorHAnsi" w:cstheme="minorHAnsi"/>
          <w:sz w:val="28"/>
          <w:szCs w:val="24"/>
        </w:rPr>
        <w:lastRenderedPageBreak/>
        <w:t>ВВЕДЕНИЕ</w:t>
      </w:r>
      <w:bookmarkEnd w:id="23"/>
    </w:p>
    <w:p w14:paraId="6A7C3359" w14:textId="77777777" w:rsidR="00A750D4" w:rsidRPr="004F436B" w:rsidRDefault="00A750D4" w:rsidP="00A750D4">
      <w:pPr>
        <w:pStyle w:val="1"/>
        <w:spacing w:before="0" w:beforeAutospacing="0" w:after="0" w:afterAutospacing="0"/>
        <w:ind w:firstLine="709"/>
        <w:jc w:val="both"/>
        <w:rPr>
          <w:rFonts w:asciiTheme="minorHAnsi" w:hAnsiTheme="minorHAnsi" w:cstheme="minorHAnsi"/>
          <w:b w:val="0"/>
          <w:sz w:val="28"/>
          <w:szCs w:val="24"/>
        </w:rPr>
      </w:pPr>
    </w:p>
    <w:p w14:paraId="19331829" w14:textId="77777777" w:rsidR="0084638F" w:rsidRPr="004F436B" w:rsidRDefault="0084638F" w:rsidP="003D3690">
      <w:pPr>
        <w:autoSpaceDE w:val="0"/>
        <w:autoSpaceDN w:val="0"/>
        <w:adjustRightInd w:val="0"/>
        <w:spacing w:after="0" w:line="240" w:lineRule="auto"/>
        <w:ind w:right="-143" w:firstLine="708"/>
        <w:jc w:val="both"/>
        <w:rPr>
          <w:rFonts w:cstheme="minorHAnsi"/>
          <w:sz w:val="28"/>
          <w:szCs w:val="28"/>
        </w:rPr>
      </w:pPr>
      <w:r w:rsidRPr="004F436B">
        <w:rPr>
          <w:rFonts w:cstheme="minorHAnsi"/>
          <w:sz w:val="28"/>
          <w:szCs w:val="28"/>
        </w:rPr>
        <w:t xml:space="preserve">Самым важным и рентабельным направлением в нынешних условиях мировой экономики является энергосбережение и повышение энергоэффективности. </w:t>
      </w:r>
    </w:p>
    <w:p w14:paraId="63CFDD47" w14:textId="2D47C37C" w:rsidR="001310C9" w:rsidRPr="004F436B" w:rsidRDefault="001310C9" w:rsidP="002B44D7">
      <w:pPr>
        <w:spacing w:after="0" w:line="240" w:lineRule="auto"/>
        <w:ind w:right="-143" w:firstLine="708"/>
        <w:jc w:val="both"/>
        <w:rPr>
          <w:rFonts w:cstheme="minorHAnsi"/>
          <w:sz w:val="28"/>
          <w:szCs w:val="28"/>
        </w:rPr>
      </w:pPr>
      <w:bookmarkStart w:id="24" w:name="_Hlk83121618"/>
      <w:r w:rsidRPr="004F436B">
        <w:rPr>
          <w:rFonts w:eastAsia="MS Mincho" w:cstheme="minorHAnsi"/>
          <w:sz w:val="28"/>
          <w:szCs w:val="28"/>
        </w:rPr>
        <w:t xml:space="preserve">Концепцией по переходу Республики Казахстан к «зеленой экономике» определена задача по снижению энергоемкости </w:t>
      </w:r>
      <w:r w:rsidR="00267A12" w:rsidRPr="004F436B">
        <w:rPr>
          <w:rFonts w:eastAsia="MS Mincho" w:cstheme="minorHAnsi"/>
          <w:sz w:val="28"/>
          <w:szCs w:val="28"/>
        </w:rPr>
        <w:t xml:space="preserve">валового </w:t>
      </w:r>
      <w:r w:rsidR="00BA2961" w:rsidRPr="004F436B">
        <w:rPr>
          <w:rFonts w:eastAsia="MS Mincho" w:cstheme="minorHAnsi"/>
          <w:sz w:val="28"/>
          <w:szCs w:val="28"/>
        </w:rPr>
        <w:t xml:space="preserve">внутреннего </w:t>
      </w:r>
      <w:r w:rsidR="00267A12" w:rsidRPr="004F436B">
        <w:rPr>
          <w:rFonts w:eastAsia="MS Mincho" w:cstheme="minorHAnsi"/>
          <w:sz w:val="28"/>
          <w:szCs w:val="28"/>
        </w:rPr>
        <w:t xml:space="preserve">продукта страны (далее – </w:t>
      </w:r>
      <w:r w:rsidRPr="004F436B">
        <w:rPr>
          <w:rFonts w:eastAsia="MS Mincho" w:cstheme="minorHAnsi"/>
          <w:sz w:val="28"/>
          <w:szCs w:val="28"/>
        </w:rPr>
        <w:t>ВВП</w:t>
      </w:r>
      <w:r w:rsidR="00267A12" w:rsidRPr="004F436B">
        <w:rPr>
          <w:rFonts w:eastAsia="MS Mincho" w:cstheme="minorHAnsi"/>
          <w:sz w:val="28"/>
          <w:szCs w:val="28"/>
        </w:rPr>
        <w:t>)</w:t>
      </w:r>
      <w:r w:rsidRPr="004F436B">
        <w:rPr>
          <w:rFonts w:eastAsia="MS Mincho" w:cstheme="minorHAnsi"/>
          <w:sz w:val="28"/>
          <w:szCs w:val="28"/>
        </w:rPr>
        <w:t xml:space="preserve"> на 25% до 2025 года и на 50% к 2050 году по сравнению с уровнем 2010 года.</w:t>
      </w:r>
      <w:bookmarkEnd w:id="24"/>
      <w:r w:rsidRPr="004F436B">
        <w:rPr>
          <w:rFonts w:eastAsia="MS Mincho" w:cstheme="minorHAnsi"/>
          <w:sz w:val="28"/>
          <w:szCs w:val="28"/>
        </w:rPr>
        <w:t xml:space="preserve"> </w:t>
      </w:r>
      <w:r w:rsidRPr="004F436B">
        <w:rPr>
          <w:rFonts w:cstheme="minorHAnsi"/>
          <w:sz w:val="28"/>
          <w:szCs w:val="28"/>
        </w:rPr>
        <w:t xml:space="preserve">По итогам 2019 года энергоемкость ВВП страны снижена </w:t>
      </w:r>
      <w:r w:rsidRPr="004F436B">
        <w:rPr>
          <w:rFonts w:cstheme="minorHAnsi"/>
          <w:bCs/>
          <w:sz w:val="28"/>
          <w:szCs w:val="28"/>
        </w:rPr>
        <w:t>на 33%.</w:t>
      </w:r>
      <w:r w:rsidRPr="004F436B">
        <w:rPr>
          <w:rFonts w:cstheme="minorHAnsi"/>
          <w:sz w:val="28"/>
          <w:szCs w:val="28"/>
        </w:rPr>
        <w:t xml:space="preserve"> </w:t>
      </w:r>
    </w:p>
    <w:p w14:paraId="2F5E7E7F" w14:textId="0834CB01" w:rsidR="00615D15" w:rsidRPr="004F436B" w:rsidRDefault="002E2467" w:rsidP="005B1C55">
      <w:pPr>
        <w:spacing w:after="0" w:line="240" w:lineRule="auto"/>
        <w:ind w:right="-143" w:firstLine="708"/>
        <w:jc w:val="both"/>
        <w:rPr>
          <w:rFonts w:eastAsia="Times New Roman" w:cstheme="minorHAnsi"/>
          <w:sz w:val="28"/>
          <w:szCs w:val="28"/>
          <w:lang w:val="ru-KZ" w:eastAsia="ru-KZ"/>
        </w:rPr>
      </w:pPr>
      <w:r w:rsidRPr="004F436B">
        <w:rPr>
          <w:rFonts w:cstheme="minorHAnsi"/>
          <w:sz w:val="28"/>
          <w:szCs w:val="28"/>
        </w:rPr>
        <w:t>Для снижения энергоемкости ВВП Республики Казахстан была разработана целенаправленная политика в области энергосбережения с принятием принципиально нового Закона Республики Казахстан «Об энергосбережении и повышении энергоэффективности» в 2012 году и ряда подзаконных актов</w:t>
      </w:r>
      <w:r w:rsidR="005B1C55" w:rsidRPr="004F436B">
        <w:rPr>
          <w:rFonts w:cstheme="minorHAnsi"/>
          <w:sz w:val="28"/>
          <w:szCs w:val="28"/>
        </w:rPr>
        <w:t xml:space="preserve">, </w:t>
      </w:r>
      <w:r w:rsidR="00615D15" w:rsidRPr="004F436B">
        <w:rPr>
          <w:rFonts w:eastAsia="Times New Roman" w:cstheme="minorHAnsi"/>
          <w:sz w:val="28"/>
          <w:szCs w:val="28"/>
          <w:lang w:val="ru-KZ" w:eastAsia="ru-KZ"/>
        </w:rPr>
        <w:t xml:space="preserve">созданы основные инструменты политики энергосбережения и повышения энергоэффективности: </w:t>
      </w:r>
    </w:p>
    <w:p w14:paraId="26E5792F" w14:textId="13D99C52"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xml:space="preserve">- </w:t>
      </w:r>
      <w:r w:rsidR="00767460" w:rsidRPr="004F436B">
        <w:rPr>
          <w:rFonts w:eastAsia="Times New Roman" w:cstheme="minorHAnsi"/>
          <w:sz w:val="28"/>
          <w:szCs w:val="28"/>
          <w:lang w:eastAsia="ru-KZ"/>
        </w:rPr>
        <w:t>К</w:t>
      </w:r>
      <w:r w:rsidRPr="004F436B">
        <w:rPr>
          <w:rFonts w:eastAsia="Times New Roman" w:cstheme="minorHAnsi"/>
          <w:sz w:val="28"/>
          <w:szCs w:val="28"/>
          <w:lang w:val="ru-KZ" w:eastAsia="ru-KZ"/>
        </w:rPr>
        <w:t>омплексный план повышения энергоэффективности Республики Казахстан на 2012-2015 годы, который был первым шагом к энергосбережению, были определены первые цели по снижению энергоемкости;</w:t>
      </w:r>
    </w:p>
    <w:p w14:paraId="4C66CEF9" w14:textId="7ED7A5E5"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Государственная программа «Энергосбережение – 2020», где предусматривались дополнительные меры, направленные на ускоренное развитие энергосбережения и повышения энергоэффективности в различных секторах экономики по 9 направлениям</w:t>
      </w:r>
      <w:r w:rsidR="00B84005" w:rsidRPr="004F436B">
        <w:rPr>
          <w:rFonts w:eastAsia="Times New Roman" w:cstheme="minorHAnsi"/>
          <w:sz w:val="28"/>
          <w:szCs w:val="28"/>
          <w:lang w:eastAsia="ru-KZ"/>
        </w:rPr>
        <w:t xml:space="preserve"> (поставлена на утрату)</w:t>
      </w:r>
      <w:r w:rsidRPr="004F436B">
        <w:rPr>
          <w:rFonts w:eastAsia="Times New Roman" w:cstheme="minorHAnsi"/>
          <w:sz w:val="28"/>
          <w:szCs w:val="28"/>
          <w:lang w:val="ru-KZ" w:eastAsia="ru-KZ"/>
        </w:rPr>
        <w:t>;</w:t>
      </w:r>
    </w:p>
    <w:p w14:paraId="1F1F0A90" w14:textId="77777777"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региональные комплексные планы энергосбережения;</w:t>
      </w:r>
    </w:p>
    <w:p w14:paraId="04E50391" w14:textId="77777777"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определен Национальный институт развития энергосбережения;</w:t>
      </w:r>
    </w:p>
    <w:p w14:paraId="60C68F91" w14:textId="77777777"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по опыту Японии создан Государственный энергетический реестр, субъектами которого достигнута экономия в размере более чем 200 млрд. тенге;</w:t>
      </w:r>
    </w:p>
    <w:p w14:paraId="3C7E88DD" w14:textId="77777777"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сформирован новый рынок энергоаудита, оценивающийся в 2 млрд. тенге ежегодно;</w:t>
      </w:r>
    </w:p>
    <w:p w14:paraId="5D55624C" w14:textId="422CF199"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в рамках реализации 59</w:t>
      </w:r>
      <w:r w:rsidR="00D6147E" w:rsidRPr="004F436B">
        <w:rPr>
          <w:rFonts w:eastAsia="Times New Roman" w:cstheme="minorHAnsi"/>
          <w:sz w:val="28"/>
          <w:szCs w:val="28"/>
          <w:lang w:eastAsia="ru-KZ"/>
        </w:rPr>
        <w:t xml:space="preserve"> </w:t>
      </w:r>
      <w:r w:rsidRPr="004F436B">
        <w:rPr>
          <w:rFonts w:eastAsia="Times New Roman" w:cstheme="minorHAnsi"/>
          <w:sz w:val="28"/>
          <w:szCs w:val="28"/>
          <w:lang w:val="ru-KZ" w:eastAsia="ru-KZ"/>
        </w:rPr>
        <w:t>шага Плана Наций «100 шагов по реализации пяти институци</w:t>
      </w:r>
      <w:r w:rsidR="003C5F82" w:rsidRPr="004F436B">
        <w:rPr>
          <w:rFonts w:eastAsia="Times New Roman" w:cstheme="minorHAnsi"/>
          <w:sz w:val="28"/>
          <w:szCs w:val="28"/>
          <w:lang w:eastAsia="ru-KZ"/>
        </w:rPr>
        <w:t>он</w:t>
      </w:r>
      <w:r w:rsidRPr="004F436B">
        <w:rPr>
          <w:rFonts w:eastAsia="Times New Roman" w:cstheme="minorHAnsi"/>
          <w:sz w:val="28"/>
          <w:szCs w:val="28"/>
          <w:lang w:val="ru-KZ" w:eastAsia="ru-KZ"/>
        </w:rPr>
        <w:t>альных реформ» развивается рынок энергосервисных услуг, инструментом реализации которого является Карта энергоэффективности;</w:t>
      </w:r>
    </w:p>
    <w:p w14:paraId="2FA8D98C" w14:textId="77777777" w:rsidR="00615D15" w:rsidRPr="004F436B" w:rsidRDefault="00615D15" w:rsidP="00615D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налажено сотрудничество со стратегическими партнерами, как Всемирный банк, Программа развития ООН, Европейский банк реконструкции и развития, Германское энергетическое агентство и другие.</w:t>
      </w:r>
    </w:p>
    <w:p w14:paraId="262FE3DA" w14:textId="0AAECC0E" w:rsidR="00C91B31" w:rsidRPr="004F436B" w:rsidRDefault="001C5EF5" w:rsidP="00F64A37">
      <w:pPr>
        <w:spacing w:after="0" w:line="240" w:lineRule="auto"/>
        <w:ind w:right="-143" w:firstLine="708"/>
        <w:jc w:val="both"/>
        <w:rPr>
          <w:rFonts w:cstheme="minorHAnsi"/>
          <w:sz w:val="28"/>
          <w:szCs w:val="28"/>
        </w:rPr>
      </w:pPr>
      <w:r w:rsidRPr="004F436B">
        <w:rPr>
          <w:rFonts w:cstheme="minorHAnsi"/>
          <w:sz w:val="28"/>
          <w:szCs w:val="28"/>
        </w:rPr>
        <w:lastRenderedPageBreak/>
        <w:t>Э</w:t>
      </w:r>
      <w:r w:rsidR="0084638F" w:rsidRPr="004F436B">
        <w:rPr>
          <w:rFonts w:cstheme="minorHAnsi"/>
          <w:sz w:val="28"/>
          <w:szCs w:val="28"/>
        </w:rPr>
        <w:t xml:space="preserve">нергосбережение является одним из основных и самых доступных трендов мировой энергетики и «зеленой» экономики в целом, который включает в себя все аспекты технологического развития, модернизации и диверсификации экономики, а самое главное - роста конкурентоспособности. </w:t>
      </w:r>
    </w:p>
    <w:p w14:paraId="5032FE13" w14:textId="30E078A3" w:rsidR="00F85884" w:rsidRPr="004F436B" w:rsidRDefault="00F85884" w:rsidP="00C966C7">
      <w:pPr>
        <w:autoSpaceDE w:val="0"/>
        <w:autoSpaceDN w:val="0"/>
        <w:adjustRightInd w:val="0"/>
        <w:spacing w:after="0" w:line="240" w:lineRule="auto"/>
        <w:ind w:firstLine="709"/>
        <w:jc w:val="both"/>
        <w:rPr>
          <w:rFonts w:cstheme="minorHAnsi"/>
          <w:sz w:val="28"/>
          <w:szCs w:val="28"/>
        </w:rPr>
      </w:pPr>
      <w:r w:rsidRPr="004F436B">
        <w:rPr>
          <w:rFonts w:cstheme="minorHAnsi"/>
          <w:sz w:val="28"/>
          <w:szCs w:val="28"/>
        </w:rPr>
        <w:t>Анализ зарубежного опыта, в частности инструментов принуждения и стимулирования, позволил установить, что экономической платформой эффективного государственного регулирования является модель, формирующая рыночную среду, посредством которой обновление энергетического оборудования выгодно и доходы от экономии энергии и повышения производительности новых технологий превышают издержки на эксплуатацию старого оборудования.</w:t>
      </w:r>
    </w:p>
    <w:p w14:paraId="6CA4EC04" w14:textId="4A61C7F8" w:rsidR="00A750D4" w:rsidRPr="004F436B" w:rsidRDefault="00F85884" w:rsidP="0051470F">
      <w:pPr>
        <w:spacing w:after="0" w:line="240" w:lineRule="auto"/>
        <w:ind w:firstLine="709"/>
        <w:jc w:val="both"/>
        <w:rPr>
          <w:rFonts w:cstheme="minorHAnsi"/>
          <w:sz w:val="28"/>
          <w:szCs w:val="24"/>
        </w:rPr>
      </w:pPr>
      <w:r w:rsidRPr="004F436B">
        <w:rPr>
          <w:rFonts w:cstheme="minorHAnsi"/>
          <w:sz w:val="28"/>
          <w:szCs w:val="28"/>
        </w:rPr>
        <w:t xml:space="preserve">Очевидно, что энергосбережение является особым видом профессиональной экономической деятельности и требует привлечения к ее реализации исполнителей, обладающих необходимыми компетенциями.  Формой такого привлечения является энергосервисный контракт, в рамках которого либо полная ответственность, либо основная её доля по достижению результата контракта – экономия энергетических ресурсов, как в физическом, так и в финансовом исчислении, лежит на исполнителе контракта – энергосервисной компании. Энергосервисные контракты, широко распространенные во всем мире, являются </w:t>
      </w:r>
      <w:r w:rsidR="00A02B40" w:rsidRPr="004F436B">
        <w:rPr>
          <w:rFonts w:cstheme="minorHAnsi"/>
          <w:sz w:val="28"/>
          <w:szCs w:val="28"/>
        </w:rPr>
        <w:t xml:space="preserve">эффективным </w:t>
      </w:r>
      <w:r w:rsidRPr="004F436B">
        <w:rPr>
          <w:rFonts w:cstheme="minorHAnsi"/>
          <w:sz w:val="28"/>
          <w:szCs w:val="28"/>
        </w:rPr>
        <w:t>механизмо</w:t>
      </w:r>
      <w:r w:rsidR="00A02B40" w:rsidRPr="004F436B">
        <w:rPr>
          <w:rFonts w:cstheme="minorHAnsi"/>
          <w:sz w:val="28"/>
          <w:szCs w:val="28"/>
        </w:rPr>
        <w:t>м</w:t>
      </w:r>
      <w:r w:rsidRPr="004F436B">
        <w:rPr>
          <w:rFonts w:cstheme="minorHAnsi"/>
          <w:sz w:val="28"/>
          <w:szCs w:val="28"/>
        </w:rPr>
        <w:t xml:space="preserve"> реализации мероприятий по энергосбережению. </w:t>
      </w:r>
      <w:r w:rsidR="00A750D4" w:rsidRPr="004F436B">
        <w:rPr>
          <w:rFonts w:cstheme="minorHAnsi"/>
          <w:sz w:val="28"/>
          <w:szCs w:val="24"/>
        </w:rPr>
        <w:br w:type="page"/>
      </w:r>
    </w:p>
    <w:p w14:paraId="0DFF57C2" w14:textId="77777777" w:rsidR="00F64E4B" w:rsidRPr="004F436B" w:rsidRDefault="00C34802" w:rsidP="00062DC9">
      <w:pPr>
        <w:pStyle w:val="1"/>
        <w:spacing w:before="0" w:beforeAutospacing="0" w:after="0" w:afterAutospacing="0"/>
        <w:jc w:val="center"/>
        <w:rPr>
          <w:rFonts w:asciiTheme="minorHAnsi" w:hAnsiTheme="minorHAnsi" w:cstheme="minorHAnsi"/>
          <w:b w:val="0"/>
          <w:sz w:val="28"/>
          <w:szCs w:val="28"/>
          <w:lang w:val="en-US"/>
        </w:rPr>
      </w:pPr>
      <w:bookmarkStart w:id="25" w:name="_Toc92066156"/>
      <w:r w:rsidRPr="004F436B">
        <w:rPr>
          <w:rFonts w:asciiTheme="minorHAnsi" w:hAnsiTheme="minorHAnsi" w:cstheme="minorHAnsi"/>
          <w:sz w:val="28"/>
          <w:szCs w:val="24"/>
        </w:rPr>
        <w:lastRenderedPageBreak/>
        <w:t>РЕЗЮМЕ</w:t>
      </w:r>
      <w:r w:rsidR="004170DB" w:rsidRPr="004F436B">
        <w:rPr>
          <w:rFonts w:asciiTheme="minorHAnsi" w:hAnsiTheme="minorHAnsi" w:cstheme="minorHAnsi"/>
          <w:sz w:val="28"/>
          <w:szCs w:val="24"/>
        </w:rPr>
        <w:t xml:space="preserve"> ПРОЕКТА</w:t>
      </w:r>
      <w:bookmarkEnd w:id="25"/>
    </w:p>
    <w:p w14:paraId="17D65C29" w14:textId="77777777" w:rsidR="00F64E4B" w:rsidRPr="004F436B" w:rsidRDefault="00F64E4B" w:rsidP="00062DC9">
      <w:pPr>
        <w:spacing w:after="0" w:line="240" w:lineRule="auto"/>
        <w:ind w:firstLine="709"/>
        <w:jc w:val="center"/>
        <w:rPr>
          <w:rFonts w:cstheme="minorHAnsi"/>
          <w:b/>
          <w:sz w:val="28"/>
          <w:szCs w:val="28"/>
          <w:lang w:val="en-US"/>
        </w:rPr>
      </w:pPr>
    </w:p>
    <w:tbl>
      <w:tblPr>
        <w:tblW w:w="9411" w:type="dxa"/>
        <w:tblCellSpacing w:w="15" w:type="dxa"/>
        <w:tblInd w:w="134" w:type="dxa"/>
        <w:tblLayout w:type="fixed"/>
        <w:tblCellMar>
          <w:top w:w="15" w:type="dxa"/>
          <w:left w:w="15" w:type="dxa"/>
          <w:bottom w:w="15" w:type="dxa"/>
          <w:right w:w="15" w:type="dxa"/>
        </w:tblCellMar>
        <w:tblLook w:val="04A0" w:firstRow="1" w:lastRow="0" w:firstColumn="1" w:lastColumn="0" w:noHBand="0" w:noVBand="1"/>
      </w:tblPr>
      <w:tblGrid>
        <w:gridCol w:w="2689"/>
        <w:gridCol w:w="6722"/>
      </w:tblGrid>
      <w:tr w:rsidR="002C4C0C" w:rsidRPr="004F436B" w14:paraId="4F23B363"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59A4A98" w14:textId="77777777" w:rsidR="009F78D5" w:rsidRPr="004F436B" w:rsidRDefault="009F78D5" w:rsidP="00730CE5">
            <w:pPr>
              <w:spacing w:after="0" w:line="240" w:lineRule="auto"/>
              <w:rPr>
                <w:rFonts w:cstheme="minorHAnsi"/>
                <w:sz w:val="28"/>
                <w:szCs w:val="28"/>
              </w:rPr>
            </w:pPr>
            <w:r w:rsidRPr="004F436B">
              <w:rPr>
                <w:rFonts w:cstheme="minorHAnsi"/>
                <w:sz w:val="28"/>
                <w:szCs w:val="28"/>
              </w:rPr>
              <w:t>Наименование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5B2C5773" w14:textId="3A240C8A" w:rsidR="009F78D5" w:rsidRPr="004F436B" w:rsidRDefault="00556F83" w:rsidP="000C3264">
            <w:pPr>
              <w:spacing w:after="0" w:line="240" w:lineRule="auto"/>
              <w:jc w:val="both"/>
              <w:rPr>
                <w:rFonts w:cstheme="minorHAnsi"/>
                <w:sz w:val="28"/>
                <w:szCs w:val="28"/>
              </w:rPr>
            </w:pPr>
            <w:r w:rsidRPr="004F436B">
              <w:rPr>
                <w:rFonts w:eastAsia="Times New Roman" w:cstheme="minorHAnsi"/>
                <w:sz w:val="28"/>
                <w:szCs w:val="28"/>
                <w:lang w:eastAsia="ru-RU"/>
              </w:rPr>
              <w:t xml:space="preserve">Модернизация </w:t>
            </w:r>
            <w:r w:rsidR="00413907">
              <w:rPr>
                <w:rFonts w:eastAsia="Times New Roman" w:cstheme="minorHAnsi"/>
                <w:sz w:val="28"/>
                <w:szCs w:val="28"/>
                <w:lang w:eastAsia="ru-RU"/>
              </w:rPr>
              <w:t xml:space="preserve">и обслуживание </w:t>
            </w:r>
            <w:r w:rsidRPr="004F436B">
              <w:rPr>
                <w:rFonts w:eastAsia="Times New Roman" w:cstheme="minorHAnsi"/>
                <w:sz w:val="28"/>
                <w:szCs w:val="28"/>
                <w:lang w:eastAsia="ru-RU"/>
              </w:rPr>
              <w:t xml:space="preserve">уличного освещения в городе </w:t>
            </w:r>
            <w:r w:rsidR="002D79E4" w:rsidRPr="004F436B">
              <w:rPr>
                <w:rFonts w:eastAsia="Times New Roman" w:cstheme="minorHAnsi"/>
                <w:sz w:val="28"/>
                <w:szCs w:val="28"/>
                <w:lang w:eastAsia="ru-RU"/>
              </w:rPr>
              <w:t>Аксу</w:t>
            </w:r>
            <w:r w:rsidRPr="004F436B">
              <w:rPr>
                <w:rFonts w:cstheme="minorHAnsi"/>
                <w:sz w:val="28"/>
                <w:szCs w:val="28"/>
              </w:rPr>
              <w:t xml:space="preserve"> </w:t>
            </w:r>
            <w:r w:rsidR="009F78D5" w:rsidRPr="004F436B">
              <w:rPr>
                <w:rFonts w:cstheme="minorHAnsi"/>
                <w:sz w:val="28"/>
                <w:szCs w:val="28"/>
              </w:rPr>
              <w:t>(далее – Проект)</w:t>
            </w:r>
          </w:p>
        </w:tc>
      </w:tr>
      <w:tr w:rsidR="002C4C0C" w:rsidRPr="004F436B" w14:paraId="59E56D64"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27A5CA49" w14:textId="77777777" w:rsidR="009F78D5" w:rsidRPr="004F436B" w:rsidRDefault="009F78D5" w:rsidP="00730CE5">
            <w:pPr>
              <w:spacing w:after="0" w:line="240" w:lineRule="auto"/>
              <w:rPr>
                <w:rFonts w:cstheme="minorHAnsi"/>
                <w:sz w:val="28"/>
                <w:szCs w:val="28"/>
              </w:rPr>
            </w:pPr>
            <w:r w:rsidRPr="004F436B">
              <w:rPr>
                <w:rFonts w:cstheme="minorHAnsi"/>
                <w:sz w:val="28"/>
                <w:szCs w:val="28"/>
              </w:rPr>
              <w:t>Краткое описание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1EF1B2E7" w14:textId="77777777" w:rsidR="00DE3627" w:rsidRPr="004F436B" w:rsidRDefault="00DE3627" w:rsidP="00DE3627">
            <w:pPr>
              <w:spacing w:after="0" w:line="240" w:lineRule="auto"/>
              <w:jc w:val="both"/>
              <w:rPr>
                <w:rFonts w:eastAsia="Times New Roman" w:cstheme="minorHAnsi"/>
                <w:sz w:val="28"/>
                <w:szCs w:val="28"/>
                <w:lang w:eastAsia="ru-RU"/>
              </w:rPr>
            </w:pPr>
            <w:r w:rsidRPr="004F436B">
              <w:rPr>
                <w:rFonts w:eastAsia="Times New Roman" w:cstheme="minorHAnsi"/>
                <w:sz w:val="28"/>
                <w:szCs w:val="28"/>
                <w:lang w:eastAsia="ru-RU"/>
              </w:rPr>
              <w:t>Проектом предусматривается:</w:t>
            </w:r>
          </w:p>
          <w:p w14:paraId="0F807554" w14:textId="691B9E46" w:rsidR="00DE3627" w:rsidRPr="004F436B" w:rsidRDefault="00DE3627" w:rsidP="00DE3627">
            <w:pPr>
              <w:tabs>
                <w:tab w:val="left" w:pos="306"/>
              </w:tabs>
              <w:spacing w:after="0" w:line="240" w:lineRule="auto"/>
              <w:jc w:val="both"/>
              <w:rPr>
                <w:rFonts w:eastAsia="Times New Roman" w:cstheme="minorHAnsi"/>
                <w:sz w:val="28"/>
                <w:szCs w:val="28"/>
                <w:lang w:eastAsia="ru-RU"/>
              </w:rPr>
            </w:pPr>
            <w:r w:rsidRPr="004F436B">
              <w:rPr>
                <w:rFonts w:eastAsia="Times New Roman" w:cstheme="minorHAnsi"/>
                <w:sz w:val="28"/>
                <w:szCs w:val="28"/>
                <w:lang w:eastAsia="ru-RU"/>
              </w:rPr>
              <w:t>1)</w:t>
            </w:r>
            <w:r w:rsidRPr="004F436B">
              <w:rPr>
                <w:rFonts w:eastAsia="Times New Roman" w:cstheme="minorHAnsi"/>
                <w:sz w:val="28"/>
                <w:szCs w:val="28"/>
                <w:lang w:eastAsia="ru-RU"/>
              </w:rPr>
              <w:tab/>
              <w:t>заключение Договора ГЧП – Сервисного контракта на шесть с половиной (6) лет между Частным Партнером и ГУ «Отдел жилищно-коммунального хозяйства, пассажирского транспорта и автомобильных дорог города Аксу», акиматом Павлодарской области в лице ГУ «Управление энергетики и жилищно-коммунального хозяйства Павлодарской области»;</w:t>
            </w:r>
          </w:p>
          <w:p w14:paraId="4E21C140" w14:textId="576DC20B" w:rsidR="00DE3627" w:rsidRPr="004F436B" w:rsidRDefault="004A7592" w:rsidP="00DE3627">
            <w:pPr>
              <w:spacing w:after="0" w:line="240" w:lineRule="auto"/>
              <w:jc w:val="both"/>
              <w:rPr>
                <w:rFonts w:eastAsia="Times New Roman" w:cstheme="minorHAnsi"/>
                <w:sz w:val="28"/>
                <w:szCs w:val="28"/>
                <w:lang w:eastAsia="ru-RU"/>
              </w:rPr>
            </w:pPr>
            <w:r w:rsidRPr="004F436B">
              <w:rPr>
                <w:rFonts w:eastAsia="Times New Roman" w:cstheme="minorHAnsi"/>
                <w:sz w:val="28"/>
                <w:szCs w:val="28"/>
                <w:lang w:eastAsia="ru-RU"/>
              </w:rPr>
              <w:t>2</w:t>
            </w:r>
            <w:r w:rsidR="00DE3627" w:rsidRPr="004F436B">
              <w:rPr>
                <w:rFonts w:eastAsia="Times New Roman" w:cstheme="minorHAnsi"/>
                <w:sz w:val="28"/>
                <w:szCs w:val="28"/>
                <w:lang w:eastAsia="ru-RU"/>
              </w:rPr>
              <w:t>)</w:t>
            </w:r>
            <w:r w:rsidR="00DE3627" w:rsidRPr="004F436B">
              <w:rPr>
                <w:rFonts w:eastAsia="Times New Roman" w:cstheme="minorHAnsi"/>
                <w:sz w:val="28"/>
                <w:szCs w:val="28"/>
                <w:lang w:eastAsia="ru-RU"/>
              </w:rPr>
              <w:tab/>
              <w:t>приобретение и установка оборудования (светодиодных светильников) на собственные (или заемные) средства Частным Партнером;</w:t>
            </w:r>
          </w:p>
          <w:p w14:paraId="7FFF94C1" w14:textId="25A1B94F" w:rsidR="00DE3627" w:rsidRPr="004F436B" w:rsidRDefault="00B30D5A" w:rsidP="00DE3627">
            <w:pPr>
              <w:spacing w:after="0" w:line="240" w:lineRule="auto"/>
              <w:jc w:val="both"/>
              <w:rPr>
                <w:rFonts w:eastAsia="Times New Roman" w:cstheme="minorHAnsi"/>
                <w:sz w:val="28"/>
                <w:szCs w:val="28"/>
                <w:lang w:eastAsia="ru-RU"/>
              </w:rPr>
            </w:pPr>
            <w:r w:rsidRPr="004F436B">
              <w:rPr>
                <w:rFonts w:eastAsia="Times New Roman" w:cstheme="minorHAnsi"/>
                <w:sz w:val="28"/>
                <w:szCs w:val="28"/>
                <w:lang w:eastAsia="ru-RU"/>
              </w:rPr>
              <w:t>3</w:t>
            </w:r>
            <w:r w:rsidR="00DE3627" w:rsidRPr="004F436B">
              <w:rPr>
                <w:rFonts w:eastAsia="Times New Roman" w:cstheme="minorHAnsi"/>
                <w:sz w:val="28"/>
                <w:szCs w:val="28"/>
                <w:lang w:eastAsia="ru-RU"/>
              </w:rPr>
              <w:t>)</w:t>
            </w:r>
            <w:r w:rsidR="00DE3627" w:rsidRPr="004F436B">
              <w:rPr>
                <w:rFonts w:eastAsia="Times New Roman" w:cstheme="minorHAnsi"/>
                <w:sz w:val="28"/>
                <w:szCs w:val="28"/>
                <w:lang w:eastAsia="ru-RU"/>
              </w:rPr>
              <w:tab/>
              <w:t xml:space="preserve">передача Частным Партнером имущества (оборудования в количестве 3146 единиц) Государственному Партнеру в соответствии </w:t>
            </w:r>
            <w:r w:rsidRPr="004F436B">
              <w:rPr>
                <w:rFonts w:eastAsia="Times New Roman" w:cstheme="minorHAnsi"/>
                <w:sz w:val="28"/>
                <w:szCs w:val="28"/>
                <w:lang w:eastAsia="ru-RU"/>
              </w:rPr>
              <w:t xml:space="preserve">с </w:t>
            </w:r>
            <w:r w:rsidR="00DE3627" w:rsidRPr="004F436B">
              <w:rPr>
                <w:rFonts w:eastAsia="Times New Roman" w:cstheme="minorHAnsi"/>
                <w:sz w:val="28"/>
                <w:szCs w:val="28"/>
                <w:lang w:eastAsia="ru-RU"/>
              </w:rPr>
              <w:t>Приказом и.о. Министра национальной экономики РК от 25.11.2015 года № 713 «Правил приема объектов государственно-частного партнерства в государственную собственность»;</w:t>
            </w:r>
          </w:p>
          <w:p w14:paraId="0AFAAE85" w14:textId="217D701D" w:rsidR="00DE3627" w:rsidRPr="004F436B" w:rsidRDefault="00E87A8F" w:rsidP="00DE3627">
            <w:pPr>
              <w:spacing w:after="0" w:line="240" w:lineRule="auto"/>
              <w:jc w:val="both"/>
              <w:rPr>
                <w:rFonts w:eastAsia="Times New Roman" w:cstheme="minorHAnsi"/>
                <w:sz w:val="28"/>
                <w:szCs w:val="28"/>
                <w:lang w:eastAsia="ru-RU"/>
              </w:rPr>
            </w:pPr>
            <w:r w:rsidRPr="004F436B">
              <w:rPr>
                <w:rFonts w:eastAsia="Times New Roman" w:cstheme="minorHAnsi"/>
                <w:sz w:val="28"/>
                <w:szCs w:val="28"/>
                <w:lang w:eastAsia="ru-RU"/>
              </w:rPr>
              <w:t>5</w:t>
            </w:r>
            <w:r w:rsidR="00DE3627" w:rsidRPr="004F436B">
              <w:rPr>
                <w:rFonts w:eastAsia="Times New Roman" w:cstheme="minorHAnsi"/>
                <w:sz w:val="28"/>
                <w:szCs w:val="28"/>
                <w:lang w:eastAsia="ru-RU"/>
              </w:rPr>
              <w:t>)</w:t>
            </w:r>
            <w:r w:rsidR="00DE3627" w:rsidRPr="004F436B">
              <w:rPr>
                <w:rFonts w:eastAsia="Times New Roman" w:cstheme="minorHAnsi"/>
                <w:sz w:val="28"/>
                <w:szCs w:val="28"/>
                <w:lang w:eastAsia="ru-RU"/>
              </w:rPr>
              <w:tab/>
              <w:t>поддержание работоспособности оборудования (светодиодных светильников), обеспечивающего энергосбережение и необходимый уровень освещенности городских улиц и улиц пригородной зоны в соответствии с градостроительными нормативами;</w:t>
            </w:r>
          </w:p>
          <w:p w14:paraId="381CB630" w14:textId="698BF435" w:rsidR="00991938" w:rsidRPr="004F436B" w:rsidRDefault="00DE3627" w:rsidP="00DE3627">
            <w:pPr>
              <w:spacing w:after="0" w:line="240" w:lineRule="auto"/>
              <w:jc w:val="both"/>
              <w:rPr>
                <w:rFonts w:cstheme="minorHAnsi"/>
                <w:sz w:val="28"/>
                <w:szCs w:val="28"/>
              </w:rPr>
            </w:pPr>
            <w:r w:rsidRPr="004F436B">
              <w:rPr>
                <w:rFonts w:eastAsia="Times New Roman" w:cstheme="minorHAnsi"/>
                <w:sz w:val="28"/>
                <w:szCs w:val="28"/>
                <w:lang w:eastAsia="ru-RU"/>
              </w:rPr>
              <w:t>6)</w:t>
            </w:r>
            <w:r w:rsidRPr="004F436B">
              <w:rPr>
                <w:rFonts w:eastAsia="Times New Roman" w:cstheme="minorHAnsi"/>
                <w:sz w:val="28"/>
                <w:szCs w:val="28"/>
                <w:lang w:eastAsia="ru-RU"/>
              </w:rPr>
              <w:tab/>
              <w:t xml:space="preserve">компенсация Государственным Партнером инвестиционных затрат (далее КИЗ) и </w:t>
            </w:r>
            <w:r w:rsidR="00CF5FB5" w:rsidRPr="004F436B">
              <w:rPr>
                <w:rFonts w:eastAsia="Times New Roman" w:cstheme="minorHAnsi"/>
                <w:sz w:val="28"/>
                <w:szCs w:val="28"/>
                <w:lang w:eastAsia="ru-RU"/>
              </w:rPr>
              <w:t>плата за доступность</w:t>
            </w:r>
            <w:r w:rsidRPr="004F436B">
              <w:rPr>
                <w:rFonts w:eastAsia="Times New Roman" w:cstheme="minorHAnsi"/>
                <w:sz w:val="28"/>
                <w:szCs w:val="28"/>
                <w:lang w:eastAsia="ru-RU"/>
              </w:rPr>
              <w:t>.</w:t>
            </w:r>
            <w:r w:rsidR="00E87A8F" w:rsidRPr="004F436B">
              <w:rPr>
                <w:rFonts w:eastAsia="Times New Roman" w:cstheme="minorHAnsi"/>
                <w:sz w:val="28"/>
                <w:szCs w:val="28"/>
                <w:lang w:eastAsia="ru-RU"/>
              </w:rPr>
              <w:t xml:space="preserve"> </w:t>
            </w:r>
            <w:r w:rsidR="00991938" w:rsidRPr="004F436B">
              <w:rPr>
                <w:rFonts w:cstheme="minorHAnsi"/>
                <w:sz w:val="28"/>
                <w:szCs w:val="28"/>
              </w:rPr>
              <w:t xml:space="preserve">По окончании инвестиционного этапа, Проектом предполагается передача данного имущества в коммунальную собственность города </w:t>
            </w:r>
            <w:r w:rsidR="002D79E4" w:rsidRPr="004F436B">
              <w:rPr>
                <w:rFonts w:eastAsia="Times New Roman" w:cstheme="minorHAnsi"/>
                <w:sz w:val="28"/>
                <w:szCs w:val="28"/>
                <w:lang w:eastAsia="ru-RU"/>
              </w:rPr>
              <w:t>Аксу</w:t>
            </w:r>
            <w:r w:rsidR="00991938" w:rsidRPr="004F436B">
              <w:rPr>
                <w:rFonts w:cstheme="minorHAnsi"/>
                <w:sz w:val="28"/>
                <w:szCs w:val="28"/>
              </w:rPr>
              <w:t xml:space="preserve">. </w:t>
            </w:r>
          </w:p>
          <w:p w14:paraId="108E9AF9" w14:textId="36C1C81D" w:rsidR="007202A6" w:rsidRPr="004F436B" w:rsidRDefault="007202A6" w:rsidP="007202A6">
            <w:pPr>
              <w:spacing w:after="0" w:line="240" w:lineRule="auto"/>
              <w:jc w:val="both"/>
              <w:rPr>
                <w:rFonts w:eastAsia="Calibri" w:cstheme="minorHAnsi"/>
                <w:sz w:val="28"/>
                <w:szCs w:val="28"/>
                <w:lang w:eastAsia="ru-RU" w:bidi="en-US"/>
              </w:rPr>
            </w:pPr>
            <w:bookmarkStart w:id="26" w:name="_Hlk2693530"/>
            <w:r w:rsidRPr="004F436B">
              <w:rPr>
                <w:rFonts w:eastAsia="Calibri" w:cstheme="minorHAnsi"/>
                <w:sz w:val="28"/>
                <w:szCs w:val="28"/>
                <w:lang w:bidi="en-US"/>
              </w:rPr>
              <w:t xml:space="preserve">Источниками возмещения затрат частного партнера в проекте являются компенсация инвестиционных затрат и </w:t>
            </w:r>
            <w:r w:rsidR="00DB3158" w:rsidRPr="004F436B">
              <w:rPr>
                <w:rFonts w:eastAsia="Calibri" w:cstheme="minorHAnsi"/>
                <w:sz w:val="28"/>
                <w:szCs w:val="28"/>
                <w:lang w:bidi="en-US"/>
              </w:rPr>
              <w:t xml:space="preserve">плата за доступность (компенсация </w:t>
            </w:r>
            <w:r w:rsidR="00DB3158" w:rsidRPr="004F436B">
              <w:rPr>
                <w:rFonts w:eastAsia="Calibri" w:cstheme="minorHAnsi"/>
                <w:sz w:val="28"/>
                <w:szCs w:val="28"/>
                <w:lang w:bidi="en-US"/>
              </w:rPr>
              <w:lastRenderedPageBreak/>
              <w:t xml:space="preserve">операционных затрат и </w:t>
            </w:r>
            <w:r w:rsidR="00B667FC" w:rsidRPr="004F436B">
              <w:rPr>
                <w:rFonts w:eastAsia="TimesNewRomanPSMT" w:cstheme="minorHAnsi"/>
                <w:sz w:val="28"/>
                <w:szCs w:val="28"/>
              </w:rPr>
              <w:t xml:space="preserve">вознаграждение частному партнеру </w:t>
            </w:r>
            <w:r w:rsidR="00B667FC" w:rsidRPr="004F436B">
              <w:rPr>
                <w:rFonts w:cstheme="minorHAnsi"/>
                <w:sz w:val="28"/>
                <w:szCs w:val="28"/>
              </w:rPr>
              <w:t>за осуществление управление объектом государственно-частного партнерства, находящимся в государственной собственности</w:t>
            </w:r>
            <w:r w:rsidR="00986F65" w:rsidRPr="004F436B">
              <w:rPr>
                <w:rFonts w:cstheme="minorHAnsi"/>
                <w:sz w:val="28"/>
                <w:szCs w:val="28"/>
              </w:rPr>
              <w:t>)</w:t>
            </w:r>
            <w:r w:rsidR="00D95C8F" w:rsidRPr="004F436B">
              <w:rPr>
                <w:rFonts w:cstheme="minorHAnsi"/>
                <w:sz w:val="28"/>
                <w:szCs w:val="28"/>
              </w:rPr>
              <w:t>.</w:t>
            </w:r>
          </w:p>
          <w:p w14:paraId="49873DD9" w14:textId="5D04F1B0" w:rsidR="009F78D5" w:rsidRPr="004F436B" w:rsidRDefault="00991938" w:rsidP="000C3264">
            <w:pPr>
              <w:spacing w:after="0" w:line="240" w:lineRule="auto"/>
              <w:jc w:val="both"/>
              <w:rPr>
                <w:rFonts w:cstheme="minorHAnsi"/>
                <w:sz w:val="28"/>
                <w:szCs w:val="28"/>
              </w:rPr>
            </w:pPr>
            <w:r w:rsidRPr="004F436B">
              <w:rPr>
                <w:rFonts w:cstheme="minorHAnsi"/>
                <w:sz w:val="28"/>
                <w:szCs w:val="28"/>
              </w:rPr>
              <w:t xml:space="preserve">Объект ГЧП – </w:t>
            </w:r>
            <w:r w:rsidR="0002414C" w:rsidRPr="004F436B">
              <w:rPr>
                <w:rFonts w:cstheme="minorHAnsi"/>
                <w:sz w:val="28"/>
                <w:szCs w:val="28"/>
              </w:rPr>
              <w:t xml:space="preserve">модернизируемая часть </w:t>
            </w:r>
            <w:r w:rsidRPr="004F436B">
              <w:rPr>
                <w:rFonts w:cstheme="minorHAnsi"/>
                <w:sz w:val="28"/>
                <w:szCs w:val="28"/>
              </w:rPr>
              <w:t>систем</w:t>
            </w:r>
            <w:r w:rsidR="0002414C" w:rsidRPr="004F436B">
              <w:rPr>
                <w:rFonts w:cstheme="minorHAnsi"/>
                <w:sz w:val="28"/>
                <w:szCs w:val="28"/>
              </w:rPr>
              <w:t>ы</w:t>
            </w:r>
            <w:r w:rsidRPr="004F436B">
              <w:rPr>
                <w:rFonts w:cstheme="minorHAnsi"/>
                <w:sz w:val="28"/>
                <w:szCs w:val="28"/>
              </w:rPr>
              <w:t xml:space="preserve"> уличного освещения</w:t>
            </w:r>
            <w:r w:rsidR="000C3264" w:rsidRPr="004F436B">
              <w:rPr>
                <w:rFonts w:eastAsia="Times New Roman" w:cstheme="minorHAnsi"/>
                <w:sz w:val="28"/>
                <w:szCs w:val="28"/>
                <w:lang w:eastAsia="ru-RU"/>
              </w:rPr>
              <w:t xml:space="preserve"> </w:t>
            </w:r>
            <w:r w:rsidR="0002414C" w:rsidRPr="004F436B">
              <w:rPr>
                <w:rFonts w:eastAsia="Times New Roman" w:cstheme="minorHAnsi"/>
                <w:sz w:val="28"/>
                <w:szCs w:val="28"/>
                <w:lang w:eastAsia="ru-RU"/>
              </w:rPr>
              <w:t xml:space="preserve">города </w:t>
            </w:r>
            <w:r w:rsidR="002D79E4" w:rsidRPr="004F436B">
              <w:rPr>
                <w:rFonts w:eastAsia="Times New Roman" w:cstheme="minorHAnsi"/>
                <w:sz w:val="28"/>
                <w:szCs w:val="28"/>
                <w:lang w:eastAsia="ru-RU"/>
              </w:rPr>
              <w:t>Аксу</w:t>
            </w:r>
            <w:r w:rsidR="000C3264" w:rsidRPr="004F436B">
              <w:rPr>
                <w:rFonts w:cstheme="minorHAnsi"/>
                <w:sz w:val="28"/>
                <w:szCs w:val="28"/>
              </w:rPr>
              <w:t xml:space="preserve"> в процессе реализации проекта</w:t>
            </w:r>
            <w:r w:rsidRPr="004F436B">
              <w:rPr>
                <w:rFonts w:cstheme="minorHAnsi"/>
                <w:sz w:val="28"/>
                <w:szCs w:val="28"/>
              </w:rPr>
              <w:t>.</w:t>
            </w:r>
            <w:bookmarkEnd w:id="26"/>
          </w:p>
          <w:p w14:paraId="77462AD0" w14:textId="70C037A6" w:rsidR="009335F6" w:rsidRPr="004F436B" w:rsidRDefault="009335F6" w:rsidP="009335F6">
            <w:pPr>
              <w:spacing w:after="0" w:line="240" w:lineRule="auto"/>
              <w:jc w:val="both"/>
              <w:rPr>
                <w:rFonts w:cstheme="minorHAnsi"/>
                <w:sz w:val="28"/>
                <w:szCs w:val="28"/>
              </w:rPr>
            </w:pPr>
            <w:r w:rsidRPr="004F436B">
              <w:rPr>
                <w:rFonts w:eastAsia="Times New Roman" w:cstheme="minorHAnsi"/>
                <w:sz w:val="28"/>
                <w:szCs w:val="28"/>
                <w:lang w:eastAsia="ru-RU"/>
              </w:rPr>
              <w:t xml:space="preserve">Проект ГЧП не является технически сложным и(или) уникальным. </w:t>
            </w:r>
          </w:p>
        </w:tc>
      </w:tr>
      <w:tr w:rsidR="002C4C0C" w:rsidRPr="004F436B" w14:paraId="33C13346"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1A26AAC" w14:textId="77777777" w:rsidR="000421B5" w:rsidRPr="004F436B" w:rsidRDefault="000421B5" w:rsidP="00062DC9">
            <w:pPr>
              <w:spacing w:after="0" w:line="240" w:lineRule="auto"/>
              <w:rPr>
                <w:rFonts w:cstheme="minorHAnsi"/>
                <w:sz w:val="28"/>
                <w:szCs w:val="28"/>
              </w:rPr>
            </w:pPr>
            <w:r w:rsidRPr="004F436B">
              <w:rPr>
                <w:rFonts w:cstheme="minorHAnsi"/>
                <w:sz w:val="28"/>
                <w:szCs w:val="28"/>
              </w:rPr>
              <w:lastRenderedPageBreak/>
              <w:t>Наименование разработчика</w:t>
            </w:r>
          </w:p>
        </w:tc>
        <w:tc>
          <w:tcPr>
            <w:tcW w:w="6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49" w:type="dxa"/>
              <w:bottom w:w="15" w:type="dxa"/>
              <w:right w:w="149" w:type="dxa"/>
            </w:tcMar>
            <w:hideMark/>
          </w:tcPr>
          <w:p w14:paraId="4A04C332" w14:textId="53C05332" w:rsidR="00C218A9" w:rsidRPr="004F436B" w:rsidRDefault="00705034" w:rsidP="00CA3252">
            <w:pPr>
              <w:spacing w:after="0" w:line="240" w:lineRule="auto"/>
              <w:rPr>
                <w:rFonts w:cstheme="minorHAnsi"/>
                <w:sz w:val="28"/>
                <w:szCs w:val="28"/>
              </w:rPr>
            </w:pPr>
            <w:r w:rsidRPr="004F436B">
              <w:rPr>
                <w:rFonts w:cstheme="minorHAnsi"/>
                <w:sz w:val="28"/>
                <w:szCs w:val="28"/>
              </w:rPr>
              <w:t xml:space="preserve">ТОО </w:t>
            </w:r>
            <w:r w:rsidR="002C7938" w:rsidRPr="004F436B">
              <w:rPr>
                <w:rFonts w:cstheme="minorHAnsi"/>
                <w:sz w:val="28"/>
                <w:szCs w:val="28"/>
              </w:rPr>
              <w:t>«</w:t>
            </w:r>
            <w:r w:rsidR="0072183C" w:rsidRPr="004F436B">
              <w:rPr>
                <w:rFonts w:cstheme="minorHAnsi"/>
                <w:sz w:val="28"/>
                <w:szCs w:val="28"/>
              </w:rPr>
              <w:t>ХХХ</w:t>
            </w:r>
            <w:r w:rsidR="002C7938" w:rsidRPr="004F436B">
              <w:rPr>
                <w:rFonts w:cstheme="minorHAnsi"/>
                <w:sz w:val="28"/>
                <w:szCs w:val="28"/>
              </w:rPr>
              <w:t>»</w:t>
            </w:r>
            <w:r w:rsidR="00DF708C" w:rsidRPr="004F436B">
              <w:rPr>
                <w:rFonts w:cstheme="minorHAnsi"/>
                <w:sz w:val="28"/>
                <w:szCs w:val="28"/>
              </w:rPr>
              <w:t xml:space="preserve"> </w:t>
            </w:r>
          </w:p>
        </w:tc>
      </w:tr>
      <w:tr w:rsidR="002C4C0C" w:rsidRPr="004F436B" w14:paraId="4B7CCA2D"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5D8E3AB" w14:textId="77777777" w:rsidR="009F78D5" w:rsidRPr="004F436B" w:rsidRDefault="009F78D5" w:rsidP="000606AD">
            <w:pPr>
              <w:spacing w:after="0" w:line="240" w:lineRule="auto"/>
              <w:rPr>
                <w:rFonts w:cstheme="minorHAnsi"/>
                <w:sz w:val="28"/>
                <w:szCs w:val="28"/>
              </w:rPr>
            </w:pPr>
            <w:r w:rsidRPr="004F436B">
              <w:rPr>
                <w:rFonts w:cstheme="minorHAnsi"/>
                <w:sz w:val="28"/>
                <w:szCs w:val="28"/>
              </w:rPr>
              <w:t>Сфера (отрасль) реализации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69DF237C" w14:textId="0A7A9809" w:rsidR="00B77467" w:rsidRPr="004F436B" w:rsidRDefault="00B77467" w:rsidP="009A716C">
            <w:pPr>
              <w:pStyle w:val="a6"/>
              <w:numPr>
                <w:ilvl w:val="0"/>
                <w:numId w:val="26"/>
              </w:numPr>
              <w:tabs>
                <w:tab w:val="left" w:pos="306"/>
              </w:tabs>
              <w:spacing w:after="0" w:line="240" w:lineRule="auto"/>
              <w:ind w:left="22" w:firstLine="0"/>
              <w:jc w:val="both"/>
              <w:rPr>
                <w:rFonts w:cstheme="minorHAnsi"/>
                <w:sz w:val="28"/>
                <w:szCs w:val="28"/>
              </w:rPr>
            </w:pPr>
            <w:r w:rsidRPr="004F436B">
              <w:rPr>
                <w:rFonts w:cstheme="minorHAnsi"/>
                <w:sz w:val="28"/>
                <w:szCs w:val="28"/>
              </w:rPr>
              <w:t>Жилищно-коммунальное хозяйство (ЖКХ)</w:t>
            </w:r>
          </w:p>
          <w:p w14:paraId="0A724CD4" w14:textId="63B5AAB8" w:rsidR="000606AD" w:rsidRPr="004F436B" w:rsidRDefault="000606AD" w:rsidP="009A716C">
            <w:pPr>
              <w:pStyle w:val="a6"/>
              <w:numPr>
                <w:ilvl w:val="0"/>
                <w:numId w:val="26"/>
              </w:numPr>
              <w:shd w:val="clear" w:color="auto" w:fill="FFFFFF" w:themeFill="background1"/>
              <w:tabs>
                <w:tab w:val="left" w:pos="0"/>
                <w:tab w:val="left" w:pos="306"/>
              </w:tabs>
              <w:spacing w:after="0" w:line="240" w:lineRule="auto"/>
              <w:ind w:left="22" w:firstLine="0"/>
              <w:jc w:val="both"/>
              <w:rPr>
                <w:rFonts w:cstheme="minorHAnsi"/>
                <w:sz w:val="24"/>
                <w:szCs w:val="24"/>
              </w:rPr>
            </w:pPr>
            <w:r w:rsidRPr="004F436B">
              <w:rPr>
                <w:rFonts w:cstheme="minorHAnsi"/>
                <w:sz w:val="24"/>
                <w:szCs w:val="24"/>
              </w:rPr>
              <w:t xml:space="preserve">В соответствии с </w:t>
            </w:r>
            <w:r w:rsidR="00A24A7A" w:rsidRPr="004F436B">
              <w:rPr>
                <w:rFonts w:cstheme="minorHAnsi"/>
                <w:sz w:val="24"/>
                <w:szCs w:val="24"/>
              </w:rPr>
              <w:t>Общим классификатором видов экономической деятельности</w:t>
            </w:r>
            <w:r w:rsidRPr="004F436B">
              <w:rPr>
                <w:rFonts w:cstheme="minorHAnsi"/>
                <w:sz w:val="24"/>
                <w:szCs w:val="24"/>
              </w:rPr>
              <w:t xml:space="preserve">, утвержденной </w:t>
            </w:r>
            <w:r w:rsidR="00B942EF" w:rsidRPr="004F436B">
              <w:rPr>
                <w:rFonts w:cstheme="minorHAnsi"/>
                <w:sz w:val="24"/>
                <w:szCs w:val="24"/>
              </w:rPr>
              <w:t>Приказом Комитета технического регулирования и метрологии Министерства индустрии и инфраструктурного развития Республики Казахстан от 22 февраля 2019 года №</w:t>
            </w:r>
            <w:r w:rsidR="00B942EF" w:rsidRPr="004F436B">
              <w:rPr>
                <w:rFonts w:cstheme="minorHAnsi"/>
                <w:sz w:val="24"/>
                <w:szCs w:val="24"/>
                <w:lang w:val="kk-KZ"/>
              </w:rPr>
              <w:t xml:space="preserve"> 68-од</w:t>
            </w:r>
            <w:r w:rsidRPr="004F436B">
              <w:rPr>
                <w:rFonts w:cstheme="minorHAnsi"/>
                <w:sz w:val="24"/>
                <w:szCs w:val="24"/>
              </w:rPr>
              <w:t>:</w:t>
            </w:r>
          </w:p>
          <w:p w14:paraId="6004BF85" w14:textId="77777777" w:rsidR="000606AD" w:rsidRPr="004F436B" w:rsidRDefault="000606AD" w:rsidP="009B0364">
            <w:pPr>
              <w:shd w:val="clear" w:color="auto" w:fill="FFFFFF" w:themeFill="background1"/>
              <w:tabs>
                <w:tab w:val="left" w:pos="0"/>
              </w:tabs>
              <w:spacing w:after="0" w:line="240" w:lineRule="auto"/>
              <w:ind w:left="22"/>
              <w:jc w:val="both"/>
              <w:rPr>
                <w:rFonts w:cstheme="minorHAnsi"/>
                <w:sz w:val="24"/>
                <w:szCs w:val="24"/>
              </w:rPr>
            </w:pPr>
            <w:r w:rsidRPr="004F436B">
              <w:rPr>
                <w:rFonts w:cstheme="minorHAnsi"/>
                <w:sz w:val="24"/>
                <w:szCs w:val="24"/>
              </w:rPr>
              <w:t>27 Производство электрического оборудования</w:t>
            </w:r>
          </w:p>
          <w:p w14:paraId="31342F94" w14:textId="3F4120EA" w:rsidR="000606AD" w:rsidRPr="004F436B" w:rsidRDefault="000606AD" w:rsidP="009B0364">
            <w:pPr>
              <w:shd w:val="clear" w:color="auto" w:fill="FFFFFF" w:themeFill="background1"/>
              <w:tabs>
                <w:tab w:val="left" w:pos="0"/>
              </w:tabs>
              <w:spacing w:after="0" w:line="240" w:lineRule="auto"/>
              <w:ind w:left="22"/>
              <w:jc w:val="both"/>
              <w:rPr>
                <w:rFonts w:cstheme="minorHAnsi"/>
                <w:bCs/>
                <w:snapToGrid w:val="0"/>
                <w:sz w:val="24"/>
                <w:szCs w:val="24"/>
              </w:rPr>
            </w:pPr>
            <w:r w:rsidRPr="004F436B">
              <w:rPr>
                <w:rFonts w:cstheme="minorHAnsi"/>
                <w:bCs/>
                <w:snapToGrid w:val="0"/>
                <w:sz w:val="24"/>
                <w:szCs w:val="24"/>
              </w:rPr>
              <w:t>27.40</w:t>
            </w:r>
            <w:r w:rsidR="00484862" w:rsidRPr="004F436B">
              <w:rPr>
                <w:rFonts w:cstheme="minorHAnsi"/>
                <w:bCs/>
                <w:snapToGrid w:val="0"/>
                <w:sz w:val="24"/>
                <w:szCs w:val="24"/>
              </w:rPr>
              <w:t>.2</w:t>
            </w:r>
            <w:r w:rsidRPr="004F436B">
              <w:rPr>
                <w:rFonts w:cstheme="minorHAnsi"/>
                <w:bCs/>
                <w:snapToGrid w:val="0"/>
                <w:sz w:val="24"/>
                <w:szCs w:val="24"/>
              </w:rPr>
              <w:t xml:space="preserve"> Производство электроосветительного оборудования;</w:t>
            </w:r>
          </w:p>
          <w:p w14:paraId="3A120793" w14:textId="77777777" w:rsidR="000606AD" w:rsidRPr="004F436B" w:rsidRDefault="000606AD" w:rsidP="009B0364">
            <w:pPr>
              <w:shd w:val="clear" w:color="auto" w:fill="FFFFFF" w:themeFill="background1"/>
              <w:tabs>
                <w:tab w:val="left" w:pos="0"/>
              </w:tabs>
              <w:spacing w:after="0" w:line="240" w:lineRule="auto"/>
              <w:ind w:left="22"/>
              <w:jc w:val="both"/>
              <w:rPr>
                <w:rFonts w:cstheme="minorHAnsi"/>
                <w:bCs/>
                <w:snapToGrid w:val="0"/>
                <w:sz w:val="24"/>
                <w:szCs w:val="24"/>
              </w:rPr>
            </w:pPr>
            <w:r w:rsidRPr="004F436B">
              <w:rPr>
                <w:rFonts w:cstheme="minorHAnsi"/>
                <w:bCs/>
                <w:snapToGrid w:val="0"/>
                <w:sz w:val="24"/>
                <w:szCs w:val="24"/>
              </w:rPr>
              <w:t>33 Ремонт и установка машин и оборудования</w:t>
            </w:r>
          </w:p>
          <w:p w14:paraId="60B95ED4" w14:textId="77777777" w:rsidR="000606AD" w:rsidRPr="004F436B" w:rsidRDefault="000606AD" w:rsidP="009B0364">
            <w:pPr>
              <w:shd w:val="clear" w:color="auto" w:fill="FFFFFF" w:themeFill="background1"/>
              <w:tabs>
                <w:tab w:val="left" w:pos="0"/>
              </w:tabs>
              <w:spacing w:after="0" w:line="240" w:lineRule="auto"/>
              <w:ind w:left="22"/>
              <w:jc w:val="both"/>
              <w:rPr>
                <w:rFonts w:cstheme="minorHAnsi"/>
                <w:bCs/>
                <w:snapToGrid w:val="0"/>
                <w:sz w:val="24"/>
                <w:szCs w:val="24"/>
              </w:rPr>
            </w:pPr>
            <w:r w:rsidRPr="004F436B">
              <w:rPr>
                <w:rFonts w:cstheme="minorHAnsi"/>
                <w:bCs/>
                <w:snapToGrid w:val="0"/>
                <w:sz w:val="24"/>
                <w:szCs w:val="24"/>
              </w:rPr>
              <w:t>33.14 Ремонт электрического оборудования</w:t>
            </w:r>
          </w:p>
          <w:p w14:paraId="4277CF58" w14:textId="77777777" w:rsidR="000606AD" w:rsidRPr="004F436B" w:rsidRDefault="000606AD" w:rsidP="009B0364">
            <w:pPr>
              <w:shd w:val="clear" w:color="auto" w:fill="FFFFFF" w:themeFill="background1"/>
              <w:tabs>
                <w:tab w:val="left" w:pos="0"/>
              </w:tabs>
              <w:spacing w:after="0" w:line="240" w:lineRule="auto"/>
              <w:ind w:left="22"/>
              <w:jc w:val="both"/>
              <w:rPr>
                <w:rFonts w:cstheme="minorHAnsi"/>
                <w:bCs/>
                <w:snapToGrid w:val="0"/>
                <w:sz w:val="24"/>
                <w:szCs w:val="24"/>
              </w:rPr>
            </w:pPr>
            <w:r w:rsidRPr="004F436B">
              <w:rPr>
                <w:rFonts w:cstheme="minorHAnsi"/>
                <w:bCs/>
                <w:snapToGrid w:val="0"/>
                <w:sz w:val="24"/>
                <w:szCs w:val="24"/>
              </w:rPr>
              <w:t>33.14.3 Ремонт и техническое обслуживание электроосветительного оборудования</w:t>
            </w:r>
          </w:p>
          <w:p w14:paraId="671AB484" w14:textId="77777777" w:rsidR="000606AD" w:rsidRPr="004F436B" w:rsidRDefault="000606AD" w:rsidP="009B0364">
            <w:pPr>
              <w:shd w:val="clear" w:color="auto" w:fill="FFFFFF" w:themeFill="background1"/>
              <w:tabs>
                <w:tab w:val="left" w:pos="0"/>
              </w:tabs>
              <w:spacing w:after="0" w:line="240" w:lineRule="auto"/>
              <w:ind w:left="22"/>
              <w:jc w:val="both"/>
              <w:rPr>
                <w:rFonts w:cstheme="minorHAnsi"/>
                <w:bCs/>
                <w:snapToGrid w:val="0"/>
                <w:sz w:val="24"/>
                <w:szCs w:val="24"/>
              </w:rPr>
            </w:pPr>
            <w:r w:rsidRPr="004F436B">
              <w:rPr>
                <w:rFonts w:cstheme="minorHAnsi"/>
                <w:bCs/>
                <w:snapToGrid w:val="0"/>
                <w:sz w:val="24"/>
                <w:szCs w:val="24"/>
              </w:rPr>
              <w:t>43 Специализированные строительные работы</w:t>
            </w:r>
          </w:p>
          <w:p w14:paraId="068C0845" w14:textId="77777777" w:rsidR="000606AD" w:rsidRPr="004F436B" w:rsidRDefault="000606AD" w:rsidP="009B0364">
            <w:pPr>
              <w:shd w:val="clear" w:color="auto" w:fill="FFFFFF" w:themeFill="background1"/>
              <w:tabs>
                <w:tab w:val="left" w:pos="0"/>
              </w:tabs>
              <w:spacing w:after="0" w:line="240" w:lineRule="auto"/>
              <w:ind w:left="22"/>
              <w:jc w:val="both"/>
              <w:rPr>
                <w:rFonts w:cstheme="minorHAnsi"/>
                <w:sz w:val="24"/>
                <w:szCs w:val="24"/>
              </w:rPr>
            </w:pPr>
            <w:r w:rsidRPr="004F436B">
              <w:rPr>
                <w:rFonts w:cstheme="minorHAnsi"/>
                <w:sz w:val="24"/>
                <w:szCs w:val="24"/>
              </w:rPr>
              <w:t>43.21 Электротехнические и монтажные работы</w:t>
            </w:r>
          </w:p>
          <w:p w14:paraId="3CA2C56D" w14:textId="2E1FFBD1" w:rsidR="000606AD" w:rsidRPr="004F436B" w:rsidRDefault="000606AD" w:rsidP="009B0364">
            <w:pPr>
              <w:widowControl w:val="0"/>
              <w:spacing w:after="0" w:line="240" w:lineRule="auto"/>
              <w:ind w:left="22"/>
              <w:textAlignment w:val="baseline"/>
              <w:rPr>
                <w:rFonts w:eastAsia="Times New Roman" w:cstheme="minorHAnsi"/>
                <w:spacing w:val="2"/>
                <w:sz w:val="24"/>
                <w:szCs w:val="24"/>
                <w:lang w:eastAsia="ru-RU"/>
              </w:rPr>
            </w:pPr>
            <w:r w:rsidRPr="004F436B">
              <w:rPr>
                <w:rFonts w:cstheme="minorHAnsi"/>
                <w:sz w:val="24"/>
                <w:szCs w:val="24"/>
              </w:rPr>
              <w:t>43</w:t>
            </w:r>
            <w:r w:rsidRPr="004F436B">
              <w:rPr>
                <w:rFonts w:cstheme="minorHAnsi"/>
                <w:sz w:val="24"/>
                <w:szCs w:val="24"/>
                <w:lang w:val="kk-KZ"/>
              </w:rPr>
              <w:t>.</w:t>
            </w:r>
            <w:r w:rsidRPr="004F436B">
              <w:rPr>
                <w:rFonts w:cstheme="minorHAnsi"/>
                <w:sz w:val="24"/>
                <w:szCs w:val="24"/>
              </w:rPr>
              <w:t>21</w:t>
            </w:r>
            <w:r w:rsidRPr="004F436B">
              <w:rPr>
                <w:rFonts w:cstheme="minorHAnsi"/>
                <w:sz w:val="24"/>
                <w:szCs w:val="24"/>
                <w:lang w:val="kk-KZ"/>
              </w:rPr>
              <w:t>.</w:t>
            </w:r>
            <w:r w:rsidRPr="004F436B">
              <w:rPr>
                <w:rFonts w:cstheme="minorHAnsi"/>
                <w:sz w:val="24"/>
                <w:szCs w:val="24"/>
              </w:rPr>
              <w:t>9 Прочие электромонтажные работы.</w:t>
            </w:r>
          </w:p>
        </w:tc>
      </w:tr>
      <w:tr w:rsidR="002C4C0C" w:rsidRPr="004F436B" w14:paraId="4F053826"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D65098D" w14:textId="77777777" w:rsidR="009F78D5" w:rsidRPr="004F436B" w:rsidRDefault="009F78D5" w:rsidP="009F78D5">
            <w:pPr>
              <w:spacing w:after="0" w:line="240" w:lineRule="auto"/>
              <w:rPr>
                <w:rFonts w:cstheme="minorHAnsi"/>
                <w:sz w:val="28"/>
                <w:szCs w:val="28"/>
              </w:rPr>
            </w:pPr>
            <w:r w:rsidRPr="004F436B">
              <w:rPr>
                <w:rFonts w:cstheme="minorHAnsi"/>
                <w:sz w:val="28"/>
                <w:szCs w:val="28"/>
              </w:rPr>
              <w:t xml:space="preserve">Место реализации </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782C1A98" w14:textId="51DAF99D" w:rsidR="009F78D5" w:rsidRPr="004F436B" w:rsidRDefault="009F78D5" w:rsidP="009F78D5">
            <w:pPr>
              <w:widowControl w:val="0"/>
              <w:spacing w:after="0" w:line="240" w:lineRule="auto"/>
              <w:textAlignment w:val="baseline"/>
              <w:rPr>
                <w:rFonts w:eastAsia="Times New Roman" w:cstheme="minorHAnsi"/>
                <w:spacing w:val="2"/>
                <w:sz w:val="28"/>
                <w:szCs w:val="28"/>
                <w:lang w:eastAsia="ru-RU"/>
              </w:rPr>
            </w:pPr>
            <w:r w:rsidRPr="004F436B">
              <w:rPr>
                <w:rFonts w:eastAsia="Times New Roman" w:cstheme="minorHAnsi"/>
                <w:spacing w:val="2"/>
                <w:sz w:val="28"/>
                <w:szCs w:val="28"/>
                <w:lang w:eastAsia="ru-RU"/>
              </w:rPr>
              <w:t xml:space="preserve">Республика Казахстан, город </w:t>
            </w:r>
            <w:r w:rsidR="002D79E4" w:rsidRPr="004F436B">
              <w:rPr>
                <w:rFonts w:eastAsia="Times New Roman" w:cstheme="minorHAnsi"/>
                <w:spacing w:val="2"/>
                <w:sz w:val="28"/>
                <w:szCs w:val="28"/>
                <w:lang w:eastAsia="ru-RU"/>
              </w:rPr>
              <w:t>Аксу</w:t>
            </w:r>
          </w:p>
        </w:tc>
      </w:tr>
      <w:tr w:rsidR="00897084" w:rsidRPr="004F436B" w14:paraId="6B8526FA" w14:textId="77777777" w:rsidTr="00980C33">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647D842" w14:textId="77777777" w:rsidR="00897084" w:rsidRPr="004F436B" w:rsidRDefault="00897084" w:rsidP="006F303B">
            <w:pPr>
              <w:spacing w:after="0" w:line="240" w:lineRule="auto"/>
              <w:rPr>
                <w:rFonts w:cstheme="minorHAnsi"/>
                <w:sz w:val="28"/>
                <w:szCs w:val="28"/>
              </w:rPr>
            </w:pPr>
            <w:r w:rsidRPr="004F436B">
              <w:rPr>
                <w:rFonts w:cstheme="minorHAnsi"/>
                <w:sz w:val="28"/>
                <w:szCs w:val="28"/>
              </w:rPr>
              <w:t xml:space="preserve">Сроки и этапы реализации </w:t>
            </w:r>
          </w:p>
        </w:tc>
        <w:tc>
          <w:tcPr>
            <w:tcW w:w="6677" w:type="dxa"/>
            <w:tcBorders>
              <w:top w:val="single" w:sz="4" w:space="0" w:color="auto"/>
              <w:left w:val="single" w:sz="4" w:space="0" w:color="auto"/>
              <w:bottom w:val="single" w:sz="4" w:space="0" w:color="auto"/>
              <w:right w:val="single" w:sz="4" w:space="0" w:color="auto"/>
            </w:tcBorders>
            <w:tcMar>
              <w:top w:w="15" w:type="dxa"/>
              <w:left w:w="149" w:type="dxa"/>
              <w:bottom w:w="15" w:type="dxa"/>
              <w:right w:w="149" w:type="dxa"/>
            </w:tcMar>
            <w:hideMark/>
          </w:tcPr>
          <w:p w14:paraId="35D7E64E" w14:textId="1C6A0941" w:rsidR="00897084" w:rsidRPr="004F436B" w:rsidRDefault="00897084" w:rsidP="006F303B">
            <w:pPr>
              <w:spacing w:after="0" w:line="240" w:lineRule="auto"/>
              <w:jc w:val="both"/>
              <w:rPr>
                <w:rFonts w:cstheme="minorHAnsi"/>
                <w:sz w:val="28"/>
                <w:szCs w:val="28"/>
                <w:lang w:eastAsia="ru-RU"/>
              </w:rPr>
            </w:pPr>
            <w:r w:rsidRPr="004F436B">
              <w:rPr>
                <w:rFonts w:cstheme="minorHAnsi"/>
                <w:sz w:val="28"/>
                <w:szCs w:val="28"/>
                <w:lang w:eastAsia="ru-RU"/>
              </w:rPr>
              <w:t xml:space="preserve">Период реализации: </w:t>
            </w:r>
            <w:r w:rsidR="00B87C38" w:rsidRPr="004F436B">
              <w:rPr>
                <w:rFonts w:cstheme="minorHAnsi"/>
                <w:sz w:val="28"/>
                <w:szCs w:val="28"/>
                <w:lang w:eastAsia="ru-RU"/>
              </w:rPr>
              <w:t>2022–202</w:t>
            </w:r>
            <w:r w:rsidR="003E1C89" w:rsidRPr="004F436B">
              <w:rPr>
                <w:rFonts w:cstheme="minorHAnsi"/>
                <w:sz w:val="28"/>
                <w:szCs w:val="28"/>
                <w:lang w:eastAsia="ru-RU"/>
              </w:rPr>
              <w:t>8</w:t>
            </w:r>
            <w:r w:rsidR="00B87C38" w:rsidRPr="004F436B">
              <w:rPr>
                <w:rFonts w:cstheme="minorHAnsi"/>
                <w:sz w:val="28"/>
                <w:szCs w:val="28"/>
                <w:lang w:eastAsia="ru-RU"/>
              </w:rPr>
              <w:t xml:space="preserve"> </w:t>
            </w:r>
            <w:r w:rsidRPr="004F436B">
              <w:rPr>
                <w:rFonts w:cstheme="minorHAnsi"/>
                <w:sz w:val="28"/>
                <w:szCs w:val="28"/>
                <w:lang w:eastAsia="ru-RU"/>
              </w:rPr>
              <w:t xml:space="preserve">гг. </w:t>
            </w:r>
          </w:p>
          <w:p w14:paraId="36AB20B8" w14:textId="50F352D8" w:rsidR="00897084" w:rsidRPr="004F436B" w:rsidRDefault="00897084" w:rsidP="006F303B">
            <w:pPr>
              <w:spacing w:after="0" w:line="240" w:lineRule="auto"/>
              <w:jc w:val="both"/>
              <w:rPr>
                <w:rFonts w:cstheme="minorHAnsi"/>
                <w:sz w:val="28"/>
                <w:szCs w:val="28"/>
                <w:lang w:eastAsia="ru-RU"/>
              </w:rPr>
            </w:pPr>
            <w:r w:rsidRPr="004F436B">
              <w:rPr>
                <w:rFonts w:cstheme="minorHAnsi"/>
                <w:sz w:val="28"/>
                <w:szCs w:val="28"/>
                <w:lang w:eastAsia="ru-RU"/>
              </w:rPr>
              <w:t xml:space="preserve">Продолжительность реализации: </w:t>
            </w:r>
            <w:r w:rsidR="00135282" w:rsidRPr="004F436B">
              <w:rPr>
                <w:rFonts w:cstheme="minorHAnsi"/>
                <w:sz w:val="28"/>
                <w:szCs w:val="28"/>
                <w:lang w:eastAsia="ru-RU"/>
              </w:rPr>
              <w:t>7</w:t>
            </w:r>
            <w:r w:rsidR="00F36EC8" w:rsidRPr="004F436B">
              <w:rPr>
                <w:rFonts w:cstheme="minorHAnsi"/>
                <w:sz w:val="28"/>
                <w:szCs w:val="28"/>
                <w:lang w:eastAsia="ru-RU"/>
              </w:rPr>
              <w:t>2</w:t>
            </w:r>
            <w:r w:rsidRPr="004F436B">
              <w:rPr>
                <w:rFonts w:cstheme="minorHAnsi"/>
                <w:sz w:val="28"/>
                <w:szCs w:val="28"/>
                <w:lang w:eastAsia="ru-RU"/>
              </w:rPr>
              <w:t xml:space="preserve"> месяц</w:t>
            </w:r>
            <w:r w:rsidR="003E1C89" w:rsidRPr="004F436B">
              <w:rPr>
                <w:rFonts w:cstheme="minorHAnsi"/>
                <w:sz w:val="28"/>
                <w:szCs w:val="28"/>
                <w:lang w:eastAsia="ru-RU"/>
              </w:rPr>
              <w:t>а</w:t>
            </w:r>
          </w:p>
          <w:p w14:paraId="137A9399" w14:textId="77777777" w:rsidR="00897084" w:rsidRPr="004F436B" w:rsidRDefault="00897084" w:rsidP="006F303B">
            <w:pPr>
              <w:spacing w:after="0" w:line="240" w:lineRule="auto"/>
              <w:jc w:val="both"/>
              <w:rPr>
                <w:rFonts w:cstheme="minorHAnsi"/>
                <w:sz w:val="28"/>
                <w:szCs w:val="28"/>
                <w:lang w:eastAsia="ru-RU"/>
              </w:rPr>
            </w:pPr>
            <w:r w:rsidRPr="004F436B">
              <w:rPr>
                <w:rFonts w:cstheme="minorHAnsi"/>
                <w:sz w:val="28"/>
                <w:szCs w:val="28"/>
                <w:lang w:eastAsia="ru-RU"/>
              </w:rPr>
              <w:t>Этапы реализации:</w:t>
            </w:r>
          </w:p>
          <w:p w14:paraId="607D0E80" w14:textId="325AB7DE" w:rsidR="00897084" w:rsidRPr="004F436B" w:rsidRDefault="00897084" w:rsidP="009A716C">
            <w:pPr>
              <w:numPr>
                <w:ilvl w:val="0"/>
                <w:numId w:val="23"/>
              </w:numPr>
              <w:spacing w:after="0" w:line="240" w:lineRule="auto"/>
              <w:ind w:left="0"/>
              <w:jc w:val="both"/>
              <w:rPr>
                <w:rFonts w:cstheme="minorHAnsi"/>
                <w:sz w:val="28"/>
                <w:szCs w:val="28"/>
                <w:lang w:eastAsia="ru-RU"/>
              </w:rPr>
            </w:pPr>
            <w:r w:rsidRPr="004F436B">
              <w:rPr>
                <w:rFonts w:cstheme="minorHAnsi"/>
                <w:sz w:val="28"/>
                <w:szCs w:val="28"/>
                <w:lang w:eastAsia="ru-RU"/>
              </w:rPr>
              <w:t xml:space="preserve">- проектирование </w:t>
            </w:r>
            <w:r w:rsidRPr="004F436B">
              <w:rPr>
                <w:rFonts w:eastAsia="Times New Roman" w:cstheme="minorHAnsi"/>
                <w:sz w:val="28"/>
                <w:szCs w:val="28"/>
                <w:lang w:eastAsia="ru-RU"/>
              </w:rPr>
              <w:t>(202</w:t>
            </w:r>
            <w:r w:rsidR="00F17305" w:rsidRPr="004F436B">
              <w:rPr>
                <w:rFonts w:eastAsia="Times New Roman" w:cstheme="minorHAnsi"/>
                <w:sz w:val="28"/>
                <w:szCs w:val="28"/>
                <w:lang w:eastAsia="ru-RU"/>
              </w:rPr>
              <w:t>2</w:t>
            </w:r>
            <w:r w:rsidRPr="004F436B">
              <w:rPr>
                <w:rFonts w:eastAsia="Times New Roman" w:cstheme="minorHAnsi"/>
                <w:sz w:val="28"/>
                <w:szCs w:val="28"/>
                <w:lang w:eastAsia="ru-RU"/>
              </w:rPr>
              <w:t xml:space="preserve"> г</w:t>
            </w:r>
            <w:r w:rsidR="00D81156" w:rsidRPr="004F436B">
              <w:rPr>
                <w:rFonts w:eastAsia="Times New Roman" w:cstheme="minorHAnsi"/>
                <w:sz w:val="28"/>
                <w:szCs w:val="28"/>
                <w:lang w:eastAsia="ru-RU"/>
              </w:rPr>
              <w:t>од</w:t>
            </w:r>
            <w:r w:rsidRPr="004F436B">
              <w:rPr>
                <w:rFonts w:eastAsia="Times New Roman" w:cstheme="minorHAnsi"/>
                <w:sz w:val="28"/>
                <w:szCs w:val="28"/>
                <w:lang w:eastAsia="ru-RU"/>
              </w:rPr>
              <w:t>);</w:t>
            </w:r>
          </w:p>
          <w:p w14:paraId="0D3CAB52" w14:textId="6A208AC1" w:rsidR="00897084" w:rsidRPr="004F436B" w:rsidRDefault="00897084" w:rsidP="009A716C">
            <w:pPr>
              <w:numPr>
                <w:ilvl w:val="0"/>
                <w:numId w:val="23"/>
              </w:numPr>
              <w:spacing w:after="0" w:line="240" w:lineRule="auto"/>
              <w:ind w:left="0"/>
              <w:jc w:val="both"/>
              <w:rPr>
                <w:rFonts w:cstheme="minorHAnsi"/>
                <w:spacing w:val="2"/>
                <w:sz w:val="28"/>
                <w:szCs w:val="28"/>
                <w:lang w:eastAsia="ru-RU"/>
              </w:rPr>
            </w:pPr>
            <w:r w:rsidRPr="004F436B">
              <w:rPr>
                <w:rFonts w:cstheme="minorHAnsi"/>
                <w:sz w:val="28"/>
                <w:szCs w:val="28"/>
                <w:lang w:eastAsia="ru-RU"/>
              </w:rPr>
              <w:t xml:space="preserve">- </w:t>
            </w:r>
            <w:r w:rsidR="001F78C7" w:rsidRPr="004F436B">
              <w:rPr>
                <w:rFonts w:cstheme="minorHAnsi"/>
                <w:sz w:val="28"/>
                <w:szCs w:val="28"/>
                <w:lang w:eastAsia="ru-RU"/>
              </w:rPr>
              <w:t>модернизация</w:t>
            </w:r>
            <w:r w:rsidRPr="004F436B">
              <w:rPr>
                <w:rFonts w:cstheme="minorHAnsi"/>
                <w:sz w:val="28"/>
                <w:szCs w:val="28"/>
                <w:lang w:eastAsia="ru-RU"/>
              </w:rPr>
              <w:t xml:space="preserve"> </w:t>
            </w:r>
            <w:r w:rsidR="00145F10">
              <w:rPr>
                <w:rFonts w:cstheme="minorHAnsi"/>
                <w:sz w:val="28"/>
                <w:szCs w:val="28"/>
                <w:lang w:eastAsia="ru-RU"/>
              </w:rPr>
              <w:t xml:space="preserve">и обслуживание </w:t>
            </w:r>
            <w:r w:rsidRPr="004F436B">
              <w:rPr>
                <w:rFonts w:cstheme="minorHAnsi"/>
                <w:sz w:val="28"/>
                <w:szCs w:val="28"/>
                <w:lang w:eastAsia="ru-RU"/>
              </w:rPr>
              <w:t>(</w:t>
            </w:r>
            <w:r w:rsidR="00F17305" w:rsidRPr="004F436B">
              <w:rPr>
                <w:rFonts w:cstheme="minorHAnsi"/>
                <w:sz w:val="28"/>
                <w:szCs w:val="28"/>
                <w:lang w:eastAsia="ru-RU"/>
              </w:rPr>
              <w:t>202</w:t>
            </w:r>
            <w:r w:rsidR="00D81156" w:rsidRPr="004F436B">
              <w:rPr>
                <w:rFonts w:cstheme="minorHAnsi"/>
                <w:sz w:val="28"/>
                <w:szCs w:val="28"/>
                <w:lang w:eastAsia="ru-RU"/>
              </w:rPr>
              <w:t>3</w:t>
            </w:r>
            <w:r w:rsidR="00F17305" w:rsidRPr="004F436B">
              <w:rPr>
                <w:rFonts w:cstheme="minorHAnsi"/>
                <w:sz w:val="28"/>
                <w:szCs w:val="28"/>
                <w:lang w:eastAsia="ru-RU"/>
              </w:rPr>
              <w:t>-202</w:t>
            </w:r>
            <w:r w:rsidR="00D81156" w:rsidRPr="004F436B">
              <w:rPr>
                <w:rFonts w:cstheme="minorHAnsi"/>
                <w:sz w:val="28"/>
                <w:szCs w:val="28"/>
                <w:lang w:eastAsia="ru-RU"/>
              </w:rPr>
              <w:t>8</w:t>
            </w:r>
            <w:r w:rsidR="00F17305" w:rsidRPr="004F436B">
              <w:rPr>
                <w:rFonts w:cstheme="minorHAnsi"/>
                <w:sz w:val="28"/>
                <w:szCs w:val="28"/>
                <w:lang w:eastAsia="ru-RU"/>
              </w:rPr>
              <w:t xml:space="preserve"> </w:t>
            </w:r>
            <w:r w:rsidR="00D81156" w:rsidRPr="004F436B">
              <w:rPr>
                <w:rFonts w:cstheme="minorHAnsi"/>
                <w:sz w:val="28"/>
                <w:szCs w:val="28"/>
                <w:lang w:eastAsia="ru-RU"/>
              </w:rPr>
              <w:t>года</w:t>
            </w:r>
            <w:r w:rsidRPr="004F436B">
              <w:rPr>
                <w:rFonts w:cstheme="minorHAnsi"/>
                <w:sz w:val="28"/>
                <w:szCs w:val="28"/>
                <w:lang w:eastAsia="ru-RU"/>
              </w:rPr>
              <w:t>).</w:t>
            </w:r>
          </w:p>
        </w:tc>
      </w:tr>
      <w:tr w:rsidR="00897084" w:rsidRPr="004F436B" w14:paraId="7CA2888B"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6E353BE1" w14:textId="77777777" w:rsidR="00897084" w:rsidRPr="004F436B" w:rsidRDefault="00897084" w:rsidP="00897084">
            <w:pPr>
              <w:spacing w:after="0" w:line="240" w:lineRule="auto"/>
              <w:rPr>
                <w:rFonts w:cstheme="minorHAnsi"/>
                <w:sz w:val="28"/>
                <w:szCs w:val="28"/>
              </w:rPr>
            </w:pPr>
            <w:r w:rsidRPr="004F436B">
              <w:rPr>
                <w:rFonts w:cstheme="minorHAnsi"/>
                <w:sz w:val="28"/>
                <w:szCs w:val="28"/>
              </w:rPr>
              <w:t>Стоимость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tcPr>
          <w:p w14:paraId="0E5632E1" w14:textId="75ECED7C" w:rsidR="00897084" w:rsidRPr="004F436B" w:rsidRDefault="00897084" w:rsidP="00897084">
            <w:pPr>
              <w:spacing w:after="0" w:line="240" w:lineRule="auto"/>
              <w:jc w:val="both"/>
              <w:rPr>
                <w:rFonts w:cstheme="minorHAnsi"/>
                <w:sz w:val="28"/>
                <w:szCs w:val="28"/>
              </w:rPr>
            </w:pPr>
            <w:r w:rsidRPr="004F436B">
              <w:rPr>
                <w:rFonts w:cstheme="minorHAnsi"/>
                <w:sz w:val="28"/>
                <w:szCs w:val="28"/>
              </w:rPr>
              <w:t xml:space="preserve">Общая стоимость проекта ГЧП </w:t>
            </w:r>
            <w:r w:rsidR="00A77157" w:rsidRPr="004F436B">
              <w:rPr>
                <w:rFonts w:cstheme="minorHAnsi"/>
                <w:color w:val="000000"/>
                <w:sz w:val="24"/>
                <w:szCs w:val="24"/>
              </w:rPr>
              <w:t>543</w:t>
            </w:r>
            <w:r w:rsidR="008155C2" w:rsidRPr="004F436B">
              <w:rPr>
                <w:rFonts w:cstheme="minorHAnsi"/>
                <w:color w:val="000000"/>
                <w:sz w:val="24"/>
                <w:szCs w:val="24"/>
              </w:rPr>
              <w:t> </w:t>
            </w:r>
            <w:r w:rsidR="00A77157" w:rsidRPr="004F436B">
              <w:rPr>
                <w:rFonts w:cstheme="minorHAnsi"/>
                <w:color w:val="000000"/>
                <w:sz w:val="24"/>
                <w:szCs w:val="24"/>
              </w:rPr>
              <w:t>913</w:t>
            </w:r>
            <w:r w:rsidR="008155C2" w:rsidRPr="004F436B">
              <w:rPr>
                <w:rFonts w:cstheme="minorHAnsi"/>
                <w:color w:val="000000"/>
                <w:sz w:val="24"/>
                <w:szCs w:val="24"/>
              </w:rPr>
              <w:t xml:space="preserve"> 430</w:t>
            </w:r>
            <w:r w:rsidR="00A77157" w:rsidRPr="004F436B">
              <w:rPr>
                <w:rFonts w:cstheme="minorHAnsi"/>
                <w:color w:val="000000"/>
                <w:sz w:val="24"/>
                <w:szCs w:val="24"/>
              </w:rPr>
              <w:t xml:space="preserve"> </w:t>
            </w:r>
            <w:r w:rsidR="0090633B" w:rsidRPr="004F436B">
              <w:rPr>
                <w:rFonts w:cstheme="minorHAnsi"/>
                <w:b/>
                <w:bCs/>
                <w:color w:val="000000"/>
              </w:rPr>
              <w:t xml:space="preserve"> </w:t>
            </w:r>
            <w:r w:rsidRPr="004F436B">
              <w:rPr>
                <w:rFonts w:cstheme="minorHAnsi"/>
                <w:sz w:val="28"/>
                <w:szCs w:val="28"/>
              </w:rPr>
              <w:t>тенге, в том числе:</w:t>
            </w:r>
          </w:p>
          <w:p w14:paraId="1BEA9584" w14:textId="52B9BCE1" w:rsidR="00897084" w:rsidRPr="004F436B" w:rsidRDefault="00897084" w:rsidP="009A716C">
            <w:pPr>
              <w:pStyle w:val="a6"/>
              <w:numPr>
                <w:ilvl w:val="0"/>
                <w:numId w:val="23"/>
              </w:numPr>
              <w:tabs>
                <w:tab w:val="left" w:pos="169"/>
              </w:tabs>
              <w:spacing w:after="0" w:line="240" w:lineRule="auto"/>
              <w:ind w:left="0" w:firstLine="0"/>
              <w:jc w:val="both"/>
              <w:rPr>
                <w:rFonts w:cstheme="minorHAnsi"/>
                <w:sz w:val="28"/>
                <w:szCs w:val="28"/>
              </w:rPr>
            </w:pPr>
            <w:r w:rsidRPr="004F436B">
              <w:rPr>
                <w:rFonts w:cstheme="minorHAnsi"/>
                <w:sz w:val="28"/>
                <w:szCs w:val="28"/>
              </w:rPr>
              <w:t xml:space="preserve">компенсация инвестиционных затрат </w:t>
            </w:r>
            <w:r w:rsidR="00DC234A" w:rsidRPr="004F436B">
              <w:rPr>
                <w:rFonts w:cstheme="minorHAnsi"/>
                <w:sz w:val="28"/>
                <w:szCs w:val="28"/>
              </w:rPr>
              <w:t>3</w:t>
            </w:r>
            <w:r w:rsidR="008155C2" w:rsidRPr="004F436B">
              <w:rPr>
                <w:rFonts w:cstheme="minorHAnsi"/>
                <w:sz w:val="28"/>
                <w:szCs w:val="28"/>
              </w:rPr>
              <w:t>53 399</w:t>
            </w:r>
            <w:r w:rsidR="00DC234A" w:rsidRPr="004F436B">
              <w:rPr>
                <w:rFonts w:cstheme="minorHAnsi"/>
                <w:sz w:val="28"/>
                <w:szCs w:val="28"/>
              </w:rPr>
              <w:t xml:space="preserve"> </w:t>
            </w:r>
            <w:r w:rsidR="008155C2" w:rsidRPr="004F436B">
              <w:rPr>
                <w:rFonts w:cstheme="minorHAnsi"/>
                <w:sz w:val="28"/>
                <w:szCs w:val="28"/>
              </w:rPr>
              <w:t>644</w:t>
            </w:r>
            <w:r w:rsidR="009B206B" w:rsidRPr="004F436B">
              <w:rPr>
                <w:rFonts w:cstheme="minorHAnsi"/>
                <w:sz w:val="28"/>
                <w:szCs w:val="28"/>
              </w:rPr>
              <w:t xml:space="preserve"> </w:t>
            </w:r>
            <w:r w:rsidRPr="004F436B">
              <w:rPr>
                <w:rFonts w:cstheme="minorHAnsi"/>
                <w:sz w:val="28"/>
                <w:szCs w:val="28"/>
              </w:rPr>
              <w:t>тенге;</w:t>
            </w:r>
          </w:p>
          <w:p w14:paraId="054329AD" w14:textId="002AC0B5" w:rsidR="00897084" w:rsidRPr="004F436B" w:rsidRDefault="00897084" w:rsidP="00897084">
            <w:pPr>
              <w:pStyle w:val="a6"/>
              <w:spacing w:after="0" w:line="240" w:lineRule="auto"/>
              <w:ind w:left="27"/>
              <w:jc w:val="both"/>
              <w:rPr>
                <w:rFonts w:cstheme="minorHAnsi"/>
                <w:sz w:val="28"/>
                <w:szCs w:val="28"/>
              </w:rPr>
            </w:pPr>
            <w:r w:rsidRPr="004F436B">
              <w:rPr>
                <w:rFonts w:cstheme="minorHAnsi"/>
                <w:sz w:val="28"/>
                <w:szCs w:val="28"/>
              </w:rPr>
              <w:t xml:space="preserve">- </w:t>
            </w:r>
            <w:r w:rsidR="00DC234A" w:rsidRPr="004F436B">
              <w:rPr>
                <w:rFonts w:cstheme="minorHAnsi"/>
                <w:sz w:val="28"/>
                <w:szCs w:val="28"/>
              </w:rPr>
              <w:t xml:space="preserve">плата за доступность </w:t>
            </w:r>
            <w:r w:rsidR="00CF35D3" w:rsidRPr="004F436B">
              <w:rPr>
                <w:rFonts w:cstheme="minorHAnsi"/>
                <w:sz w:val="28"/>
                <w:szCs w:val="28"/>
              </w:rPr>
              <w:t>1</w:t>
            </w:r>
            <w:r w:rsidR="00A87970" w:rsidRPr="004F436B">
              <w:rPr>
                <w:rFonts w:cstheme="minorHAnsi"/>
                <w:sz w:val="28"/>
                <w:szCs w:val="28"/>
              </w:rPr>
              <w:t>90</w:t>
            </w:r>
            <w:r w:rsidR="0007095F">
              <w:rPr>
                <w:rFonts w:cstheme="minorHAnsi"/>
                <w:sz w:val="28"/>
                <w:szCs w:val="28"/>
              </w:rPr>
              <w:t xml:space="preserve"> </w:t>
            </w:r>
            <w:r w:rsidR="00A87970" w:rsidRPr="004F436B">
              <w:rPr>
                <w:rFonts w:cstheme="minorHAnsi"/>
                <w:sz w:val="28"/>
                <w:szCs w:val="28"/>
              </w:rPr>
              <w:t>513 786</w:t>
            </w:r>
            <w:r w:rsidR="00CF35D3" w:rsidRPr="004F436B">
              <w:rPr>
                <w:rFonts w:cstheme="minorHAnsi"/>
                <w:sz w:val="28"/>
                <w:szCs w:val="28"/>
              </w:rPr>
              <w:t xml:space="preserve"> тенге (Компенсация операционных затрат </w:t>
            </w:r>
            <w:r w:rsidR="009D1DE5" w:rsidRPr="004F436B">
              <w:rPr>
                <w:rFonts w:cstheme="minorHAnsi"/>
                <w:sz w:val="28"/>
                <w:szCs w:val="28"/>
              </w:rPr>
              <w:t>– 63</w:t>
            </w:r>
            <w:r w:rsidR="0007095F">
              <w:rPr>
                <w:rFonts w:cstheme="minorHAnsi"/>
                <w:sz w:val="28"/>
                <w:szCs w:val="28"/>
              </w:rPr>
              <w:t xml:space="preserve"> </w:t>
            </w:r>
            <w:r w:rsidR="009D1DE5" w:rsidRPr="004F436B">
              <w:rPr>
                <w:rFonts w:cstheme="minorHAnsi"/>
                <w:sz w:val="28"/>
                <w:szCs w:val="28"/>
              </w:rPr>
              <w:t xml:space="preserve">113 215 тенге, </w:t>
            </w:r>
            <w:r w:rsidRPr="004F436B">
              <w:rPr>
                <w:rFonts w:cstheme="minorHAnsi"/>
                <w:sz w:val="28"/>
                <w:szCs w:val="28"/>
              </w:rPr>
              <w:t xml:space="preserve">вознаграждение за осуществление </w:t>
            </w:r>
            <w:r w:rsidRPr="004F436B">
              <w:rPr>
                <w:rFonts w:cstheme="minorHAnsi"/>
                <w:sz w:val="28"/>
                <w:szCs w:val="28"/>
              </w:rPr>
              <w:lastRenderedPageBreak/>
              <w:t xml:space="preserve">управления объектом государственно-частного партнерства, находящимся в государственной собственности </w:t>
            </w:r>
            <w:r w:rsidR="00B11555" w:rsidRPr="004F436B">
              <w:rPr>
                <w:rFonts w:cstheme="minorHAnsi"/>
                <w:sz w:val="28"/>
                <w:szCs w:val="28"/>
              </w:rPr>
              <w:t>–</w:t>
            </w:r>
            <w:r w:rsidR="009D1DE5" w:rsidRPr="004F436B">
              <w:rPr>
                <w:rFonts w:cstheme="minorHAnsi"/>
                <w:sz w:val="28"/>
                <w:szCs w:val="28"/>
              </w:rPr>
              <w:t xml:space="preserve"> </w:t>
            </w:r>
            <w:r w:rsidR="00B11555" w:rsidRPr="004F436B">
              <w:rPr>
                <w:rFonts w:cstheme="minorHAnsi"/>
                <w:sz w:val="28"/>
                <w:szCs w:val="28"/>
              </w:rPr>
              <w:t>1</w:t>
            </w:r>
            <w:r w:rsidR="00FF27A1" w:rsidRPr="004F436B">
              <w:rPr>
                <w:rFonts w:cstheme="minorHAnsi"/>
                <w:sz w:val="28"/>
                <w:szCs w:val="28"/>
              </w:rPr>
              <w:t>27</w:t>
            </w:r>
            <w:r w:rsidR="007829D4">
              <w:rPr>
                <w:rFonts w:cstheme="minorHAnsi"/>
                <w:sz w:val="28"/>
                <w:szCs w:val="28"/>
              </w:rPr>
              <w:t xml:space="preserve"> </w:t>
            </w:r>
            <w:r w:rsidR="00FF27A1" w:rsidRPr="004F436B">
              <w:rPr>
                <w:rFonts w:cstheme="minorHAnsi"/>
                <w:sz w:val="28"/>
                <w:szCs w:val="28"/>
              </w:rPr>
              <w:t>400 572</w:t>
            </w:r>
            <w:r w:rsidRPr="004F436B">
              <w:rPr>
                <w:rFonts w:cstheme="minorHAnsi"/>
                <w:sz w:val="28"/>
                <w:szCs w:val="28"/>
              </w:rPr>
              <w:t xml:space="preserve"> тенге.</w:t>
            </w:r>
          </w:p>
        </w:tc>
      </w:tr>
      <w:tr w:rsidR="00897084" w:rsidRPr="004F436B" w14:paraId="7B105C51"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25D2D44" w14:textId="77777777" w:rsidR="00897084" w:rsidRPr="004F436B" w:rsidRDefault="00897084" w:rsidP="00897084">
            <w:pPr>
              <w:spacing w:after="0" w:line="240" w:lineRule="auto"/>
              <w:rPr>
                <w:rFonts w:cstheme="minorHAnsi"/>
                <w:sz w:val="28"/>
                <w:szCs w:val="28"/>
              </w:rPr>
            </w:pPr>
            <w:r w:rsidRPr="004F436B">
              <w:rPr>
                <w:rFonts w:cstheme="minorHAnsi"/>
                <w:sz w:val="28"/>
                <w:szCs w:val="28"/>
              </w:rPr>
              <w:lastRenderedPageBreak/>
              <w:t>Ретроспектива проекта</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6CDE5C93" w14:textId="65DB76AA" w:rsidR="00CC03B0" w:rsidRPr="004F436B" w:rsidRDefault="00CC03B0" w:rsidP="00CC03B0">
            <w:pPr>
              <w:spacing w:after="0" w:line="240" w:lineRule="auto"/>
              <w:jc w:val="both"/>
              <w:rPr>
                <w:rFonts w:cstheme="minorHAnsi"/>
                <w:sz w:val="28"/>
                <w:szCs w:val="28"/>
              </w:rPr>
            </w:pPr>
            <w:r w:rsidRPr="004F436B">
              <w:rPr>
                <w:rFonts w:cstheme="minorHAnsi"/>
                <w:sz w:val="28"/>
                <w:szCs w:val="28"/>
              </w:rPr>
              <w:t>Ежегодно частные предприятия по заказам ГУ «Отдел жилищно-коммунального хозяйства, пассажирского транспорта и автомобильных дорог города Аксу» в рамках государственного заказа выполняли работы по эксплуатации и текущему ремонту сетей наружного освещения.</w:t>
            </w:r>
          </w:p>
          <w:p w14:paraId="4B9E4B6A" w14:textId="584ED2F6" w:rsidR="00897084" w:rsidRPr="004F436B" w:rsidRDefault="00897084" w:rsidP="00897084">
            <w:pPr>
              <w:spacing w:after="0" w:line="240" w:lineRule="auto"/>
              <w:jc w:val="both"/>
              <w:rPr>
                <w:rFonts w:cstheme="minorHAnsi"/>
                <w:sz w:val="28"/>
                <w:szCs w:val="28"/>
              </w:rPr>
            </w:pPr>
            <w:r w:rsidRPr="004F436B">
              <w:rPr>
                <w:rFonts w:cstheme="minorHAnsi"/>
                <w:sz w:val="28"/>
                <w:szCs w:val="28"/>
              </w:rPr>
              <w:t xml:space="preserve">Решение о </w:t>
            </w:r>
            <w:r w:rsidR="00B501AC" w:rsidRPr="004F436B">
              <w:rPr>
                <w:rFonts w:cstheme="minorHAnsi"/>
                <w:sz w:val="28"/>
                <w:szCs w:val="28"/>
              </w:rPr>
              <w:t xml:space="preserve">дальнейшей </w:t>
            </w:r>
            <w:r w:rsidRPr="004F436B">
              <w:rPr>
                <w:rFonts w:cstheme="minorHAnsi"/>
                <w:sz w:val="28"/>
                <w:szCs w:val="28"/>
              </w:rPr>
              <w:t xml:space="preserve">модернизации системы уличного </w:t>
            </w:r>
            <w:r w:rsidR="00B501AC" w:rsidRPr="004F436B">
              <w:rPr>
                <w:rFonts w:cstheme="minorHAnsi"/>
                <w:sz w:val="28"/>
                <w:szCs w:val="28"/>
              </w:rPr>
              <w:t xml:space="preserve">освещения </w:t>
            </w:r>
            <w:r w:rsidRPr="004F436B">
              <w:rPr>
                <w:rFonts w:cstheme="minorHAnsi"/>
                <w:sz w:val="28"/>
                <w:szCs w:val="28"/>
              </w:rPr>
              <w:t xml:space="preserve">в городе </w:t>
            </w:r>
            <w:r w:rsidR="002D79E4" w:rsidRPr="004F436B">
              <w:rPr>
                <w:rFonts w:cstheme="minorHAnsi"/>
                <w:sz w:val="28"/>
                <w:szCs w:val="28"/>
              </w:rPr>
              <w:t>Аксу</w:t>
            </w:r>
            <w:r w:rsidRPr="004F436B">
              <w:rPr>
                <w:rFonts w:cstheme="minorHAnsi"/>
                <w:sz w:val="28"/>
                <w:szCs w:val="28"/>
              </w:rPr>
              <w:t xml:space="preserve"> на принципах ГЧП принято в рамках рабочих совещаний Акимата города </w:t>
            </w:r>
            <w:r w:rsidR="002D79E4" w:rsidRPr="004F436B">
              <w:rPr>
                <w:rFonts w:cstheme="minorHAnsi"/>
                <w:sz w:val="28"/>
                <w:szCs w:val="28"/>
              </w:rPr>
              <w:t>Аксу</w:t>
            </w:r>
            <w:r w:rsidRPr="004F436B">
              <w:rPr>
                <w:rFonts w:cstheme="minorHAnsi"/>
                <w:sz w:val="28"/>
                <w:szCs w:val="28"/>
              </w:rPr>
              <w:t>.</w:t>
            </w:r>
          </w:p>
          <w:p w14:paraId="12C006D1" w14:textId="77777777" w:rsidR="00897084" w:rsidRPr="004F436B" w:rsidRDefault="00897084" w:rsidP="00897084">
            <w:pPr>
              <w:spacing w:after="0" w:line="240" w:lineRule="auto"/>
              <w:jc w:val="both"/>
              <w:rPr>
                <w:rFonts w:cstheme="minorHAnsi"/>
                <w:sz w:val="28"/>
                <w:szCs w:val="28"/>
              </w:rPr>
            </w:pPr>
            <w:r w:rsidRPr="004F436B">
              <w:rPr>
                <w:rFonts w:cstheme="minorHAnsi"/>
                <w:sz w:val="28"/>
                <w:szCs w:val="28"/>
              </w:rPr>
              <w:t xml:space="preserve">Потенциальный частный партнер принял меры по разработке настоящего Бизнес-плана ГЧП проекта. </w:t>
            </w:r>
          </w:p>
          <w:p w14:paraId="6BD23A38" w14:textId="25B4796A" w:rsidR="00897084" w:rsidRPr="004F436B" w:rsidRDefault="00897084" w:rsidP="00897084">
            <w:pPr>
              <w:spacing w:after="0" w:line="240" w:lineRule="auto"/>
              <w:jc w:val="both"/>
              <w:rPr>
                <w:rFonts w:cstheme="minorHAnsi"/>
                <w:sz w:val="28"/>
                <w:szCs w:val="28"/>
              </w:rPr>
            </w:pPr>
            <w:r w:rsidRPr="004F436B">
              <w:rPr>
                <w:rFonts w:cstheme="minorHAnsi"/>
                <w:sz w:val="28"/>
                <w:szCs w:val="28"/>
              </w:rPr>
              <w:t>В качестве потенциального партнера по данному Проекту рассматривается ТОО «</w:t>
            </w:r>
            <w:r w:rsidR="0072183C" w:rsidRPr="004F436B">
              <w:rPr>
                <w:rFonts w:cstheme="minorHAnsi"/>
                <w:sz w:val="28"/>
                <w:szCs w:val="28"/>
              </w:rPr>
              <w:t>ХХХ</w:t>
            </w:r>
            <w:r w:rsidRPr="004F436B">
              <w:rPr>
                <w:rFonts w:cstheme="minorHAnsi"/>
                <w:sz w:val="28"/>
                <w:szCs w:val="28"/>
              </w:rPr>
              <w:t xml:space="preserve">», которое имеет соответствующий профессиональный опыт, квалификацию, персонал и производственные мощности. </w:t>
            </w:r>
          </w:p>
        </w:tc>
      </w:tr>
      <w:tr w:rsidR="00897084" w:rsidRPr="004F436B" w14:paraId="32CF006C"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3BA1207" w14:textId="77777777" w:rsidR="00897084" w:rsidRPr="004F436B" w:rsidRDefault="00897084" w:rsidP="00897084">
            <w:pPr>
              <w:spacing w:after="0" w:line="240" w:lineRule="auto"/>
              <w:rPr>
                <w:rFonts w:cstheme="minorHAnsi"/>
                <w:sz w:val="28"/>
                <w:szCs w:val="28"/>
              </w:rPr>
            </w:pPr>
            <w:r w:rsidRPr="004F436B">
              <w:rPr>
                <w:rFonts w:cstheme="minorHAnsi"/>
                <w:sz w:val="28"/>
                <w:szCs w:val="28"/>
              </w:rPr>
              <w:t>Предполагаемый способ определения частного партнера</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4524287" w14:textId="67F80607" w:rsidR="00897084" w:rsidRPr="004F436B" w:rsidRDefault="00897084" w:rsidP="00897084">
            <w:pPr>
              <w:spacing w:after="0" w:line="240" w:lineRule="auto"/>
              <w:jc w:val="both"/>
              <w:rPr>
                <w:rFonts w:cstheme="minorHAnsi"/>
                <w:sz w:val="28"/>
                <w:szCs w:val="28"/>
              </w:rPr>
            </w:pPr>
            <w:r w:rsidRPr="004F436B">
              <w:rPr>
                <w:rFonts w:cstheme="minorHAnsi"/>
                <w:sz w:val="28"/>
                <w:szCs w:val="28"/>
              </w:rPr>
              <w:t>Определение частного партнера в рамках данного проекта предполагается посредством проведения прямых переговоров в соответствии со статьей 44 Закона Республики Казахстан «О ГЧП».</w:t>
            </w:r>
          </w:p>
        </w:tc>
      </w:tr>
      <w:tr w:rsidR="00897084" w:rsidRPr="004F436B" w14:paraId="64C36158"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396BB8C" w14:textId="77777777" w:rsidR="00897084" w:rsidRPr="004F436B" w:rsidRDefault="00897084" w:rsidP="00897084">
            <w:pPr>
              <w:spacing w:after="0" w:line="240" w:lineRule="auto"/>
              <w:rPr>
                <w:rFonts w:cstheme="minorHAnsi"/>
                <w:sz w:val="28"/>
                <w:szCs w:val="28"/>
              </w:rPr>
            </w:pPr>
            <w:r w:rsidRPr="004F436B">
              <w:rPr>
                <w:rFonts w:cstheme="minorHAnsi"/>
                <w:sz w:val="28"/>
                <w:szCs w:val="28"/>
              </w:rPr>
              <w:t xml:space="preserve">Контактные данные </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8A5D468" w14:textId="77777777" w:rsidR="00897084" w:rsidRPr="004F436B" w:rsidRDefault="00897084" w:rsidP="00897084">
            <w:pPr>
              <w:spacing w:after="0" w:line="240" w:lineRule="auto"/>
              <w:rPr>
                <w:rFonts w:cstheme="minorHAnsi"/>
                <w:b/>
                <w:bCs/>
                <w:sz w:val="28"/>
                <w:szCs w:val="28"/>
                <w:shd w:val="clear" w:color="auto" w:fill="FFFFFF"/>
              </w:rPr>
            </w:pPr>
            <w:r w:rsidRPr="004F436B">
              <w:rPr>
                <w:rFonts w:cstheme="minorHAnsi"/>
                <w:b/>
                <w:bCs/>
                <w:sz w:val="28"/>
                <w:szCs w:val="28"/>
                <w:shd w:val="clear" w:color="auto" w:fill="FFFFFF"/>
              </w:rPr>
              <w:t>Государственный партнер:</w:t>
            </w:r>
          </w:p>
          <w:p w14:paraId="6CD27EDB" w14:textId="5787AB0F" w:rsidR="00897084" w:rsidRPr="004F436B" w:rsidRDefault="00897084" w:rsidP="00897084">
            <w:pPr>
              <w:spacing w:after="0" w:line="240" w:lineRule="auto"/>
              <w:jc w:val="both"/>
              <w:rPr>
                <w:rFonts w:cstheme="minorHAnsi"/>
                <w:sz w:val="28"/>
                <w:szCs w:val="28"/>
                <w:shd w:val="clear" w:color="auto" w:fill="FFFFFF"/>
              </w:rPr>
            </w:pPr>
            <w:bookmarkStart w:id="27" w:name="_Hlk514074498"/>
            <w:r w:rsidRPr="004F436B">
              <w:rPr>
                <w:rFonts w:cstheme="minorHAnsi"/>
                <w:sz w:val="28"/>
                <w:szCs w:val="28"/>
                <w:shd w:val="clear" w:color="auto" w:fill="FFFFFF"/>
              </w:rPr>
              <w:t xml:space="preserve">Государственное учреждение «Управление энергетики и жилищно-коммунального хозяйства акимата </w:t>
            </w:r>
            <w:r w:rsidR="002D79E4" w:rsidRPr="004F436B">
              <w:rPr>
                <w:rFonts w:cstheme="minorHAnsi"/>
                <w:sz w:val="28"/>
                <w:szCs w:val="28"/>
                <w:shd w:val="clear" w:color="auto" w:fill="FFFFFF"/>
              </w:rPr>
              <w:t>Павлодарской</w:t>
            </w:r>
            <w:r w:rsidRPr="004F436B">
              <w:rPr>
                <w:rFonts w:cstheme="minorHAnsi"/>
                <w:sz w:val="28"/>
                <w:szCs w:val="28"/>
                <w:shd w:val="clear" w:color="auto" w:fill="FFFFFF"/>
              </w:rPr>
              <w:t xml:space="preserve"> области»</w:t>
            </w:r>
          </w:p>
          <w:bookmarkEnd w:id="27"/>
          <w:p w14:paraId="6EDC381A" w14:textId="6F78FF0B"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Адрес: 110 000, Республика Казахстан, </w:t>
            </w:r>
            <w:r w:rsidR="00B4457F" w:rsidRPr="004F436B">
              <w:rPr>
                <w:rFonts w:cstheme="minorHAnsi"/>
                <w:sz w:val="28"/>
                <w:szCs w:val="28"/>
                <w:shd w:val="clear" w:color="auto" w:fill="FFFFFF"/>
              </w:rPr>
              <w:t>Павлодар</w:t>
            </w:r>
            <w:r w:rsidRPr="004F436B">
              <w:rPr>
                <w:rFonts w:cstheme="minorHAnsi"/>
                <w:sz w:val="28"/>
                <w:szCs w:val="28"/>
                <w:shd w:val="clear" w:color="auto" w:fill="FFFFFF"/>
              </w:rPr>
              <w:t xml:space="preserve">ская область, г. </w:t>
            </w:r>
            <w:r w:rsidR="002D79E4" w:rsidRPr="004F436B">
              <w:rPr>
                <w:rFonts w:cstheme="minorHAnsi"/>
                <w:sz w:val="28"/>
                <w:szCs w:val="28"/>
                <w:shd w:val="clear" w:color="auto" w:fill="FFFFFF"/>
              </w:rPr>
              <w:t>Аксу</w:t>
            </w:r>
            <w:r w:rsidRPr="004F436B">
              <w:rPr>
                <w:rFonts w:cstheme="minorHAnsi"/>
                <w:sz w:val="28"/>
                <w:szCs w:val="28"/>
                <w:shd w:val="clear" w:color="auto" w:fill="FFFFFF"/>
              </w:rPr>
              <w:t xml:space="preserve">, ул. </w:t>
            </w:r>
            <w:r w:rsidR="00B4457F" w:rsidRPr="004F436B">
              <w:rPr>
                <w:rFonts w:cstheme="minorHAnsi"/>
                <w:sz w:val="28"/>
                <w:szCs w:val="28"/>
                <w:shd w:val="clear" w:color="auto" w:fill="FFFFFF"/>
              </w:rPr>
              <w:t>Каир</w:t>
            </w:r>
            <w:r w:rsidR="00152731" w:rsidRPr="004F436B">
              <w:rPr>
                <w:rFonts w:cstheme="minorHAnsi"/>
                <w:sz w:val="28"/>
                <w:szCs w:val="28"/>
                <w:shd w:val="clear" w:color="auto" w:fill="FFFFFF"/>
              </w:rPr>
              <w:t>б</w:t>
            </w:r>
            <w:r w:rsidR="00B4457F" w:rsidRPr="004F436B">
              <w:rPr>
                <w:rFonts w:cstheme="minorHAnsi"/>
                <w:sz w:val="28"/>
                <w:szCs w:val="28"/>
                <w:shd w:val="clear" w:color="auto" w:fill="FFFFFF"/>
              </w:rPr>
              <w:t>аева, 32</w:t>
            </w:r>
          </w:p>
          <w:p w14:paraId="2250C351" w14:textId="34BAF2D1"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Контактный телефон: </w:t>
            </w:r>
            <w:r w:rsidR="00B125C9" w:rsidRPr="004F436B">
              <w:rPr>
                <w:rFonts w:eastAsia="Times New Roman" w:cstheme="minorHAnsi"/>
                <w:sz w:val="28"/>
                <w:szCs w:val="28"/>
              </w:rPr>
              <w:t>8 (7182) 32-96-69</w:t>
            </w:r>
          </w:p>
          <w:p w14:paraId="580AC37A" w14:textId="6C517ACA" w:rsidR="00897084" w:rsidRPr="004F436B" w:rsidRDefault="00897084" w:rsidP="00897084">
            <w:pPr>
              <w:pStyle w:val="HTML"/>
              <w:shd w:val="clear" w:color="auto" w:fill="FFFFFF"/>
              <w:jc w:val="both"/>
              <w:rPr>
                <w:rFonts w:asciiTheme="minorHAnsi" w:hAnsiTheme="minorHAnsi" w:cstheme="minorHAnsi"/>
                <w:sz w:val="28"/>
                <w:szCs w:val="28"/>
                <w:shd w:val="clear" w:color="auto" w:fill="FFFFFF"/>
              </w:rPr>
            </w:pPr>
            <w:r w:rsidRPr="004F436B">
              <w:rPr>
                <w:rFonts w:asciiTheme="minorHAnsi" w:hAnsiTheme="minorHAnsi" w:cstheme="minorHAnsi"/>
                <w:sz w:val="28"/>
                <w:szCs w:val="28"/>
                <w:shd w:val="clear" w:color="auto" w:fill="FFFFFF"/>
                <w:lang w:val="en-US"/>
              </w:rPr>
              <w:t>E</w:t>
            </w:r>
            <w:r w:rsidRPr="004F436B">
              <w:rPr>
                <w:rFonts w:asciiTheme="minorHAnsi" w:hAnsiTheme="minorHAnsi" w:cstheme="minorHAnsi"/>
                <w:sz w:val="28"/>
                <w:szCs w:val="28"/>
                <w:shd w:val="clear" w:color="auto" w:fill="FFFFFF"/>
              </w:rPr>
              <w:t>-</w:t>
            </w:r>
            <w:r w:rsidRPr="004F436B">
              <w:rPr>
                <w:rFonts w:asciiTheme="minorHAnsi" w:hAnsiTheme="minorHAnsi" w:cstheme="minorHAnsi"/>
                <w:sz w:val="28"/>
                <w:szCs w:val="28"/>
                <w:shd w:val="clear" w:color="auto" w:fill="FFFFFF"/>
                <w:lang w:val="en-US"/>
              </w:rPr>
              <w:t>mail</w:t>
            </w:r>
            <w:r w:rsidRPr="004F436B">
              <w:rPr>
                <w:rFonts w:asciiTheme="minorHAnsi" w:hAnsiTheme="minorHAnsi" w:cstheme="minorHAnsi"/>
                <w:sz w:val="28"/>
                <w:szCs w:val="28"/>
                <w:shd w:val="clear" w:color="auto" w:fill="FFFFFF"/>
              </w:rPr>
              <w:t xml:space="preserve">: </w:t>
            </w:r>
            <w:hyperlink r:id="rId8" w:tgtFrame="_blank" w:history="1">
              <w:r w:rsidR="00CF5FDF" w:rsidRPr="004F436B">
                <w:rPr>
                  <w:rFonts w:asciiTheme="minorHAnsi" w:eastAsia="Times New Roman" w:hAnsiTheme="minorHAnsi" w:cstheme="minorHAnsi"/>
                  <w:sz w:val="28"/>
                  <w:szCs w:val="28"/>
                </w:rPr>
                <w:t>kense.uekh@pavlodar.gov.kz</w:t>
              </w:r>
            </w:hyperlink>
          </w:p>
          <w:p w14:paraId="6EA714F6" w14:textId="77777777"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Уполномоченное лицо: Руководитель управления </w:t>
            </w:r>
            <w:r w:rsidRPr="004F436B">
              <w:rPr>
                <w:rFonts w:cstheme="minorHAnsi"/>
                <w:sz w:val="28"/>
                <w:szCs w:val="28"/>
                <w:shd w:val="clear" w:color="auto" w:fill="FFFFFF"/>
              </w:rPr>
              <w:fldChar w:fldCharType="begin"/>
            </w:r>
            <w:r w:rsidRPr="004F436B">
              <w:rPr>
                <w:rFonts w:cstheme="minorHAnsi"/>
                <w:sz w:val="28"/>
                <w:szCs w:val="28"/>
                <w:shd w:val="clear" w:color="auto" w:fill="FFFFFF"/>
              </w:rPr>
              <w:instrText xml:space="preserve"> HYPERLINK "https://www.gov.kz/memleket/entities/kostanai-energetika-kommunal/about/structure/people/9846" \o "" </w:instrText>
            </w:r>
            <w:r w:rsidRPr="004F436B">
              <w:rPr>
                <w:rFonts w:cstheme="minorHAnsi"/>
                <w:sz w:val="28"/>
                <w:szCs w:val="28"/>
                <w:shd w:val="clear" w:color="auto" w:fill="FFFFFF"/>
              </w:rPr>
              <w:fldChar w:fldCharType="separate"/>
            </w:r>
          </w:p>
          <w:p w14:paraId="2B18CDE1" w14:textId="77777777" w:rsidR="000C7609" w:rsidRPr="004F436B" w:rsidRDefault="000C7609" w:rsidP="00897084">
            <w:pPr>
              <w:spacing w:after="0" w:line="240" w:lineRule="auto"/>
              <w:rPr>
                <w:rFonts w:cstheme="minorHAnsi"/>
                <w:sz w:val="28"/>
                <w:szCs w:val="28"/>
                <w:shd w:val="clear" w:color="auto" w:fill="FFFFFF"/>
              </w:rPr>
            </w:pPr>
            <w:r w:rsidRPr="004F436B">
              <w:rPr>
                <w:rFonts w:eastAsia="Times New Roman" w:cstheme="minorHAnsi"/>
                <w:sz w:val="28"/>
                <w:szCs w:val="28"/>
              </w:rPr>
              <w:t>Абулкалыков Мурат</w:t>
            </w:r>
            <w:r w:rsidRPr="004F436B">
              <w:rPr>
                <w:rFonts w:cstheme="minorHAnsi"/>
                <w:sz w:val="28"/>
                <w:szCs w:val="28"/>
                <w:shd w:val="clear" w:color="auto" w:fill="FFFFFF"/>
              </w:rPr>
              <w:t xml:space="preserve"> </w:t>
            </w:r>
            <w:r w:rsidR="00897084" w:rsidRPr="004F436B">
              <w:rPr>
                <w:rFonts w:cstheme="minorHAnsi"/>
                <w:sz w:val="28"/>
                <w:szCs w:val="28"/>
                <w:shd w:val="clear" w:color="auto" w:fill="FFFFFF"/>
              </w:rPr>
              <w:fldChar w:fldCharType="end"/>
            </w:r>
          </w:p>
          <w:p w14:paraId="0A16F72C" w14:textId="3987D590" w:rsidR="00897084" w:rsidRPr="004F436B" w:rsidRDefault="00897084" w:rsidP="00897084">
            <w:pPr>
              <w:spacing w:after="0" w:line="240" w:lineRule="auto"/>
              <w:rPr>
                <w:rFonts w:cstheme="minorHAnsi"/>
                <w:b/>
                <w:bCs/>
                <w:sz w:val="28"/>
                <w:szCs w:val="28"/>
                <w:shd w:val="clear" w:color="auto" w:fill="FFFFFF"/>
              </w:rPr>
            </w:pPr>
            <w:r w:rsidRPr="004F436B">
              <w:rPr>
                <w:rFonts w:cstheme="minorHAnsi"/>
                <w:b/>
                <w:bCs/>
                <w:sz w:val="28"/>
                <w:szCs w:val="28"/>
                <w:shd w:val="clear" w:color="auto" w:fill="FFFFFF"/>
              </w:rPr>
              <w:t>Государственный партнер:</w:t>
            </w:r>
          </w:p>
          <w:p w14:paraId="2E1519F1" w14:textId="698A3FB0" w:rsidR="00897084" w:rsidRPr="004F436B" w:rsidRDefault="00897084" w:rsidP="00897084">
            <w:pPr>
              <w:spacing w:after="0" w:line="240" w:lineRule="auto"/>
              <w:jc w:val="both"/>
              <w:rPr>
                <w:rFonts w:cstheme="minorHAnsi"/>
                <w:sz w:val="28"/>
                <w:szCs w:val="28"/>
                <w:shd w:val="clear" w:color="auto" w:fill="FFFFFF"/>
              </w:rPr>
            </w:pPr>
            <w:r w:rsidRPr="004F436B">
              <w:rPr>
                <w:rFonts w:cstheme="minorHAnsi"/>
                <w:sz w:val="28"/>
                <w:szCs w:val="28"/>
                <w:shd w:val="clear" w:color="auto" w:fill="FFFFFF"/>
              </w:rPr>
              <w:t xml:space="preserve">Государственное учреждение «Отдел жилищно-коммунального хозяйства, пассажирского транспорта и автомобильных дорог акимата города </w:t>
            </w:r>
            <w:r w:rsidR="002D79E4" w:rsidRPr="004F436B">
              <w:rPr>
                <w:rFonts w:cstheme="minorHAnsi"/>
                <w:sz w:val="28"/>
                <w:szCs w:val="28"/>
                <w:shd w:val="clear" w:color="auto" w:fill="FFFFFF"/>
              </w:rPr>
              <w:lastRenderedPageBreak/>
              <w:t>Аксу</w:t>
            </w:r>
            <w:r w:rsidRPr="004F436B">
              <w:rPr>
                <w:rFonts w:cstheme="minorHAnsi"/>
                <w:sz w:val="28"/>
                <w:szCs w:val="28"/>
                <w:shd w:val="clear" w:color="auto" w:fill="FFFFFF"/>
              </w:rPr>
              <w:t>»</w:t>
            </w:r>
            <w:r w:rsidRPr="004F436B">
              <w:rPr>
                <w:rFonts w:cstheme="minorHAnsi"/>
                <w:sz w:val="28"/>
                <w:szCs w:val="28"/>
              </w:rPr>
              <w:t xml:space="preserve"> </w:t>
            </w:r>
          </w:p>
          <w:p w14:paraId="55C4AB95" w14:textId="49570949" w:rsidR="00897084" w:rsidRPr="004F436B" w:rsidRDefault="00897084" w:rsidP="00897084">
            <w:pPr>
              <w:spacing w:after="0" w:line="240" w:lineRule="auto"/>
              <w:rPr>
                <w:rFonts w:cstheme="minorHAnsi"/>
                <w:sz w:val="28"/>
                <w:szCs w:val="28"/>
              </w:rPr>
            </w:pPr>
            <w:r w:rsidRPr="004F436B">
              <w:rPr>
                <w:rFonts w:cstheme="minorHAnsi"/>
                <w:sz w:val="28"/>
                <w:szCs w:val="28"/>
                <w:shd w:val="clear" w:color="auto" w:fill="FFFFFF"/>
              </w:rPr>
              <w:t xml:space="preserve">Адрес: Республика Казахстан, </w:t>
            </w:r>
            <w:r w:rsidR="008830BE" w:rsidRPr="004F436B">
              <w:rPr>
                <w:rFonts w:cstheme="minorHAnsi"/>
                <w:sz w:val="28"/>
                <w:szCs w:val="28"/>
                <w:shd w:val="clear" w:color="auto" w:fill="FFFFFF"/>
              </w:rPr>
              <w:t>Павлодарская</w:t>
            </w:r>
            <w:r w:rsidRPr="004F436B">
              <w:rPr>
                <w:rFonts w:cstheme="minorHAnsi"/>
                <w:sz w:val="28"/>
                <w:szCs w:val="28"/>
                <w:shd w:val="clear" w:color="auto" w:fill="FFFFFF"/>
              </w:rPr>
              <w:t xml:space="preserve"> область, город </w:t>
            </w:r>
            <w:r w:rsidR="002D79E4" w:rsidRPr="004F436B">
              <w:rPr>
                <w:rFonts w:cstheme="minorHAnsi"/>
                <w:sz w:val="28"/>
                <w:szCs w:val="28"/>
                <w:shd w:val="clear" w:color="auto" w:fill="FFFFFF"/>
              </w:rPr>
              <w:t>Аксу</w:t>
            </w:r>
            <w:r w:rsidRPr="004F436B">
              <w:rPr>
                <w:rFonts w:cstheme="minorHAnsi"/>
                <w:sz w:val="28"/>
                <w:szCs w:val="28"/>
                <w:shd w:val="clear" w:color="auto" w:fill="FFFFFF"/>
              </w:rPr>
              <w:t xml:space="preserve">, </w:t>
            </w:r>
            <w:r w:rsidRPr="004F436B">
              <w:rPr>
                <w:rFonts w:cstheme="minorHAnsi"/>
                <w:sz w:val="28"/>
                <w:szCs w:val="28"/>
              </w:rPr>
              <w:t xml:space="preserve">ул. </w:t>
            </w:r>
            <w:r w:rsidR="008830BE" w:rsidRPr="004F436B">
              <w:rPr>
                <w:rFonts w:cstheme="minorHAnsi"/>
                <w:sz w:val="28"/>
                <w:szCs w:val="28"/>
              </w:rPr>
              <w:t>Астана, 21а</w:t>
            </w:r>
          </w:p>
          <w:p w14:paraId="1DC480E9" w14:textId="77777777" w:rsidR="00E9138E" w:rsidRPr="004F436B" w:rsidRDefault="00897084" w:rsidP="00E9138E">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Контактный телефон: </w:t>
            </w:r>
            <w:r w:rsidR="002B6945" w:rsidRPr="004F436B">
              <w:rPr>
                <w:rFonts w:eastAsia="Times New Roman" w:cstheme="minorHAnsi"/>
                <w:sz w:val="28"/>
                <w:szCs w:val="28"/>
              </w:rPr>
              <w:t>8 (71837) 3-33-70</w:t>
            </w:r>
          </w:p>
          <w:p w14:paraId="1EA8AE24" w14:textId="4527AA7E" w:rsidR="00E9138E" w:rsidRPr="004F436B" w:rsidRDefault="00897084" w:rsidP="00E9138E">
            <w:pPr>
              <w:spacing w:after="0" w:line="240" w:lineRule="auto"/>
              <w:rPr>
                <w:rFonts w:cstheme="minorHAnsi"/>
                <w:sz w:val="28"/>
                <w:szCs w:val="28"/>
                <w:shd w:val="clear" w:color="auto" w:fill="FFFFFF"/>
              </w:rPr>
            </w:pPr>
            <w:r w:rsidRPr="004F436B">
              <w:rPr>
                <w:rFonts w:cstheme="minorHAnsi"/>
                <w:sz w:val="28"/>
                <w:szCs w:val="28"/>
                <w:shd w:val="clear" w:color="auto" w:fill="FFFFFF"/>
                <w:lang w:val="en-US"/>
              </w:rPr>
              <w:t>E</w:t>
            </w:r>
            <w:r w:rsidRPr="004F436B">
              <w:rPr>
                <w:rFonts w:cstheme="minorHAnsi"/>
                <w:sz w:val="28"/>
                <w:szCs w:val="28"/>
                <w:shd w:val="clear" w:color="auto" w:fill="FFFFFF"/>
              </w:rPr>
              <w:t>-</w:t>
            </w:r>
            <w:r w:rsidRPr="004F436B">
              <w:rPr>
                <w:rFonts w:cstheme="minorHAnsi"/>
                <w:sz w:val="28"/>
                <w:szCs w:val="28"/>
                <w:shd w:val="clear" w:color="auto" w:fill="FFFFFF"/>
                <w:lang w:val="en-US"/>
              </w:rPr>
              <w:t>mail</w:t>
            </w:r>
            <w:r w:rsidRPr="004F436B">
              <w:rPr>
                <w:rFonts w:cstheme="minorHAnsi"/>
                <w:sz w:val="28"/>
                <w:szCs w:val="28"/>
                <w:shd w:val="clear" w:color="auto" w:fill="FFFFFF"/>
              </w:rPr>
              <w:t xml:space="preserve">: </w:t>
            </w:r>
            <w:hyperlink r:id="rId9" w:history="1">
              <w:r w:rsidR="00E9138E" w:rsidRPr="004F436B">
                <w:rPr>
                  <w:rStyle w:val="a8"/>
                  <w:rFonts w:eastAsia="Times New Roman" w:cstheme="minorHAnsi"/>
                  <w:sz w:val="28"/>
                  <w:szCs w:val="28"/>
                  <w:lang w:val="en-US"/>
                </w:rPr>
                <w:t>aksujkh</w:t>
              </w:r>
              <w:r w:rsidR="00E9138E" w:rsidRPr="004F436B">
                <w:rPr>
                  <w:rStyle w:val="a8"/>
                  <w:rFonts w:eastAsia="Times New Roman" w:cstheme="minorHAnsi"/>
                  <w:sz w:val="28"/>
                  <w:szCs w:val="28"/>
                </w:rPr>
                <w:t>@</w:t>
              </w:r>
              <w:r w:rsidR="00E9138E" w:rsidRPr="004F436B">
                <w:rPr>
                  <w:rStyle w:val="a8"/>
                  <w:rFonts w:eastAsia="Times New Roman" w:cstheme="minorHAnsi"/>
                  <w:sz w:val="28"/>
                  <w:szCs w:val="28"/>
                  <w:lang w:val="en-US"/>
                </w:rPr>
                <w:t>mail</w:t>
              </w:r>
              <w:r w:rsidR="00E9138E" w:rsidRPr="004F436B">
                <w:rPr>
                  <w:rStyle w:val="a8"/>
                  <w:rFonts w:eastAsia="Times New Roman" w:cstheme="minorHAnsi"/>
                  <w:sz w:val="28"/>
                  <w:szCs w:val="28"/>
                </w:rPr>
                <w:t>.</w:t>
              </w:r>
              <w:r w:rsidR="00E9138E" w:rsidRPr="004F436B">
                <w:rPr>
                  <w:rStyle w:val="a8"/>
                  <w:rFonts w:eastAsia="Times New Roman" w:cstheme="minorHAnsi"/>
                  <w:sz w:val="28"/>
                  <w:szCs w:val="28"/>
                  <w:lang w:val="en-US"/>
                </w:rPr>
                <w:t>ru</w:t>
              </w:r>
            </w:hyperlink>
          </w:p>
          <w:p w14:paraId="47E7F5D0" w14:textId="2DEAF57A"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Руководител</w:t>
            </w:r>
            <w:r w:rsidR="008830BE" w:rsidRPr="004F436B">
              <w:rPr>
                <w:rFonts w:cstheme="minorHAnsi"/>
                <w:sz w:val="28"/>
                <w:szCs w:val="28"/>
                <w:shd w:val="clear" w:color="auto" w:fill="FFFFFF"/>
              </w:rPr>
              <w:t>ь</w:t>
            </w:r>
            <w:r w:rsidRPr="004F436B">
              <w:rPr>
                <w:rFonts w:cstheme="minorHAnsi"/>
                <w:sz w:val="28"/>
                <w:szCs w:val="28"/>
                <w:shd w:val="clear" w:color="auto" w:fill="FFFFFF"/>
              </w:rPr>
              <w:t xml:space="preserve">: </w:t>
            </w:r>
            <w:r w:rsidR="008830BE" w:rsidRPr="004F436B">
              <w:rPr>
                <w:rFonts w:eastAsia="Times New Roman" w:cstheme="minorHAnsi"/>
                <w:sz w:val="28"/>
                <w:szCs w:val="28"/>
              </w:rPr>
              <w:t>Муксынова Дана</w:t>
            </w:r>
          </w:p>
          <w:p w14:paraId="28CE0222" w14:textId="77777777" w:rsidR="00897084" w:rsidRPr="004F436B" w:rsidRDefault="00897084" w:rsidP="00897084">
            <w:pPr>
              <w:spacing w:after="0" w:line="240" w:lineRule="auto"/>
              <w:rPr>
                <w:rFonts w:cstheme="minorHAnsi"/>
                <w:sz w:val="28"/>
                <w:szCs w:val="28"/>
                <w:shd w:val="clear" w:color="auto" w:fill="FFFFFF"/>
              </w:rPr>
            </w:pPr>
            <w:r w:rsidRPr="004F436B">
              <w:rPr>
                <w:rFonts w:cstheme="minorHAnsi"/>
                <w:b/>
                <w:bCs/>
                <w:sz w:val="28"/>
                <w:szCs w:val="28"/>
                <w:shd w:val="clear" w:color="auto" w:fill="FFFFFF"/>
              </w:rPr>
              <w:t>Потенциальный частный партнер</w:t>
            </w:r>
            <w:r w:rsidRPr="004F436B">
              <w:rPr>
                <w:rFonts w:cstheme="minorHAnsi"/>
                <w:sz w:val="28"/>
                <w:szCs w:val="28"/>
                <w:shd w:val="clear" w:color="auto" w:fill="FFFFFF"/>
              </w:rPr>
              <w:t xml:space="preserve">: </w:t>
            </w:r>
          </w:p>
          <w:p w14:paraId="2BB50E1B" w14:textId="5210F357"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Товарищество с ограниченной ответственностью «</w:t>
            </w:r>
            <w:r w:rsidR="0072183C" w:rsidRPr="004F436B">
              <w:rPr>
                <w:rFonts w:cstheme="minorHAnsi"/>
                <w:sz w:val="28"/>
                <w:szCs w:val="28"/>
                <w:shd w:val="clear" w:color="auto" w:fill="FFFFFF"/>
              </w:rPr>
              <w:t>ХХХ</w:t>
            </w:r>
            <w:r w:rsidRPr="004F436B">
              <w:rPr>
                <w:rFonts w:cstheme="minorHAnsi"/>
                <w:sz w:val="28"/>
                <w:szCs w:val="28"/>
                <w:shd w:val="clear" w:color="auto" w:fill="FFFFFF"/>
              </w:rPr>
              <w:t>»</w:t>
            </w:r>
          </w:p>
          <w:p w14:paraId="5BEADECD" w14:textId="692AFB13"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Директор: </w:t>
            </w:r>
            <w:r w:rsidR="00BF2B61" w:rsidRPr="004F436B">
              <w:rPr>
                <w:rFonts w:cstheme="minorHAnsi"/>
                <w:sz w:val="28"/>
                <w:szCs w:val="28"/>
                <w:lang w:eastAsia="ru-RU"/>
              </w:rPr>
              <w:t>Иванов Иван Иванович</w:t>
            </w:r>
            <w:r w:rsidR="00835480" w:rsidRPr="004F436B">
              <w:rPr>
                <w:rFonts w:cstheme="minorHAnsi"/>
                <w:sz w:val="28"/>
                <w:szCs w:val="28"/>
                <w:lang w:eastAsia="ru-RU"/>
              </w:rPr>
              <w:t>.</w:t>
            </w:r>
          </w:p>
          <w:p w14:paraId="5C7232C4" w14:textId="4FFF3F7C"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Адрес – </w:t>
            </w:r>
            <w:r w:rsidR="00BF2B61" w:rsidRPr="004F436B">
              <w:rPr>
                <w:rFonts w:cstheme="minorHAnsi"/>
                <w:sz w:val="28"/>
                <w:szCs w:val="28"/>
                <w:shd w:val="clear" w:color="auto" w:fill="FFFFFF"/>
              </w:rPr>
              <w:t>….</w:t>
            </w:r>
          </w:p>
          <w:p w14:paraId="2412704E" w14:textId="11FD98C7"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Телефоны: </w:t>
            </w:r>
            <w:r w:rsidR="00BF2B61" w:rsidRPr="004F436B">
              <w:rPr>
                <w:rFonts w:cstheme="minorHAnsi"/>
                <w:sz w:val="28"/>
                <w:szCs w:val="28"/>
                <w:shd w:val="clear" w:color="auto" w:fill="FFFFFF"/>
              </w:rPr>
              <w:t>ХХХ</w:t>
            </w:r>
            <w:r w:rsidRPr="004F436B">
              <w:rPr>
                <w:rFonts w:cstheme="minorHAnsi"/>
                <w:sz w:val="28"/>
                <w:szCs w:val="28"/>
                <w:shd w:val="clear" w:color="auto" w:fill="FFFFFF"/>
              </w:rPr>
              <w:t xml:space="preserve"> </w:t>
            </w:r>
          </w:p>
          <w:p w14:paraId="7EA6EC47" w14:textId="7EA1C2A3" w:rsidR="00897084" w:rsidRPr="004F436B" w:rsidRDefault="00897084" w:rsidP="00897084">
            <w:pPr>
              <w:spacing w:after="0" w:line="240" w:lineRule="auto"/>
              <w:rPr>
                <w:rFonts w:cstheme="minorHAnsi"/>
                <w:sz w:val="28"/>
                <w:szCs w:val="28"/>
                <w:shd w:val="clear" w:color="auto" w:fill="FFFFFF"/>
              </w:rPr>
            </w:pPr>
            <w:r w:rsidRPr="004F436B">
              <w:rPr>
                <w:rFonts w:cstheme="minorHAnsi"/>
                <w:sz w:val="28"/>
                <w:szCs w:val="28"/>
                <w:shd w:val="clear" w:color="auto" w:fill="FFFFFF"/>
              </w:rPr>
              <w:t xml:space="preserve">E-mail: </w:t>
            </w:r>
            <w:hyperlink r:id="rId10" w:history="1">
              <w:r w:rsidR="00BF2B61" w:rsidRPr="004F436B">
                <w:rPr>
                  <w:rFonts w:cstheme="minorHAnsi"/>
                  <w:sz w:val="28"/>
                  <w:szCs w:val="28"/>
                  <w:shd w:val="clear" w:color="auto" w:fill="FFFFFF"/>
                </w:rPr>
                <w:t>ХХХ</w:t>
              </w:r>
            </w:hyperlink>
          </w:p>
        </w:tc>
      </w:tr>
    </w:tbl>
    <w:p w14:paraId="367A490E" w14:textId="77777777" w:rsidR="00DA0C61" w:rsidRPr="004F436B" w:rsidRDefault="00DA0C61" w:rsidP="00062DC9">
      <w:pPr>
        <w:spacing w:after="160" w:line="240" w:lineRule="auto"/>
        <w:rPr>
          <w:rFonts w:cstheme="minorHAnsi"/>
          <w:sz w:val="24"/>
          <w:szCs w:val="24"/>
        </w:rPr>
      </w:pPr>
      <w:r w:rsidRPr="004F436B">
        <w:rPr>
          <w:rFonts w:cstheme="minorHAnsi"/>
          <w:sz w:val="24"/>
          <w:szCs w:val="24"/>
        </w:rPr>
        <w:lastRenderedPageBreak/>
        <w:br w:type="page"/>
      </w:r>
    </w:p>
    <w:p w14:paraId="0C5180FF" w14:textId="77777777" w:rsidR="00EB1773" w:rsidRPr="004F436B" w:rsidRDefault="000F778F" w:rsidP="00846329">
      <w:pPr>
        <w:pStyle w:val="1"/>
        <w:spacing w:before="0" w:beforeAutospacing="0" w:after="0" w:afterAutospacing="0"/>
        <w:ind w:firstLine="709"/>
        <w:rPr>
          <w:rFonts w:asciiTheme="minorHAnsi" w:hAnsiTheme="minorHAnsi" w:cstheme="minorHAnsi"/>
          <w:sz w:val="28"/>
          <w:szCs w:val="28"/>
        </w:rPr>
      </w:pPr>
      <w:bookmarkStart w:id="28" w:name="_Toc92066157"/>
      <w:r w:rsidRPr="004F436B">
        <w:rPr>
          <w:rFonts w:asciiTheme="minorHAnsi" w:hAnsiTheme="minorHAnsi" w:cstheme="minorHAnsi"/>
          <w:sz w:val="28"/>
          <w:szCs w:val="28"/>
        </w:rPr>
        <w:lastRenderedPageBreak/>
        <w:t>1</w:t>
      </w:r>
      <w:r w:rsidR="00E57D0A" w:rsidRPr="004F436B">
        <w:rPr>
          <w:rFonts w:asciiTheme="minorHAnsi" w:hAnsiTheme="minorHAnsi" w:cstheme="minorHAnsi"/>
          <w:sz w:val="28"/>
          <w:szCs w:val="28"/>
        </w:rPr>
        <w:t>. ОПИСАНИЕ ПРОЕКТА</w:t>
      </w:r>
      <w:bookmarkEnd w:id="28"/>
    </w:p>
    <w:p w14:paraId="2DCE611F" w14:textId="77777777" w:rsidR="00E57D0A" w:rsidRPr="004F436B" w:rsidRDefault="000F778F" w:rsidP="00846329">
      <w:pPr>
        <w:pStyle w:val="2"/>
        <w:spacing w:before="0" w:line="240" w:lineRule="auto"/>
        <w:ind w:firstLine="709"/>
        <w:rPr>
          <w:rFonts w:asciiTheme="minorHAnsi" w:hAnsiTheme="minorHAnsi" w:cstheme="minorHAnsi"/>
          <w:b/>
          <w:color w:val="auto"/>
          <w:sz w:val="28"/>
          <w:szCs w:val="28"/>
        </w:rPr>
      </w:pPr>
      <w:bookmarkStart w:id="29" w:name="_Toc92066158"/>
      <w:r w:rsidRPr="004F436B">
        <w:rPr>
          <w:rFonts w:asciiTheme="minorHAnsi" w:hAnsiTheme="minorHAnsi" w:cstheme="minorHAnsi"/>
          <w:b/>
          <w:color w:val="auto"/>
          <w:sz w:val="28"/>
          <w:szCs w:val="28"/>
        </w:rPr>
        <w:t>1</w:t>
      </w:r>
      <w:r w:rsidR="00E57D0A" w:rsidRPr="004F436B">
        <w:rPr>
          <w:rFonts w:asciiTheme="minorHAnsi" w:hAnsiTheme="minorHAnsi" w:cstheme="minorHAnsi"/>
          <w:b/>
          <w:color w:val="auto"/>
          <w:sz w:val="28"/>
          <w:szCs w:val="28"/>
        </w:rPr>
        <w:t>.1. Цели и задачи проекта</w:t>
      </w:r>
      <w:bookmarkEnd w:id="29"/>
    </w:p>
    <w:p w14:paraId="1FDD9E27" w14:textId="62A6739D" w:rsidR="00961C71" w:rsidRPr="004F436B" w:rsidRDefault="00961C71" w:rsidP="00961C71">
      <w:pPr>
        <w:spacing w:after="0" w:line="240" w:lineRule="auto"/>
        <w:ind w:firstLine="709"/>
        <w:jc w:val="both"/>
        <w:rPr>
          <w:rFonts w:cstheme="minorHAnsi"/>
          <w:sz w:val="28"/>
          <w:szCs w:val="28"/>
        </w:rPr>
      </w:pPr>
      <w:r w:rsidRPr="004F436B">
        <w:rPr>
          <w:rFonts w:cstheme="minorHAnsi"/>
          <w:sz w:val="28"/>
          <w:szCs w:val="28"/>
        </w:rPr>
        <w:t>Планируется реализация проекта ГЧП «</w:t>
      </w:r>
      <w:r w:rsidRPr="004F436B">
        <w:rPr>
          <w:rFonts w:eastAsia="Times New Roman" w:cstheme="minorHAnsi"/>
          <w:sz w:val="28"/>
          <w:szCs w:val="28"/>
          <w:lang w:eastAsia="ru-RU"/>
        </w:rPr>
        <w:t xml:space="preserve">Модернизация </w:t>
      </w:r>
      <w:r w:rsidR="00DE6230">
        <w:rPr>
          <w:rFonts w:eastAsia="Times New Roman" w:cstheme="minorHAnsi"/>
          <w:sz w:val="28"/>
          <w:szCs w:val="28"/>
          <w:lang w:eastAsia="ru-RU"/>
        </w:rPr>
        <w:t xml:space="preserve">и обслуживание </w:t>
      </w:r>
      <w:r w:rsidRPr="004F436B">
        <w:rPr>
          <w:rFonts w:eastAsia="Times New Roman" w:cstheme="minorHAnsi"/>
          <w:sz w:val="28"/>
          <w:szCs w:val="28"/>
          <w:lang w:eastAsia="ru-RU"/>
        </w:rPr>
        <w:t>уличного освещения в городе Аксу</w:t>
      </w:r>
      <w:r w:rsidRPr="004F436B">
        <w:rPr>
          <w:rFonts w:cstheme="minorHAnsi"/>
          <w:sz w:val="28"/>
          <w:szCs w:val="28"/>
        </w:rPr>
        <w:t>».</w:t>
      </w:r>
    </w:p>
    <w:p w14:paraId="07D75820" w14:textId="0D721123" w:rsidR="00B77A2C" w:rsidRPr="004F436B" w:rsidRDefault="00961C71" w:rsidP="00B77A2C">
      <w:pPr>
        <w:spacing w:after="0" w:line="240" w:lineRule="auto"/>
        <w:ind w:firstLine="709"/>
        <w:jc w:val="both"/>
        <w:rPr>
          <w:rFonts w:cstheme="minorHAnsi"/>
          <w:sz w:val="28"/>
          <w:szCs w:val="28"/>
        </w:rPr>
      </w:pPr>
      <w:r w:rsidRPr="004F436B">
        <w:rPr>
          <w:rFonts w:cstheme="minorHAnsi"/>
          <w:b/>
          <w:sz w:val="28"/>
          <w:szCs w:val="28"/>
        </w:rPr>
        <w:t>Цель</w:t>
      </w:r>
      <w:r w:rsidRPr="004F436B">
        <w:rPr>
          <w:rFonts w:cstheme="minorHAnsi"/>
          <w:sz w:val="28"/>
          <w:szCs w:val="28"/>
        </w:rPr>
        <w:t xml:space="preserve"> проекта – </w:t>
      </w:r>
      <w:r w:rsidR="009E73B4" w:rsidRPr="004F436B">
        <w:rPr>
          <w:rFonts w:cstheme="minorHAnsi"/>
          <w:sz w:val="28"/>
          <w:szCs w:val="28"/>
        </w:rPr>
        <w:t xml:space="preserve">обеспечение энергосберегающего и качественного освещения улиц города Аксу и пригородной зоны (поселки Черемушки, Беловка, Аксу) и </w:t>
      </w:r>
      <w:r w:rsidR="00B77A2C" w:rsidRPr="004F436B">
        <w:rPr>
          <w:rFonts w:cstheme="minorHAnsi"/>
          <w:sz w:val="28"/>
          <w:szCs w:val="28"/>
        </w:rPr>
        <w:t>удовлетворение потребности жителей города Аксу в качественных и доступных услугах наружного освещения, в том числе:</w:t>
      </w:r>
    </w:p>
    <w:p w14:paraId="6B5C72C1" w14:textId="77777777" w:rsidR="00B77A2C" w:rsidRPr="004F436B" w:rsidRDefault="00B77A2C" w:rsidP="00710B92">
      <w:pPr>
        <w:tabs>
          <w:tab w:val="left" w:pos="851"/>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улучшение качества уличного освещения;</w:t>
      </w:r>
    </w:p>
    <w:p w14:paraId="54AB399E" w14:textId="77777777" w:rsidR="00B77A2C" w:rsidRPr="004F436B" w:rsidRDefault="00B77A2C" w:rsidP="00710B92">
      <w:pPr>
        <w:tabs>
          <w:tab w:val="left" w:pos="851"/>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снижение потерь и расходов местного бюджета;</w:t>
      </w:r>
    </w:p>
    <w:p w14:paraId="47CE44A1" w14:textId="77777777" w:rsidR="00B77A2C" w:rsidRPr="004F436B" w:rsidRDefault="00B77A2C" w:rsidP="00710B92">
      <w:pPr>
        <w:tabs>
          <w:tab w:val="left" w:pos="851"/>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снижение затрат электроэнергии, сокращение затрат на обслуживание и эксплуатацию системы освещения (в части ремонта/замены светильников);</w:t>
      </w:r>
    </w:p>
    <w:p w14:paraId="4F2BB359" w14:textId="77777777" w:rsidR="00B77A2C" w:rsidRPr="004F436B" w:rsidRDefault="00B77A2C" w:rsidP="00710B92">
      <w:pPr>
        <w:tabs>
          <w:tab w:val="left" w:pos="851"/>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обеспечение безопасности и улучшения освещения дорог;</w:t>
      </w:r>
    </w:p>
    <w:p w14:paraId="5A8C3585" w14:textId="77777777" w:rsidR="00B77A2C" w:rsidRPr="004F436B" w:rsidRDefault="00B77A2C" w:rsidP="00710B92">
      <w:pPr>
        <w:tabs>
          <w:tab w:val="left" w:pos="851"/>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повышение инвестиционной привлекательности города Аксу.</w:t>
      </w:r>
    </w:p>
    <w:p w14:paraId="443D5DD6" w14:textId="33E2C5E7" w:rsidR="004D25CE" w:rsidRPr="004F436B" w:rsidRDefault="004D25CE" w:rsidP="004D25CE">
      <w:pPr>
        <w:spacing w:after="0" w:line="240" w:lineRule="auto"/>
        <w:ind w:firstLine="709"/>
        <w:jc w:val="both"/>
        <w:rPr>
          <w:rFonts w:cstheme="minorHAnsi"/>
          <w:sz w:val="28"/>
          <w:szCs w:val="28"/>
        </w:rPr>
      </w:pPr>
      <w:r w:rsidRPr="004F436B">
        <w:rPr>
          <w:rFonts w:cstheme="minorHAnsi"/>
          <w:b/>
          <w:sz w:val="28"/>
          <w:szCs w:val="28"/>
        </w:rPr>
        <w:t>Задачи</w:t>
      </w:r>
      <w:r w:rsidR="00484D4F" w:rsidRPr="004F436B">
        <w:rPr>
          <w:rFonts w:cstheme="minorHAnsi"/>
          <w:b/>
          <w:sz w:val="28"/>
          <w:szCs w:val="28"/>
        </w:rPr>
        <w:t xml:space="preserve"> </w:t>
      </w:r>
      <w:r w:rsidR="00484D4F" w:rsidRPr="004F436B">
        <w:rPr>
          <w:rFonts w:cstheme="minorHAnsi"/>
          <w:bCs/>
          <w:sz w:val="28"/>
          <w:szCs w:val="28"/>
        </w:rPr>
        <w:t>проекта</w:t>
      </w:r>
      <w:r w:rsidRPr="004F436B">
        <w:rPr>
          <w:rFonts w:cstheme="minorHAnsi"/>
          <w:bCs/>
          <w:sz w:val="28"/>
          <w:szCs w:val="28"/>
        </w:rPr>
        <w:t>:</w:t>
      </w:r>
      <w:r w:rsidRPr="004F436B">
        <w:rPr>
          <w:rFonts w:cstheme="minorHAnsi"/>
          <w:sz w:val="28"/>
          <w:szCs w:val="28"/>
        </w:rPr>
        <w:t xml:space="preserve"> </w:t>
      </w:r>
    </w:p>
    <w:p w14:paraId="0145A719" w14:textId="7A907961" w:rsidR="004D25CE" w:rsidRPr="004F436B" w:rsidRDefault="009E6CF6" w:rsidP="004D25CE">
      <w:pPr>
        <w:spacing w:after="0" w:line="240" w:lineRule="auto"/>
        <w:ind w:firstLine="709"/>
        <w:jc w:val="both"/>
        <w:rPr>
          <w:rFonts w:cstheme="minorHAnsi"/>
          <w:sz w:val="28"/>
          <w:szCs w:val="28"/>
        </w:rPr>
      </w:pPr>
      <w:r w:rsidRPr="004F436B">
        <w:rPr>
          <w:rFonts w:cstheme="minorHAnsi"/>
          <w:sz w:val="28"/>
          <w:szCs w:val="28"/>
        </w:rPr>
        <w:t xml:space="preserve">- </w:t>
      </w:r>
      <w:r w:rsidR="00C931C1" w:rsidRPr="004F436B">
        <w:rPr>
          <w:rFonts w:cstheme="minorHAnsi"/>
          <w:sz w:val="28"/>
          <w:szCs w:val="28"/>
        </w:rPr>
        <w:t>модернизация</w:t>
      </w:r>
      <w:r w:rsidR="003B50A2" w:rsidRPr="004F436B">
        <w:rPr>
          <w:rFonts w:cstheme="minorHAnsi"/>
          <w:sz w:val="28"/>
          <w:szCs w:val="28"/>
        </w:rPr>
        <w:t xml:space="preserve"> </w:t>
      </w:r>
      <w:r w:rsidR="004D25CE" w:rsidRPr="004F436B">
        <w:rPr>
          <w:rFonts w:cstheme="minorHAnsi"/>
          <w:sz w:val="28"/>
          <w:szCs w:val="28"/>
        </w:rPr>
        <w:t xml:space="preserve">системы </w:t>
      </w:r>
      <w:r w:rsidR="00073426" w:rsidRPr="004F436B">
        <w:rPr>
          <w:rFonts w:cstheme="minorHAnsi"/>
          <w:sz w:val="28"/>
          <w:szCs w:val="28"/>
        </w:rPr>
        <w:t xml:space="preserve">уличного </w:t>
      </w:r>
      <w:r w:rsidR="004D25CE" w:rsidRPr="004F436B">
        <w:rPr>
          <w:rFonts w:cstheme="minorHAnsi"/>
          <w:sz w:val="28"/>
          <w:szCs w:val="28"/>
        </w:rPr>
        <w:t xml:space="preserve">освещения Объекта ГЧП </w:t>
      </w:r>
      <w:r w:rsidR="00A014B7" w:rsidRPr="004F436B">
        <w:rPr>
          <w:rFonts w:cstheme="minorHAnsi"/>
          <w:sz w:val="28"/>
          <w:szCs w:val="28"/>
        </w:rPr>
        <w:t xml:space="preserve">и обеспечение качественных технических характеристик </w:t>
      </w:r>
      <w:r w:rsidR="00484D4F" w:rsidRPr="004F436B">
        <w:rPr>
          <w:rFonts w:cstheme="minorHAnsi"/>
          <w:sz w:val="28"/>
          <w:szCs w:val="28"/>
        </w:rPr>
        <w:t xml:space="preserve">путем </w:t>
      </w:r>
      <w:r w:rsidR="00A014B7" w:rsidRPr="004F436B">
        <w:rPr>
          <w:rFonts w:cstheme="minorHAnsi"/>
          <w:sz w:val="28"/>
          <w:szCs w:val="28"/>
        </w:rPr>
        <w:t xml:space="preserve">установки </w:t>
      </w:r>
      <w:r w:rsidR="00553B53" w:rsidRPr="004F436B">
        <w:rPr>
          <w:rFonts w:cstheme="minorHAnsi"/>
          <w:sz w:val="28"/>
          <w:szCs w:val="28"/>
        </w:rPr>
        <w:t>31</w:t>
      </w:r>
      <w:r w:rsidR="00E90444" w:rsidRPr="004F436B">
        <w:rPr>
          <w:rFonts w:cstheme="minorHAnsi"/>
          <w:sz w:val="28"/>
          <w:szCs w:val="28"/>
        </w:rPr>
        <w:t>46</w:t>
      </w:r>
      <w:r w:rsidR="00A014B7" w:rsidRPr="004F436B">
        <w:rPr>
          <w:rFonts w:cstheme="minorHAnsi"/>
          <w:sz w:val="28"/>
          <w:szCs w:val="28"/>
        </w:rPr>
        <w:t xml:space="preserve"> светодиодных светильников</w:t>
      </w:r>
      <w:r w:rsidR="00DE6230">
        <w:rPr>
          <w:rFonts w:cstheme="minorHAnsi"/>
          <w:sz w:val="28"/>
          <w:szCs w:val="28"/>
        </w:rPr>
        <w:t xml:space="preserve">, </w:t>
      </w:r>
      <w:r w:rsidR="008C03B7">
        <w:rPr>
          <w:rFonts w:cstheme="minorHAnsi"/>
          <w:sz w:val="28"/>
          <w:szCs w:val="28"/>
        </w:rPr>
        <w:t>последующее</w:t>
      </w:r>
      <w:r w:rsidR="00DE6230">
        <w:rPr>
          <w:rFonts w:cstheme="minorHAnsi"/>
          <w:sz w:val="28"/>
          <w:szCs w:val="28"/>
        </w:rPr>
        <w:t xml:space="preserve"> </w:t>
      </w:r>
      <w:r w:rsidR="008C03B7">
        <w:rPr>
          <w:rFonts w:cstheme="minorHAnsi"/>
          <w:sz w:val="28"/>
          <w:szCs w:val="28"/>
        </w:rPr>
        <w:t>обслуживание</w:t>
      </w:r>
      <w:r w:rsidR="00DE6230">
        <w:rPr>
          <w:rFonts w:cstheme="minorHAnsi"/>
          <w:sz w:val="28"/>
          <w:szCs w:val="28"/>
        </w:rPr>
        <w:t xml:space="preserve"> </w:t>
      </w:r>
      <w:r w:rsidR="008C03B7">
        <w:rPr>
          <w:rFonts w:cstheme="minorHAnsi"/>
          <w:sz w:val="28"/>
          <w:szCs w:val="28"/>
        </w:rPr>
        <w:t>поставленных</w:t>
      </w:r>
      <w:r w:rsidR="00DE6230">
        <w:rPr>
          <w:rFonts w:cstheme="minorHAnsi"/>
          <w:sz w:val="28"/>
          <w:szCs w:val="28"/>
        </w:rPr>
        <w:t xml:space="preserve"> </w:t>
      </w:r>
      <w:r w:rsidR="008C03B7">
        <w:rPr>
          <w:rFonts w:cstheme="minorHAnsi"/>
          <w:sz w:val="28"/>
          <w:szCs w:val="28"/>
        </w:rPr>
        <w:t>светодиодных светильников</w:t>
      </w:r>
      <w:r w:rsidR="004D25CE" w:rsidRPr="004F436B">
        <w:rPr>
          <w:rFonts w:cstheme="minorHAnsi"/>
          <w:sz w:val="28"/>
          <w:szCs w:val="28"/>
        </w:rPr>
        <w:t>;</w:t>
      </w:r>
    </w:p>
    <w:p w14:paraId="68282114" w14:textId="77777777" w:rsidR="004D25CE" w:rsidRPr="004F436B" w:rsidRDefault="009E6CF6" w:rsidP="00E90444">
      <w:pPr>
        <w:tabs>
          <w:tab w:val="left" w:pos="993"/>
        </w:tabs>
        <w:spacing w:after="0" w:line="240" w:lineRule="auto"/>
        <w:ind w:firstLine="709"/>
        <w:jc w:val="both"/>
        <w:rPr>
          <w:rFonts w:cstheme="minorHAnsi"/>
          <w:sz w:val="28"/>
          <w:szCs w:val="28"/>
        </w:rPr>
      </w:pPr>
      <w:r w:rsidRPr="004F436B">
        <w:rPr>
          <w:rFonts w:cstheme="minorHAnsi"/>
          <w:sz w:val="28"/>
          <w:szCs w:val="28"/>
        </w:rPr>
        <w:t xml:space="preserve">- </w:t>
      </w:r>
      <w:r w:rsidR="004D25CE" w:rsidRPr="004F436B">
        <w:rPr>
          <w:rFonts w:cstheme="minorHAnsi"/>
          <w:sz w:val="28"/>
          <w:szCs w:val="28"/>
        </w:rPr>
        <w:t>снижение энергопотребления посредством реализации энергоэффективных мероприятий;</w:t>
      </w:r>
    </w:p>
    <w:p w14:paraId="6689E28B" w14:textId="77777777" w:rsidR="004D25CE" w:rsidRPr="004F436B" w:rsidRDefault="009E6CF6" w:rsidP="004D25CE">
      <w:pPr>
        <w:spacing w:after="0" w:line="240" w:lineRule="auto"/>
        <w:ind w:firstLine="709"/>
        <w:jc w:val="both"/>
        <w:rPr>
          <w:rFonts w:cstheme="minorHAnsi"/>
          <w:sz w:val="28"/>
          <w:szCs w:val="28"/>
        </w:rPr>
      </w:pPr>
      <w:r w:rsidRPr="004F436B">
        <w:rPr>
          <w:rFonts w:cstheme="minorHAnsi"/>
          <w:sz w:val="28"/>
          <w:szCs w:val="28"/>
        </w:rPr>
        <w:t xml:space="preserve">- </w:t>
      </w:r>
      <w:r w:rsidR="004D25CE" w:rsidRPr="004F436B">
        <w:rPr>
          <w:rFonts w:cstheme="minorHAnsi"/>
          <w:sz w:val="28"/>
          <w:szCs w:val="28"/>
        </w:rPr>
        <w:t>продвижение государственной политики в области энергосбережения и повышения энергоэффективности;</w:t>
      </w:r>
    </w:p>
    <w:p w14:paraId="611CE16B" w14:textId="77777777" w:rsidR="00961C71" w:rsidRPr="004F436B" w:rsidRDefault="009E6CF6" w:rsidP="00961C71">
      <w:pPr>
        <w:spacing w:after="0" w:line="240" w:lineRule="auto"/>
        <w:ind w:firstLine="709"/>
        <w:jc w:val="both"/>
        <w:rPr>
          <w:rFonts w:cstheme="minorHAnsi"/>
          <w:sz w:val="28"/>
          <w:szCs w:val="28"/>
        </w:rPr>
      </w:pPr>
      <w:r w:rsidRPr="004F436B">
        <w:rPr>
          <w:rFonts w:cstheme="minorHAnsi"/>
          <w:sz w:val="28"/>
          <w:szCs w:val="28"/>
        </w:rPr>
        <w:t xml:space="preserve">- </w:t>
      </w:r>
      <w:r w:rsidR="004D25CE" w:rsidRPr="004F436B">
        <w:rPr>
          <w:rFonts w:cstheme="minorHAnsi"/>
          <w:sz w:val="28"/>
          <w:szCs w:val="28"/>
        </w:rPr>
        <w:t>получение практического опыта механизма ГЧП</w:t>
      </w:r>
      <w:r w:rsidR="001D639B" w:rsidRPr="004F436B">
        <w:rPr>
          <w:rFonts w:cstheme="minorHAnsi"/>
          <w:sz w:val="28"/>
          <w:szCs w:val="28"/>
        </w:rPr>
        <w:t>.</w:t>
      </w:r>
      <w:r w:rsidR="00961C71" w:rsidRPr="004F436B">
        <w:rPr>
          <w:rFonts w:cstheme="minorHAnsi"/>
          <w:sz w:val="28"/>
          <w:szCs w:val="28"/>
        </w:rPr>
        <w:t xml:space="preserve"> </w:t>
      </w:r>
    </w:p>
    <w:p w14:paraId="0A3B5052" w14:textId="480E2136" w:rsidR="00961C71" w:rsidRPr="004F436B" w:rsidRDefault="00961C71" w:rsidP="00961C71">
      <w:pPr>
        <w:spacing w:after="0" w:line="240" w:lineRule="auto"/>
        <w:ind w:firstLine="709"/>
        <w:jc w:val="both"/>
        <w:rPr>
          <w:rFonts w:cstheme="minorHAnsi"/>
          <w:sz w:val="28"/>
          <w:szCs w:val="28"/>
        </w:rPr>
      </w:pPr>
      <w:r w:rsidRPr="004F436B">
        <w:rPr>
          <w:rFonts w:cstheme="minorHAnsi"/>
          <w:sz w:val="28"/>
          <w:szCs w:val="28"/>
        </w:rPr>
        <w:t xml:space="preserve">Для целей реализации данного Проекта планируется использовать ресурсы Частного партнера, который будет на условиях и в соответствии с Законом Республики Казахстан «О ГЧП» производить модернизацию уличного освещения в городе Аксу. </w:t>
      </w:r>
    </w:p>
    <w:p w14:paraId="63A50D22" w14:textId="7CABF03E" w:rsidR="00E57D0A" w:rsidRPr="004F436B" w:rsidRDefault="000F778F" w:rsidP="007537FB">
      <w:pPr>
        <w:pStyle w:val="2"/>
        <w:spacing w:before="0" w:line="240" w:lineRule="auto"/>
        <w:ind w:firstLine="709"/>
        <w:rPr>
          <w:rFonts w:asciiTheme="minorHAnsi" w:hAnsiTheme="minorHAnsi" w:cstheme="minorHAnsi"/>
          <w:b/>
          <w:color w:val="auto"/>
          <w:sz w:val="28"/>
          <w:szCs w:val="28"/>
        </w:rPr>
      </w:pPr>
      <w:bookmarkStart w:id="30" w:name="_Toc92066159"/>
      <w:r w:rsidRPr="004F436B">
        <w:rPr>
          <w:rFonts w:asciiTheme="minorHAnsi" w:hAnsiTheme="minorHAnsi" w:cstheme="minorHAnsi"/>
          <w:b/>
          <w:color w:val="auto"/>
          <w:sz w:val="28"/>
          <w:szCs w:val="28"/>
        </w:rPr>
        <w:t>1</w:t>
      </w:r>
      <w:r w:rsidR="00E57D0A" w:rsidRPr="004F436B">
        <w:rPr>
          <w:rFonts w:asciiTheme="minorHAnsi" w:hAnsiTheme="minorHAnsi" w:cstheme="minorHAnsi"/>
          <w:b/>
          <w:color w:val="auto"/>
          <w:sz w:val="28"/>
          <w:szCs w:val="28"/>
        </w:rPr>
        <w:t>.2. Место реализации</w:t>
      </w:r>
      <w:bookmarkEnd w:id="30"/>
    </w:p>
    <w:p w14:paraId="107DB9B1" w14:textId="1EBD0F6F" w:rsidR="006D5B3A" w:rsidRPr="004F436B" w:rsidRDefault="006D5B3A" w:rsidP="007023EE">
      <w:pPr>
        <w:shd w:val="clear" w:color="auto" w:fill="FFFFFF"/>
        <w:spacing w:after="0" w:line="240" w:lineRule="auto"/>
        <w:ind w:firstLine="709"/>
        <w:jc w:val="both"/>
        <w:rPr>
          <w:rFonts w:eastAsia="Times New Roman" w:cstheme="minorHAnsi"/>
          <w:sz w:val="28"/>
          <w:szCs w:val="28"/>
          <w:lang w:eastAsia="ru-KZ"/>
        </w:rPr>
      </w:pPr>
      <w:r w:rsidRPr="004F436B">
        <w:rPr>
          <w:rFonts w:eastAsia="Times New Roman" w:cstheme="minorHAnsi"/>
          <w:sz w:val="28"/>
          <w:szCs w:val="28"/>
          <w:lang w:eastAsia="ru-KZ"/>
        </w:rPr>
        <w:t>Место реализации</w:t>
      </w:r>
      <w:r w:rsidR="003A1ACA" w:rsidRPr="004F436B">
        <w:rPr>
          <w:rFonts w:eastAsia="Times New Roman" w:cstheme="minorHAnsi"/>
          <w:sz w:val="28"/>
          <w:szCs w:val="28"/>
          <w:lang w:eastAsia="ru-KZ"/>
        </w:rPr>
        <w:t xml:space="preserve"> проекта ГЧП</w:t>
      </w:r>
      <w:r w:rsidR="004253E8" w:rsidRPr="004F436B">
        <w:rPr>
          <w:rFonts w:eastAsia="Times New Roman" w:cstheme="minorHAnsi"/>
          <w:sz w:val="28"/>
          <w:szCs w:val="28"/>
          <w:lang w:eastAsia="ru-KZ"/>
        </w:rPr>
        <w:t xml:space="preserve">: Республика Казахстан, </w:t>
      </w:r>
      <w:r w:rsidR="00553B53" w:rsidRPr="004F436B">
        <w:rPr>
          <w:rFonts w:eastAsia="Times New Roman" w:cstheme="minorHAnsi"/>
          <w:sz w:val="28"/>
          <w:szCs w:val="28"/>
          <w:lang w:eastAsia="ru-KZ"/>
        </w:rPr>
        <w:t>Павлодарская область</w:t>
      </w:r>
      <w:r w:rsidR="004253E8" w:rsidRPr="004F436B">
        <w:rPr>
          <w:rFonts w:eastAsia="Times New Roman" w:cstheme="minorHAnsi"/>
          <w:sz w:val="28"/>
          <w:szCs w:val="28"/>
          <w:lang w:eastAsia="ru-KZ"/>
        </w:rPr>
        <w:t xml:space="preserve">, город </w:t>
      </w:r>
      <w:r w:rsidR="002D79E4" w:rsidRPr="004F436B">
        <w:rPr>
          <w:rFonts w:eastAsia="Times New Roman" w:cstheme="minorHAnsi"/>
          <w:sz w:val="28"/>
          <w:szCs w:val="28"/>
          <w:lang w:eastAsia="ru-KZ"/>
        </w:rPr>
        <w:t>Аксу</w:t>
      </w:r>
      <w:r w:rsidR="004253E8" w:rsidRPr="004F436B">
        <w:rPr>
          <w:rFonts w:eastAsia="Times New Roman" w:cstheme="minorHAnsi"/>
          <w:sz w:val="28"/>
          <w:szCs w:val="28"/>
          <w:lang w:eastAsia="ru-KZ"/>
        </w:rPr>
        <w:t>.</w:t>
      </w:r>
    </w:p>
    <w:p w14:paraId="70C03149" w14:textId="6E17F957" w:rsidR="00B32699" w:rsidRPr="004F436B" w:rsidRDefault="00835025" w:rsidP="00835025">
      <w:pPr>
        <w:pStyle w:val="Standard"/>
        <w:ind w:firstLine="709"/>
        <w:jc w:val="both"/>
        <w:rPr>
          <w:rFonts w:asciiTheme="minorHAnsi" w:hAnsiTheme="minorHAnsi" w:cstheme="minorHAnsi"/>
          <w:sz w:val="28"/>
          <w:szCs w:val="28"/>
          <w:lang w:eastAsia="hi-IN"/>
        </w:rPr>
      </w:pPr>
      <w:r w:rsidRPr="004F436B">
        <w:rPr>
          <w:rFonts w:asciiTheme="minorHAnsi" w:hAnsiTheme="minorHAnsi" w:cstheme="minorHAnsi"/>
          <w:sz w:val="28"/>
          <w:szCs w:val="28"/>
          <w:lang w:eastAsia="hi-IN"/>
        </w:rPr>
        <w:t>Город Аксу - промышленно-развитый регион Павлодарской области</w:t>
      </w:r>
      <w:r w:rsidRPr="004F436B">
        <w:rPr>
          <w:rFonts w:asciiTheme="minorHAnsi" w:hAnsiTheme="minorHAnsi" w:cstheme="minorHAnsi"/>
          <w:sz w:val="28"/>
          <w:szCs w:val="28"/>
          <w:u w:val="single"/>
          <w:lang w:eastAsia="hi-IN"/>
        </w:rPr>
        <w:t xml:space="preserve"> </w:t>
      </w:r>
      <w:r w:rsidRPr="004F436B">
        <w:rPr>
          <w:rFonts w:asciiTheme="minorHAnsi" w:hAnsiTheme="minorHAnsi" w:cstheme="minorHAnsi"/>
          <w:sz w:val="28"/>
          <w:szCs w:val="28"/>
          <w:lang w:eastAsia="hi-IN"/>
        </w:rPr>
        <w:t xml:space="preserve">находится в 50 км от г. Павлодара на левом берегу реки Иртыш. Территория города составляет - 8 тыс. </w:t>
      </w:r>
      <w:r w:rsidR="00BC5692" w:rsidRPr="004F436B">
        <w:rPr>
          <w:rFonts w:asciiTheme="minorHAnsi" w:hAnsiTheme="minorHAnsi" w:cstheme="minorHAnsi"/>
          <w:sz w:val="28"/>
          <w:szCs w:val="28"/>
          <w:lang w:eastAsia="hi-IN"/>
        </w:rPr>
        <w:t>кв. км</w:t>
      </w:r>
      <w:r w:rsidRPr="004F436B">
        <w:rPr>
          <w:rFonts w:asciiTheme="minorHAnsi" w:hAnsiTheme="minorHAnsi" w:cstheme="minorHAnsi"/>
          <w:sz w:val="28"/>
          <w:szCs w:val="28"/>
          <w:lang w:eastAsia="hi-IN"/>
        </w:rPr>
        <w:t xml:space="preserve">. Город основан в 1961 году. Постановлением Правительства Республики Казахстан № 683 от 25 мая 2012 года город Аксу отнесен к городу с высоким потенциалом развития. </w:t>
      </w:r>
    </w:p>
    <w:p w14:paraId="519CEFC4" w14:textId="73F6E425" w:rsidR="00835025" w:rsidRPr="004F436B" w:rsidRDefault="00835025" w:rsidP="00835025">
      <w:pPr>
        <w:pStyle w:val="Standard"/>
        <w:ind w:firstLine="709"/>
        <w:jc w:val="both"/>
        <w:rPr>
          <w:rFonts w:asciiTheme="minorHAnsi" w:hAnsiTheme="minorHAnsi" w:cstheme="minorHAnsi"/>
          <w:lang w:eastAsia="hi-IN"/>
        </w:rPr>
      </w:pPr>
      <w:r w:rsidRPr="004F436B">
        <w:rPr>
          <w:rFonts w:asciiTheme="minorHAnsi" w:hAnsiTheme="minorHAnsi" w:cstheme="minorHAnsi"/>
          <w:sz w:val="28"/>
          <w:szCs w:val="28"/>
          <w:lang w:eastAsia="hi-IN"/>
        </w:rPr>
        <w:t xml:space="preserve">Численность населения города с учетом прикрепленных сельских населенных пунктов на </w:t>
      </w:r>
      <w:r w:rsidR="00663BD7" w:rsidRPr="004F436B">
        <w:rPr>
          <w:rFonts w:asciiTheme="minorHAnsi" w:hAnsiTheme="minorHAnsi" w:cstheme="minorHAnsi"/>
          <w:sz w:val="28"/>
          <w:szCs w:val="28"/>
          <w:lang w:eastAsia="hi-IN"/>
        </w:rPr>
        <w:t>31 декабря</w:t>
      </w:r>
      <w:r w:rsidRPr="004F436B">
        <w:rPr>
          <w:rFonts w:asciiTheme="minorHAnsi" w:hAnsiTheme="minorHAnsi" w:cstheme="minorHAnsi"/>
          <w:sz w:val="28"/>
          <w:szCs w:val="28"/>
          <w:lang w:eastAsia="hi-IN"/>
        </w:rPr>
        <w:t xml:space="preserve"> 20</w:t>
      </w:r>
      <w:r w:rsidR="00663BD7" w:rsidRPr="004F436B">
        <w:rPr>
          <w:rFonts w:asciiTheme="minorHAnsi" w:hAnsiTheme="minorHAnsi" w:cstheme="minorHAnsi"/>
          <w:sz w:val="28"/>
          <w:szCs w:val="28"/>
          <w:lang w:eastAsia="hi-IN"/>
        </w:rPr>
        <w:t>20</w:t>
      </w:r>
      <w:r w:rsidRPr="004F436B">
        <w:rPr>
          <w:rFonts w:asciiTheme="minorHAnsi" w:hAnsiTheme="minorHAnsi" w:cstheme="minorHAnsi"/>
          <w:sz w:val="28"/>
          <w:szCs w:val="28"/>
          <w:lang w:eastAsia="hi-IN"/>
        </w:rPr>
        <w:t xml:space="preserve"> года составила 70,</w:t>
      </w:r>
      <w:r w:rsidR="00663BD7" w:rsidRPr="004F436B">
        <w:rPr>
          <w:rFonts w:asciiTheme="minorHAnsi" w:hAnsiTheme="minorHAnsi" w:cstheme="minorHAnsi"/>
          <w:sz w:val="28"/>
          <w:szCs w:val="28"/>
          <w:lang w:eastAsia="hi-IN"/>
        </w:rPr>
        <w:t>0</w:t>
      </w:r>
      <w:r w:rsidRPr="004F436B">
        <w:rPr>
          <w:rFonts w:asciiTheme="minorHAnsi" w:hAnsiTheme="minorHAnsi" w:cstheme="minorHAnsi"/>
          <w:sz w:val="28"/>
          <w:szCs w:val="28"/>
          <w:lang w:eastAsia="hi-IN"/>
        </w:rPr>
        <w:t xml:space="preserve"> тыс. человек</w:t>
      </w:r>
      <w:r w:rsidR="00281225" w:rsidRPr="004F436B">
        <w:rPr>
          <w:rFonts w:asciiTheme="minorHAnsi" w:hAnsiTheme="minorHAnsi" w:cstheme="minorHAnsi"/>
          <w:sz w:val="28"/>
          <w:szCs w:val="28"/>
          <w:lang w:eastAsia="hi-IN"/>
        </w:rPr>
        <w:t>.</w:t>
      </w:r>
    </w:p>
    <w:p w14:paraId="0CA72140" w14:textId="3FF7A10A" w:rsidR="00835025" w:rsidRPr="004F436B" w:rsidRDefault="00835025" w:rsidP="00835025">
      <w:pPr>
        <w:pStyle w:val="Standard"/>
        <w:ind w:firstLine="709"/>
        <w:jc w:val="both"/>
        <w:rPr>
          <w:rFonts w:asciiTheme="minorHAnsi" w:hAnsiTheme="minorHAnsi" w:cstheme="minorHAnsi"/>
          <w:sz w:val="28"/>
          <w:szCs w:val="28"/>
        </w:rPr>
      </w:pPr>
      <w:r w:rsidRPr="004F436B">
        <w:rPr>
          <w:rFonts w:asciiTheme="minorHAnsi" w:hAnsiTheme="minorHAnsi" w:cstheme="minorHAnsi"/>
          <w:sz w:val="28"/>
          <w:szCs w:val="28"/>
        </w:rPr>
        <w:lastRenderedPageBreak/>
        <w:t>С</w:t>
      </w:r>
      <w:r w:rsidRPr="004F436B">
        <w:rPr>
          <w:rFonts w:asciiTheme="minorHAnsi" w:eastAsia="Times New Roman" w:hAnsiTheme="minorHAnsi" w:cstheme="minorHAnsi"/>
          <w:sz w:val="28"/>
          <w:szCs w:val="28"/>
        </w:rPr>
        <w:t>ети уличного освещения в городе Аксу функционируют с середины 1980-х годов.</w:t>
      </w:r>
      <w:r w:rsidRPr="004F436B">
        <w:rPr>
          <w:rFonts w:asciiTheme="minorHAnsi" w:hAnsiTheme="minorHAnsi" w:cstheme="minorHAnsi"/>
          <w:sz w:val="28"/>
          <w:szCs w:val="28"/>
        </w:rPr>
        <w:t xml:space="preserve"> Город Аксу и его пригородная зона поселок Черемушки, поселок Беловка, поселок Аксу обеспечены уличным освещением в количестве - 3756 светоточек, из них:</w:t>
      </w:r>
    </w:p>
    <w:p w14:paraId="02B34F13" w14:textId="77777777" w:rsidR="00835025" w:rsidRPr="004F436B" w:rsidRDefault="00835025" w:rsidP="00835025">
      <w:pPr>
        <w:widowControl w:val="0"/>
        <w:spacing w:after="0" w:line="240" w:lineRule="auto"/>
        <w:ind w:firstLine="709"/>
        <w:jc w:val="both"/>
        <w:rPr>
          <w:rFonts w:cstheme="minorHAnsi"/>
          <w:sz w:val="28"/>
          <w:szCs w:val="28"/>
        </w:rPr>
      </w:pPr>
      <w:r w:rsidRPr="004F436B">
        <w:rPr>
          <w:rFonts w:cstheme="minorHAnsi"/>
          <w:sz w:val="28"/>
          <w:szCs w:val="28"/>
        </w:rPr>
        <w:t>1. Светильники РКУ 250 – 576 штук;</w:t>
      </w:r>
    </w:p>
    <w:p w14:paraId="33ED2F92" w14:textId="77777777" w:rsidR="00835025" w:rsidRPr="004F436B" w:rsidRDefault="00835025" w:rsidP="00835025">
      <w:pPr>
        <w:widowControl w:val="0"/>
        <w:spacing w:after="0" w:line="240" w:lineRule="auto"/>
        <w:ind w:firstLine="709"/>
        <w:jc w:val="both"/>
        <w:rPr>
          <w:rFonts w:cstheme="minorHAnsi"/>
          <w:sz w:val="28"/>
          <w:szCs w:val="28"/>
        </w:rPr>
      </w:pPr>
      <w:r w:rsidRPr="004F436B">
        <w:rPr>
          <w:rFonts w:cstheme="minorHAnsi"/>
          <w:sz w:val="28"/>
          <w:szCs w:val="28"/>
        </w:rPr>
        <w:t>2. Светильники ЖКУ 250 – 2091 штук;</w:t>
      </w:r>
    </w:p>
    <w:p w14:paraId="2D46B934" w14:textId="77777777" w:rsidR="00835025" w:rsidRPr="004F436B" w:rsidRDefault="00835025" w:rsidP="00835025">
      <w:pPr>
        <w:widowControl w:val="0"/>
        <w:spacing w:after="0" w:line="240" w:lineRule="auto"/>
        <w:ind w:firstLine="709"/>
        <w:jc w:val="both"/>
        <w:rPr>
          <w:rFonts w:cstheme="minorHAnsi"/>
          <w:sz w:val="28"/>
          <w:szCs w:val="28"/>
        </w:rPr>
      </w:pPr>
      <w:r w:rsidRPr="004F436B">
        <w:rPr>
          <w:rFonts w:cstheme="minorHAnsi"/>
          <w:sz w:val="28"/>
          <w:szCs w:val="28"/>
        </w:rPr>
        <w:t>3. Светильники ЖКУ 150 – 399 штук;</w:t>
      </w:r>
    </w:p>
    <w:p w14:paraId="0D3BBD1C" w14:textId="77777777" w:rsidR="00835025" w:rsidRPr="004F436B" w:rsidRDefault="00835025" w:rsidP="00835025">
      <w:pPr>
        <w:widowControl w:val="0"/>
        <w:spacing w:after="0" w:line="240" w:lineRule="auto"/>
        <w:ind w:firstLine="709"/>
        <w:jc w:val="both"/>
        <w:rPr>
          <w:rFonts w:cstheme="minorHAnsi"/>
          <w:sz w:val="28"/>
          <w:szCs w:val="28"/>
        </w:rPr>
      </w:pPr>
      <w:r w:rsidRPr="004F436B">
        <w:rPr>
          <w:rFonts w:cstheme="minorHAnsi"/>
          <w:sz w:val="28"/>
          <w:szCs w:val="28"/>
        </w:rPr>
        <w:t>4. Торшерное освещение парков и скверов ЖСУ 150 – 170 штук;</w:t>
      </w:r>
    </w:p>
    <w:p w14:paraId="3CA4F16E" w14:textId="5BB3DF85" w:rsidR="005F6415" w:rsidRPr="004F436B" w:rsidRDefault="00835025" w:rsidP="009E509B">
      <w:pPr>
        <w:widowControl w:val="0"/>
        <w:spacing w:after="0" w:line="240" w:lineRule="auto"/>
        <w:ind w:firstLine="709"/>
        <w:jc w:val="both"/>
        <w:rPr>
          <w:rFonts w:eastAsia="Times New Roman" w:cstheme="minorHAnsi"/>
          <w:sz w:val="28"/>
          <w:szCs w:val="28"/>
          <w:lang w:eastAsia="ru-KZ"/>
        </w:rPr>
      </w:pPr>
      <w:r w:rsidRPr="004F436B">
        <w:rPr>
          <w:rFonts w:cstheme="minorHAnsi"/>
          <w:sz w:val="28"/>
          <w:szCs w:val="28"/>
        </w:rPr>
        <w:t xml:space="preserve">5. Светодиодные светильники, установленные </w:t>
      </w:r>
      <w:r w:rsidR="00C420EC">
        <w:rPr>
          <w:rFonts w:cstheme="minorHAnsi"/>
          <w:sz w:val="28"/>
          <w:szCs w:val="28"/>
        </w:rPr>
        <w:t>ранее</w:t>
      </w:r>
      <w:r w:rsidRPr="004F436B">
        <w:rPr>
          <w:rFonts w:cstheme="minorHAnsi"/>
          <w:sz w:val="28"/>
          <w:szCs w:val="28"/>
        </w:rPr>
        <w:t xml:space="preserve"> в количестве </w:t>
      </w:r>
      <w:r w:rsidR="009E509B" w:rsidRPr="004F436B">
        <w:rPr>
          <w:rFonts w:cstheme="minorHAnsi"/>
          <w:sz w:val="28"/>
          <w:szCs w:val="28"/>
        </w:rPr>
        <w:t>610</w:t>
      </w:r>
      <w:r w:rsidRPr="004F436B">
        <w:rPr>
          <w:rFonts w:cstheme="minorHAnsi"/>
          <w:sz w:val="28"/>
          <w:szCs w:val="28"/>
        </w:rPr>
        <w:t xml:space="preserve"> </w:t>
      </w:r>
      <w:r w:rsidR="00C420EC">
        <w:rPr>
          <w:rFonts w:cstheme="minorHAnsi"/>
          <w:sz w:val="28"/>
          <w:szCs w:val="28"/>
        </w:rPr>
        <w:t>единиц</w:t>
      </w:r>
      <w:r w:rsidR="003A1ACA" w:rsidRPr="004F436B">
        <w:rPr>
          <w:rFonts w:eastAsia="Times New Roman" w:cstheme="minorHAnsi"/>
          <w:sz w:val="28"/>
          <w:szCs w:val="28"/>
          <w:lang w:eastAsia="ru-KZ"/>
        </w:rPr>
        <w:t>:</w:t>
      </w:r>
    </w:p>
    <w:tbl>
      <w:tblPr>
        <w:tblStyle w:val="a9"/>
        <w:tblW w:w="9214" w:type="dxa"/>
        <w:tblInd w:w="675" w:type="dxa"/>
        <w:tblLook w:val="04A0" w:firstRow="1" w:lastRow="0" w:firstColumn="1" w:lastColumn="0" w:noHBand="0" w:noVBand="1"/>
      </w:tblPr>
      <w:tblGrid>
        <w:gridCol w:w="458"/>
        <w:gridCol w:w="1669"/>
        <w:gridCol w:w="1016"/>
        <w:gridCol w:w="1393"/>
        <w:gridCol w:w="4678"/>
      </w:tblGrid>
      <w:tr w:rsidR="005A5B29" w:rsidRPr="004F436B" w14:paraId="60BB9BA8" w14:textId="77777777" w:rsidTr="00F85A87">
        <w:tc>
          <w:tcPr>
            <w:tcW w:w="458" w:type="dxa"/>
          </w:tcPr>
          <w:p w14:paraId="2821423C" w14:textId="01793ED1" w:rsidR="005A5B29" w:rsidRPr="004F436B" w:rsidRDefault="00E54531" w:rsidP="002953DB">
            <w:pPr>
              <w:spacing w:after="0" w:line="240" w:lineRule="auto"/>
              <w:jc w:val="center"/>
              <w:rPr>
                <w:rFonts w:cstheme="minorHAnsi"/>
                <w:b/>
                <w:bCs/>
                <w:sz w:val="16"/>
                <w:szCs w:val="16"/>
              </w:rPr>
            </w:pPr>
            <w:r w:rsidRPr="004F436B">
              <w:rPr>
                <w:rFonts w:cstheme="minorHAnsi"/>
                <w:b/>
                <w:bCs/>
                <w:sz w:val="16"/>
                <w:szCs w:val="16"/>
              </w:rPr>
              <w:t>№</w:t>
            </w:r>
            <w:r w:rsidR="00082ACC" w:rsidRPr="004F436B">
              <w:rPr>
                <w:rFonts w:cstheme="minorHAnsi"/>
                <w:b/>
                <w:bCs/>
                <w:sz w:val="16"/>
                <w:szCs w:val="16"/>
              </w:rPr>
              <w:t xml:space="preserve"> </w:t>
            </w:r>
            <w:r w:rsidRPr="004F436B">
              <w:rPr>
                <w:rFonts w:cstheme="minorHAnsi"/>
                <w:b/>
                <w:bCs/>
                <w:sz w:val="16"/>
                <w:szCs w:val="16"/>
              </w:rPr>
              <w:t>№</w:t>
            </w:r>
          </w:p>
        </w:tc>
        <w:tc>
          <w:tcPr>
            <w:tcW w:w="1669" w:type="dxa"/>
          </w:tcPr>
          <w:p w14:paraId="1EF6BB89" w14:textId="344E19C6" w:rsidR="005A5B29" w:rsidRPr="004F436B" w:rsidRDefault="00F45ADC" w:rsidP="002953DB">
            <w:pPr>
              <w:spacing w:after="0" w:line="240" w:lineRule="auto"/>
              <w:jc w:val="center"/>
              <w:rPr>
                <w:rFonts w:cstheme="minorHAnsi"/>
                <w:b/>
                <w:bCs/>
                <w:sz w:val="20"/>
                <w:szCs w:val="20"/>
              </w:rPr>
            </w:pPr>
            <w:r w:rsidRPr="004F436B">
              <w:rPr>
                <w:rFonts w:cstheme="minorHAnsi"/>
                <w:b/>
                <w:bCs/>
                <w:sz w:val="20"/>
                <w:szCs w:val="20"/>
              </w:rPr>
              <w:t>Наименование участка</w:t>
            </w:r>
          </w:p>
        </w:tc>
        <w:tc>
          <w:tcPr>
            <w:tcW w:w="1016" w:type="dxa"/>
          </w:tcPr>
          <w:p w14:paraId="7A853209" w14:textId="08D34321" w:rsidR="005A5B29" w:rsidRPr="004F436B" w:rsidRDefault="005F6415" w:rsidP="002953DB">
            <w:pPr>
              <w:spacing w:after="0" w:line="240" w:lineRule="auto"/>
              <w:jc w:val="center"/>
              <w:rPr>
                <w:rFonts w:cstheme="minorHAnsi"/>
                <w:b/>
                <w:bCs/>
                <w:sz w:val="20"/>
                <w:szCs w:val="20"/>
              </w:rPr>
            </w:pPr>
            <w:r w:rsidRPr="004F436B">
              <w:rPr>
                <w:rFonts w:cstheme="minorHAnsi"/>
                <w:b/>
                <w:bCs/>
                <w:sz w:val="20"/>
                <w:szCs w:val="20"/>
              </w:rPr>
              <w:t>Ед.изм.</w:t>
            </w:r>
          </w:p>
        </w:tc>
        <w:tc>
          <w:tcPr>
            <w:tcW w:w="1393" w:type="dxa"/>
          </w:tcPr>
          <w:p w14:paraId="62DD771B" w14:textId="69D585B7" w:rsidR="005A5B29" w:rsidRPr="004F436B" w:rsidRDefault="005F6415" w:rsidP="002953DB">
            <w:pPr>
              <w:spacing w:after="0" w:line="240" w:lineRule="auto"/>
              <w:jc w:val="center"/>
              <w:rPr>
                <w:rFonts w:cstheme="minorHAnsi"/>
                <w:b/>
                <w:bCs/>
                <w:sz w:val="20"/>
                <w:szCs w:val="20"/>
              </w:rPr>
            </w:pPr>
            <w:r w:rsidRPr="004F436B">
              <w:rPr>
                <w:rFonts w:cstheme="minorHAnsi"/>
                <w:b/>
                <w:bCs/>
                <w:sz w:val="20"/>
                <w:szCs w:val="20"/>
              </w:rPr>
              <w:t>Количество</w:t>
            </w:r>
          </w:p>
        </w:tc>
        <w:tc>
          <w:tcPr>
            <w:tcW w:w="4678" w:type="dxa"/>
          </w:tcPr>
          <w:p w14:paraId="652F401E" w14:textId="44AA4B06" w:rsidR="005A5B29" w:rsidRPr="004F436B" w:rsidRDefault="002953DB" w:rsidP="002953DB">
            <w:pPr>
              <w:spacing w:after="0" w:line="240" w:lineRule="auto"/>
              <w:jc w:val="center"/>
              <w:rPr>
                <w:rFonts w:cstheme="minorHAnsi"/>
                <w:b/>
                <w:bCs/>
                <w:sz w:val="20"/>
                <w:szCs w:val="20"/>
              </w:rPr>
            </w:pPr>
            <w:r w:rsidRPr="004F436B">
              <w:rPr>
                <w:rFonts w:cstheme="minorHAnsi"/>
                <w:b/>
                <w:bCs/>
                <w:sz w:val="20"/>
                <w:szCs w:val="20"/>
              </w:rPr>
              <w:t>Модель</w:t>
            </w:r>
          </w:p>
        </w:tc>
      </w:tr>
      <w:tr w:rsidR="002953DB" w:rsidRPr="004F436B" w14:paraId="4098C8BA" w14:textId="77777777" w:rsidTr="00F85A87">
        <w:tc>
          <w:tcPr>
            <w:tcW w:w="458" w:type="dxa"/>
          </w:tcPr>
          <w:p w14:paraId="184F774B" w14:textId="59A72EA2" w:rsidR="002953DB" w:rsidRPr="004F436B" w:rsidRDefault="00817D42" w:rsidP="007A1A96">
            <w:pPr>
              <w:spacing w:after="0" w:line="240" w:lineRule="auto"/>
              <w:jc w:val="both"/>
              <w:rPr>
                <w:rFonts w:cstheme="minorHAnsi"/>
                <w:sz w:val="20"/>
                <w:szCs w:val="20"/>
              </w:rPr>
            </w:pPr>
            <w:r w:rsidRPr="004F436B">
              <w:rPr>
                <w:rFonts w:cstheme="minorHAnsi"/>
                <w:sz w:val="20"/>
                <w:szCs w:val="20"/>
              </w:rPr>
              <w:t>1</w:t>
            </w:r>
          </w:p>
        </w:tc>
        <w:tc>
          <w:tcPr>
            <w:tcW w:w="1669" w:type="dxa"/>
          </w:tcPr>
          <w:p w14:paraId="3BA02401" w14:textId="57E44C0A" w:rsidR="002953DB" w:rsidRPr="004F436B" w:rsidRDefault="002953DB" w:rsidP="007A1A96">
            <w:pPr>
              <w:spacing w:after="0" w:line="240" w:lineRule="auto"/>
              <w:jc w:val="both"/>
              <w:rPr>
                <w:rFonts w:cstheme="minorHAnsi"/>
                <w:sz w:val="20"/>
                <w:szCs w:val="20"/>
              </w:rPr>
            </w:pPr>
            <w:r w:rsidRPr="004F436B">
              <w:rPr>
                <w:rFonts w:cstheme="minorHAnsi"/>
                <w:sz w:val="20"/>
                <w:szCs w:val="20"/>
              </w:rPr>
              <w:t>ул. Ауэзова</w:t>
            </w:r>
          </w:p>
        </w:tc>
        <w:tc>
          <w:tcPr>
            <w:tcW w:w="1016" w:type="dxa"/>
          </w:tcPr>
          <w:p w14:paraId="09921734" w14:textId="12492F5F" w:rsidR="002953DB" w:rsidRPr="004F436B" w:rsidRDefault="002953DB" w:rsidP="007A1A96">
            <w:pPr>
              <w:spacing w:after="0" w:line="240" w:lineRule="auto"/>
              <w:jc w:val="both"/>
              <w:rPr>
                <w:rFonts w:cstheme="minorHAnsi"/>
                <w:sz w:val="20"/>
                <w:szCs w:val="20"/>
              </w:rPr>
            </w:pPr>
            <w:r w:rsidRPr="004F436B">
              <w:rPr>
                <w:rFonts w:cstheme="minorHAnsi"/>
                <w:sz w:val="20"/>
                <w:szCs w:val="20"/>
              </w:rPr>
              <w:t>единиц</w:t>
            </w:r>
          </w:p>
        </w:tc>
        <w:tc>
          <w:tcPr>
            <w:tcW w:w="1393" w:type="dxa"/>
          </w:tcPr>
          <w:p w14:paraId="4490DB64" w14:textId="7AF37959" w:rsidR="002953DB" w:rsidRPr="004F436B" w:rsidRDefault="002953DB" w:rsidP="00E90444">
            <w:pPr>
              <w:spacing w:after="0" w:line="240" w:lineRule="auto"/>
              <w:jc w:val="center"/>
              <w:rPr>
                <w:rFonts w:cstheme="minorHAnsi"/>
                <w:sz w:val="20"/>
                <w:szCs w:val="20"/>
              </w:rPr>
            </w:pPr>
            <w:r w:rsidRPr="004F436B">
              <w:rPr>
                <w:rFonts w:cstheme="minorHAnsi"/>
                <w:sz w:val="20"/>
                <w:szCs w:val="20"/>
              </w:rPr>
              <w:t>75</w:t>
            </w:r>
          </w:p>
        </w:tc>
        <w:tc>
          <w:tcPr>
            <w:tcW w:w="4678" w:type="dxa"/>
            <w:vMerge w:val="restart"/>
          </w:tcPr>
          <w:p w14:paraId="043D5955" w14:textId="2B51CA38" w:rsidR="002953DB" w:rsidRPr="004F436B" w:rsidRDefault="002953DB" w:rsidP="007A1A96">
            <w:pPr>
              <w:spacing w:after="0" w:line="240" w:lineRule="auto"/>
              <w:jc w:val="both"/>
              <w:rPr>
                <w:rFonts w:cstheme="minorHAnsi"/>
                <w:sz w:val="20"/>
                <w:szCs w:val="20"/>
              </w:rPr>
            </w:pPr>
            <w:r w:rsidRPr="004F436B">
              <w:rPr>
                <w:rFonts w:cstheme="minorHAnsi"/>
                <w:sz w:val="20"/>
                <w:szCs w:val="20"/>
              </w:rPr>
              <w:t>светодиодные светильники марки ДКУ-170 Вт</w:t>
            </w:r>
          </w:p>
        </w:tc>
      </w:tr>
      <w:tr w:rsidR="00840C65" w:rsidRPr="004F436B" w14:paraId="4A050515" w14:textId="77777777" w:rsidTr="00F85A87">
        <w:tc>
          <w:tcPr>
            <w:tcW w:w="458" w:type="dxa"/>
          </w:tcPr>
          <w:p w14:paraId="40595FE9" w14:textId="7DB4DBB5" w:rsidR="00840C65" w:rsidRPr="004F436B" w:rsidRDefault="00840C65" w:rsidP="00840C65">
            <w:pPr>
              <w:spacing w:after="0" w:line="240" w:lineRule="auto"/>
              <w:jc w:val="both"/>
              <w:rPr>
                <w:rFonts w:cstheme="minorHAnsi"/>
                <w:sz w:val="20"/>
                <w:szCs w:val="20"/>
              </w:rPr>
            </w:pPr>
            <w:r w:rsidRPr="004F436B">
              <w:rPr>
                <w:rFonts w:cstheme="minorHAnsi"/>
                <w:sz w:val="20"/>
                <w:szCs w:val="20"/>
              </w:rPr>
              <w:t>2</w:t>
            </w:r>
          </w:p>
        </w:tc>
        <w:tc>
          <w:tcPr>
            <w:tcW w:w="1669" w:type="dxa"/>
          </w:tcPr>
          <w:p w14:paraId="3FC14D67" w14:textId="63ED84F8" w:rsidR="00840C65" w:rsidRPr="004F436B" w:rsidRDefault="00840C65" w:rsidP="00840C65">
            <w:pPr>
              <w:spacing w:after="0" w:line="240" w:lineRule="auto"/>
              <w:jc w:val="both"/>
              <w:rPr>
                <w:rFonts w:cstheme="minorHAnsi"/>
                <w:sz w:val="20"/>
                <w:szCs w:val="20"/>
              </w:rPr>
            </w:pPr>
            <w:r w:rsidRPr="004F436B">
              <w:rPr>
                <w:rFonts w:cstheme="minorHAnsi"/>
                <w:sz w:val="20"/>
                <w:szCs w:val="20"/>
              </w:rPr>
              <w:t>ул. Астана</w:t>
            </w:r>
          </w:p>
        </w:tc>
        <w:tc>
          <w:tcPr>
            <w:tcW w:w="1016" w:type="dxa"/>
          </w:tcPr>
          <w:p w14:paraId="75C34780" w14:textId="32BE9B76" w:rsidR="00840C65" w:rsidRPr="004F436B" w:rsidRDefault="00840C65" w:rsidP="00840C65">
            <w:pPr>
              <w:spacing w:after="0" w:line="240" w:lineRule="auto"/>
              <w:jc w:val="both"/>
              <w:rPr>
                <w:rFonts w:cstheme="minorHAnsi"/>
                <w:sz w:val="20"/>
                <w:szCs w:val="20"/>
              </w:rPr>
            </w:pPr>
            <w:r w:rsidRPr="004F436B">
              <w:rPr>
                <w:rFonts w:cstheme="minorHAnsi"/>
                <w:sz w:val="20"/>
                <w:szCs w:val="20"/>
              </w:rPr>
              <w:t>единиц</w:t>
            </w:r>
          </w:p>
        </w:tc>
        <w:tc>
          <w:tcPr>
            <w:tcW w:w="1393" w:type="dxa"/>
          </w:tcPr>
          <w:p w14:paraId="5F9AE698" w14:textId="50327B3A" w:rsidR="00840C65" w:rsidRPr="004F436B" w:rsidRDefault="00840C65" w:rsidP="00E90444">
            <w:pPr>
              <w:spacing w:after="0" w:line="240" w:lineRule="auto"/>
              <w:jc w:val="center"/>
              <w:rPr>
                <w:rFonts w:cstheme="minorHAnsi"/>
                <w:sz w:val="20"/>
                <w:szCs w:val="20"/>
              </w:rPr>
            </w:pPr>
            <w:r w:rsidRPr="004F436B">
              <w:rPr>
                <w:rFonts w:cstheme="minorHAnsi"/>
                <w:sz w:val="20"/>
                <w:szCs w:val="20"/>
              </w:rPr>
              <w:t>148</w:t>
            </w:r>
          </w:p>
        </w:tc>
        <w:tc>
          <w:tcPr>
            <w:tcW w:w="4678" w:type="dxa"/>
            <w:vMerge/>
          </w:tcPr>
          <w:p w14:paraId="548D410A" w14:textId="77777777" w:rsidR="00840C65" w:rsidRPr="004F436B" w:rsidRDefault="00840C65" w:rsidP="00840C65">
            <w:pPr>
              <w:spacing w:after="0" w:line="240" w:lineRule="auto"/>
              <w:jc w:val="both"/>
              <w:rPr>
                <w:rFonts w:cstheme="minorHAnsi"/>
                <w:sz w:val="20"/>
                <w:szCs w:val="20"/>
              </w:rPr>
            </w:pPr>
          </w:p>
        </w:tc>
      </w:tr>
      <w:tr w:rsidR="00840C65" w:rsidRPr="004F436B" w14:paraId="28428800" w14:textId="77777777" w:rsidTr="00F85A87">
        <w:tc>
          <w:tcPr>
            <w:tcW w:w="458" w:type="dxa"/>
          </w:tcPr>
          <w:p w14:paraId="3DA0D869" w14:textId="1E5DAD4F" w:rsidR="00840C65" w:rsidRPr="004F436B" w:rsidRDefault="00840C65" w:rsidP="00840C65">
            <w:pPr>
              <w:spacing w:after="0" w:line="240" w:lineRule="auto"/>
              <w:jc w:val="both"/>
              <w:rPr>
                <w:rFonts w:cstheme="minorHAnsi"/>
                <w:sz w:val="20"/>
                <w:szCs w:val="20"/>
              </w:rPr>
            </w:pPr>
            <w:r w:rsidRPr="004F436B">
              <w:rPr>
                <w:rFonts w:cstheme="minorHAnsi"/>
                <w:sz w:val="20"/>
                <w:szCs w:val="20"/>
              </w:rPr>
              <w:t>3</w:t>
            </w:r>
          </w:p>
        </w:tc>
        <w:tc>
          <w:tcPr>
            <w:tcW w:w="1669" w:type="dxa"/>
          </w:tcPr>
          <w:p w14:paraId="5E9B0F8E" w14:textId="7C7D6044" w:rsidR="00840C65" w:rsidRPr="004F436B" w:rsidRDefault="00840C65" w:rsidP="00840C65">
            <w:pPr>
              <w:spacing w:after="0" w:line="240" w:lineRule="auto"/>
              <w:jc w:val="both"/>
              <w:rPr>
                <w:rFonts w:cstheme="minorHAnsi"/>
                <w:sz w:val="20"/>
                <w:szCs w:val="20"/>
              </w:rPr>
            </w:pPr>
            <w:r w:rsidRPr="004F436B">
              <w:rPr>
                <w:rFonts w:cstheme="minorHAnsi"/>
                <w:sz w:val="20"/>
                <w:szCs w:val="20"/>
              </w:rPr>
              <w:t>ул. Астана</w:t>
            </w:r>
          </w:p>
        </w:tc>
        <w:tc>
          <w:tcPr>
            <w:tcW w:w="1016" w:type="dxa"/>
          </w:tcPr>
          <w:p w14:paraId="7DB0AB80" w14:textId="1EF1311D" w:rsidR="00840C65" w:rsidRPr="004F436B" w:rsidRDefault="00840C65" w:rsidP="00840C65">
            <w:pPr>
              <w:spacing w:after="0" w:line="240" w:lineRule="auto"/>
              <w:jc w:val="both"/>
              <w:rPr>
                <w:rFonts w:cstheme="minorHAnsi"/>
                <w:sz w:val="20"/>
                <w:szCs w:val="20"/>
              </w:rPr>
            </w:pPr>
            <w:r w:rsidRPr="004F436B">
              <w:rPr>
                <w:rFonts w:cstheme="minorHAnsi"/>
                <w:sz w:val="20"/>
                <w:szCs w:val="20"/>
              </w:rPr>
              <w:t>единиц</w:t>
            </w:r>
          </w:p>
        </w:tc>
        <w:tc>
          <w:tcPr>
            <w:tcW w:w="1393" w:type="dxa"/>
          </w:tcPr>
          <w:p w14:paraId="7DB0436F" w14:textId="07B00A0E" w:rsidR="00840C65" w:rsidRPr="004F436B" w:rsidRDefault="00840C65" w:rsidP="00E90444">
            <w:pPr>
              <w:spacing w:after="0" w:line="240" w:lineRule="auto"/>
              <w:jc w:val="center"/>
              <w:rPr>
                <w:rFonts w:cstheme="minorHAnsi"/>
                <w:sz w:val="20"/>
                <w:szCs w:val="20"/>
              </w:rPr>
            </w:pPr>
            <w:r w:rsidRPr="004F436B">
              <w:rPr>
                <w:rFonts w:cstheme="minorHAnsi"/>
                <w:sz w:val="20"/>
                <w:szCs w:val="20"/>
              </w:rPr>
              <w:t>52</w:t>
            </w:r>
          </w:p>
        </w:tc>
        <w:tc>
          <w:tcPr>
            <w:tcW w:w="4678" w:type="dxa"/>
          </w:tcPr>
          <w:p w14:paraId="6E17F5ED" w14:textId="25F7E5BA" w:rsidR="00840C65" w:rsidRPr="004F436B" w:rsidRDefault="00840C65" w:rsidP="00840C65">
            <w:pPr>
              <w:spacing w:after="0" w:line="240" w:lineRule="auto"/>
              <w:jc w:val="both"/>
              <w:rPr>
                <w:rFonts w:cstheme="minorHAnsi"/>
                <w:sz w:val="20"/>
                <w:szCs w:val="20"/>
              </w:rPr>
            </w:pPr>
            <w:r w:rsidRPr="004F436B">
              <w:rPr>
                <w:rFonts w:cstheme="minorHAnsi"/>
                <w:sz w:val="20"/>
                <w:szCs w:val="20"/>
              </w:rPr>
              <w:t>светодиодные светильников марки СУС-120 Вт</w:t>
            </w:r>
          </w:p>
        </w:tc>
      </w:tr>
      <w:tr w:rsidR="00840C65" w:rsidRPr="004F436B" w14:paraId="5DBEA874" w14:textId="77777777" w:rsidTr="00F85A87">
        <w:tc>
          <w:tcPr>
            <w:tcW w:w="458" w:type="dxa"/>
          </w:tcPr>
          <w:p w14:paraId="6EFC9FA9" w14:textId="72537F05" w:rsidR="00840C65" w:rsidRPr="004F436B" w:rsidRDefault="00301CFE" w:rsidP="00840C65">
            <w:pPr>
              <w:spacing w:after="0" w:line="240" w:lineRule="auto"/>
              <w:jc w:val="both"/>
              <w:rPr>
                <w:rFonts w:cstheme="minorHAnsi"/>
                <w:sz w:val="20"/>
                <w:szCs w:val="20"/>
              </w:rPr>
            </w:pPr>
            <w:r w:rsidRPr="004F436B">
              <w:rPr>
                <w:rFonts w:cstheme="minorHAnsi"/>
                <w:sz w:val="20"/>
                <w:szCs w:val="20"/>
              </w:rPr>
              <w:t>4</w:t>
            </w:r>
          </w:p>
        </w:tc>
        <w:tc>
          <w:tcPr>
            <w:tcW w:w="1669" w:type="dxa"/>
          </w:tcPr>
          <w:p w14:paraId="6C8615EC" w14:textId="07B5D58D" w:rsidR="00840C65" w:rsidRPr="004F436B" w:rsidRDefault="00840C65" w:rsidP="00840C65">
            <w:pPr>
              <w:spacing w:after="0" w:line="240" w:lineRule="auto"/>
              <w:jc w:val="both"/>
              <w:rPr>
                <w:rFonts w:cstheme="minorHAnsi"/>
                <w:sz w:val="20"/>
                <w:szCs w:val="20"/>
              </w:rPr>
            </w:pPr>
            <w:r w:rsidRPr="004F436B">
              <w:rPr>
                <w:rFonts w:cstheme="minorHAnsi"/>
                <w:sz w:val="20"/>
                <w:szCs w:val="20"/>
              </w:rPr>
              <w:t>территория парка культуры и отдыха, ул. Ленина, ул. Энтузиастов, ул. Царева</w:t>
            </w:r>
          </w:p>
        </w:tc>
        <w:tc>
          <w:tcPr>
            <w:tcW w:w="1016" w:type="dxa"/>
          </w:tcPr>
          <w:p w14:paraId="6F03DE91" w14:textId="3601D73E" w:rsidR="00840C65" w:rsidRPr="004F436B" w:rsidRDefault="00840C65" w:rsidP="00840C65">
            <w:pPr>
              <w:spacing w:after="0" w:line="240" w:lineRule="auto"/>
              <w:jc w:val="both"/>
              <w:rPr>
                <w:rFonts w:cstheme="minorHAnsi"/>
                <w:sz w:val="20"/>
                <w:szCs w:val="20"/>
              </w:rPr>
            </w:pPr>
            <w:r w:rsidRPr="004F436B">
              <w:rPr>
                <w:rFonts w:cstheme="minorHAnsi"/>
                <w:sz w:val="20"/>
                <w:szCs w:val="20"/>
              </w:rPr>
              <w:t>единиц</w:t>
            </w:r>
          </w:p>
        </w:tc>
        <w:tc>
          <w:tcPr>
            <w:tcW w:w="1393" w:type="dxa"/>
          </w:tcPr>
          <w:p w14:paraId="027E46CF" w14:textId="4D7616FF" w:rsidR="00840C65" w:rsidRPr="004F436B" w:rsidRDefault="00840C65" w:rsidP="00E90444">
            <w:pPr>
              <w:spacing w:after="0" w:line="240" w:lineRule="auto"/>
              <w:jc w:val="center"/>
              <w:rPr>
                <w:rFonts w:cstheme="minorHAnsi"/>
                <w:sz w:val="20"/>
                <w:szCs w:val="20"/>
              </w:rPr>
            </w:pPr>
            <w:r w:rsidRPr="004F436B">
              <w:rPr>
                <w:rFonts w:cstheme="minorHAnsi"/>
                <w:sz w:val="20"/>
                <w:szCs w:val="20"/>
              </w:rPr>
              <w:t>335</w:t>
            </w:r>
          </w:p>
        </w:tc>
        <w:tc>
          <w:tcPr>
            <w:tcW w:w="4678" w:type="dxa"/>
          </w:tcPr>
          <w:p w14:paraId="416F167E" w14:textId="1B9F1FDA" w:rsidR="00840C65" w:rsidRPr="004F436B" w:rsidRDefault="00840C65" w:rsidP="00840C65">
            <w:pPr>
              <w:spacing w:after="0" w:line="240" w:lineRule="auto"/>
              <w:jc w:val="both"/>
              <w:rPr>
                <w:rFonts w:cstheme="minorHAnsi"/>
                <w:sz w:val="20"/>
                <w:szCs w:val="20"/>
              </w:rPr>
            </w:pPr>
            <w:r w:rsidRPr="004F436B">
              <w:rPr>
                <w:rFonts w:cstheme="minorHAnsi"/>
                <w:sz w:val="20"/>
                <w:szCs w:val="20"/>
              </w:rPr>
              <w:t>светодиодные светильники марки ДКУ-120 Вт</w:t>
            </w:r>
          </w:p>
        </w:tc>
      </w:tr>
      <w:tr w:rsidR="00840C65" w:rsidRPr="004F436B" w14:paraId="113261B1" w14:textId="77777777" w:rsidTr="00F85A87">
        <w:tc>
          <w:tcPr>
            <w:tcW w:w="458" w:type="dxa"/>
          </w:tcPr>
          <w:p w14:paraId="76516253" w14:textId="77777777" w:rsidR="00840C65" w:rsidRPr="004F436B" w:rsidRDefault="00840C65" w:rsidP="00840C65">
            <w:pPr>
              <w:spacing w:after="0" w:line="240" w:lineRule="auto"/>
              <w:jc w:val="both"/>
              <w:rPr>
                <w:rFonts w:cstheme="minorHAnsi"/>
                <w:sz w:val="20"/>
                <w:szCs w:val="20"/>
              </w:rPr>
            </w:pPr>
          </w:p>
        </w:tc>
        <w:tc>
          <w:tcPr>
            <w:tcW w:w="1669" w:type="dxa"/>
          </w:tcPr>
          <w:p w14:paraId="2B35F17B" w14:textId="29270994" w:rsidR="00840C65" w:rsidRPr="004F436B" w:rsidRDefault="00840C65" w:rsidP="00840C65">
            <w:pPr>
              <w:spacing w:after="0" w:line="240" w:lineRule="auto"/>
              <w:jc w:val="both"/>
              <w:rPr>
                <w:rFonts w:cstheme="minorHAnsi"/>
                <w:b/>
                <w:bCs/>
                <w:sz w:val="20"/>
                <w:szCs w:val="20"/>
              </w:rPr>
            </w:pPr>
            <w:r w:rsidRPr="004F436B">
              <w:rPr>
                <w:rFonts w:cstheme="minorHAnsi"/>
                <w:b/>
                <w:bCs/>
                <w:sz w:val="20"/>
                <w:szCs w:val="20"/>
              </w:rPr>
              <w:t>Итого</w:t>
            </w:r>
          </w:p>
        </w:tc>
        <w:tc>
          <w:tcPr>
            <w:tcW w:w="1016" w:type="dxa"/>
          </w:tcPr>
          <w:p w14:paraId="4F7DC1BE" w14:textId="77777777" w:rsidR="00840C65" w:rsidRPr="004F436B" w:rsidRDefault="00840C65" w:rsidP="00840C65">
            <w:pPr>
              <w:spacing w:after="0" w:line="240" w:lineRule="auto"/>
              <w:jc w:val="both"/>
              <w:rPr>
                <w:rFonts w:cstheme="minorHAnsi"/>
                <w:sz w:val="20"/>
                <w:szCs w:val="20"/>
              </w:rPr>
            </w:pPr>
          </w:p>
        </w:tc>
        <w:tc>
          <w:tcPr>
            <w:tcW w:w="1393" w:type="dxa"/>
          </w:tcPr>
          <w:p w14:paraId="267E697F" w14:textId="2ACD7D45" w:rsidR="00840C65" w:rsidRPr="004F436B" w:rsidRDefault="00E90444" w:rsidP="00E90444">
            <w:pPr>
              <w:spacing w:after="0" w:line="240" w:lineRule="auto"/>
              <w:jc w:val="center"/>
              <w:rPr>
                <w:rFonts w:cstheme="minorHAnsi"/>
                <w:sz w:val="20"/>
                <w:szCs w:val="20"/>
              </w:rPr>
            </w:pPr>
            <w:r w:rsidRPr="004F436B">
              <w:rPr>
                <w:rFonts w:cstheme="minorHAnsi"/>
                <w:sz w:val="20"/>
                <w:szCs w:val="20"/>
              </w:rPr>
              <w:t>610</w:t>
            </w:r>
          </w:p>
        </w:tc>
        <w:tc>
          <w:tcPr>
            <w:tcW w:w="4678" w:type="dxa"/>
          </w:tcPr>
          <w:p w14:paraId="5AA1EDF3" w14:textId="77777777" w:rsidR="00840C65" w:rsidRPr="004F436B" w:rsidRDefault="00840C65" w:rsidP="00840C65">
            <w:pPr>
              <w:spacing w:after="0" w:line="240" w:lineRule="auto"/>
              <w:jc w:val="both"/>
              <w:rPr>
                <w:rFonts w:cstheme="minorHAnsi"/>
                <w:sz w:val="20"/>
                <w:szCs w:val="20"/>
              </w:rPr>
            </w:pPr>
          </w:p>
        </w:tc>
      </w:tr>
    </w:tbl>
    <w:p w14:paraId="3100ECD9" w14:textId="63AF3B64" w:rsidR="00E57D0A" w:rsidRPr="004F436B" w:rsidRDefault="003D36B9" w:rsidP="00FF380A">
      <w:pPr>
        <w:pStyle w:val="2"/>
        <w:ind w:firstLine="709"/>
        <w:rPr>
          <w:rFonts w:asciiTheme="minorHAnsi" w:hAnsiTheme="minorHAnsi" w:cstheme="minorHAnsi"/>
          <w:b/>
          <w:color w:val="auto"/>
          <w:sz w:val="28"/>
          <w:szCs w:val="28"/>
        </w:rPr>
      </w:pPr>
      <w:bookmarkStart w:id="31" w:name="_Toc92066160"/>
      <w:r w:rsidRPr="004F436B">
        <w:rPr>
          <w:rFonts w:asciiTheme="minorHAnsi" w:hAnsiTheme="minorHAnsi" w:cstheme="minorHAnsi"/>
          <w:b/>
          <w:color w:val="auto"/>
          <w:sz w:val="28"/>
          <w:szCs w:val="28"/>
        </w:rPr>
        <w:t>1</w:t>
      </w:r>
      <w:r w:rsidR="00E57D0A" w:rsidRPr="004F436B">
        <w:rPr>
          <w:rFonts w:asciiTheme="minorHAnsi" w:hAnsiTheme="minorHAnsi" w:cstheme="minorHAnsi"/>
          <w:b/>
          <w:color w:val="auto"/>
          <w:sz w:val="28"/>
          <w:szCs w:val="28"/>
        </w:rPr>
        <w:t>.3. Стоимость проекта и источники финансирования</w:t>
      </w:r>
      <w:bookmarkEnd w:id="31"/>
    </w:p>
    <w:p w14:paraId="6543FEF5" w14:textId="18C13A23" w:rsidR="00DF3FF7" w:rsidRPr="004F436B" w:rsidRDefault="00DF3FF7" w:rsidP="00DF3FF7">
      <w:pPr>
        <w:spacing w:after="0" w:line="240" w:lineRule="auto"/>
        <w:ind w:firstLine="709"/>
        <w:jc w:val="both"/>
        <w:rPr>
          <w:rFonts w:cstheme="minorHAnsi"/>
          <w:sz w:val="28"/>
          <w:szCs w:val="28"/>
        </w:rPr>
      </w:pPr>
      <w:r w:rsidRPr="004F436B">
        <w:rPr>
          <w:rFonts w:cstheme="minorHAnsi"/>
          <w:sz w:val="28"/>
          <w:szCs w:val="28"/>
        </w:rPr>
        <w:t xml:space="preserve">Предполагаемая общая стоимость проекта </w:t>
      </w:r>
      <w:r w:rsidR="00817C99" w:rsidRPr="004F436B">
        <w:rPr>
          <w:rFonts w:cstheme="minorHAnsi"/>
          <w:sz w:val="28"/>
          <w:szCs w:val="28"/>
        </w:rPr>
        <w:t>543,9</w:t>
      </w:r>
      <w:r w:rsidR="002B7CE6" w:rsidRPr="004F436B">
        <w:rPr>
          <w:rFonts w:cstheme="minorHAnsi"/>
          <w:sz w:val="28"/>
          <w:szCs w:val="28"/>
        </w:rPr>
        <w:t xml:space="preserve"> млн.</w:t>
      </w:r>
      <w:r w:rsidRPr="004F436B">
        <w:rPr>
          <w:rFonts w:cstheme="minorHAnsi"/>
          <w:sz w:val="28"/>
          <w:szCs w:val="28"/>
        </w:rPr>
        <w:t xml:space="preserve"> тенге с НДС.</w:t>
      </w:r>
    </w:p>
    <w:p w14:paraId="5CB11511" w14:textId="7D681770" w:rsidR="00DB3083" w:rsidRPr="004F436B" w:rsidRDefault="00DB3083" w:rsidP="00DB3083">
      <w:pPr>
        <w:pStyle w:val="a6"/>
        <w:widowControl w:val="0"/>
        <w:spacing w:after="0" w:line="240" w:lineRule="auto"/>
        <w:ind w:left="0" w:firstLine="709"/>
        <w:jc w:val="both"/>
        <w:rPr>
          <w:rFonts w:cstheme="minorHAnsi"/>
          <w:sz w:val="28"/>
          <w:szCs w:val="28"/>
        </w:rPr>
      </w:pPr>
      <w:r w:rsidRPr="004F436B">
        <w:rPr>
          <w:rFonts w:cstheme="minorHAnsi"/>
          <w:sz w:val="28"/>
          <w:szCs w:val="28"/>
        </w:rPr>
        <w:t xml:space="preserve">Для реализации проекта частный инвестор использует собственные средства. Объем инвестиций составляет </w:t>
      </w:r>
      <w:r w:rsidR="001C6E05" w:rsidRPr="004F436B">
        <w:rPr>
          <w:rFonts w:cstheme="minorHAnsi"/>
          <w:sz w:val="28"/>
          <w:szCs w:val="28"/>
        </w:rPr>
        <w:t>3</w:t>
      </w:r>
      <w:r w:rsidR="00817C99" w:rsidRPr="004F436B">
        <w:rPr>
          <w:rFonts w:cstheme="minorHAnsi"/>
          <w:sz w:val="28"/>
          <w:szCs w:val="28"/>
        </w:rPr>
        <w:t>53,</w:t>
      </w:r>
      <w:r w:rsidR="003503B3" w:rsidRPr="004F436B">
        <w:rPr>
          <w:rFonts w:cstheme="minorHAnsi"/>
          <w:sz w:val="28"/>
          <w:szCs w:val="28"/>
        </w:rPr>
        <w:t>3</w:t>
      </w:r>
      <w:r w:rsidRPr="004F436B">
        <w:rPr>
          <w:rFonts w:cstheme="minorHAnsi"/>
          <w:sz w:val="28"/>
          <w:szCs w:val="28"/>
        </w:rPr>
        <w:t xml:space="preserve"> млн. тенге, в том числе:</w:t>
      </w:r>
    </w:p>
    <w:p w14:paraId="27B0ADE5" w14:textId="15E37336" w:rsidR="00063BC0" w:rsidRPr="004F436B" w:rsidRDefault="00063BC0" w:rsidP="00063BC0">
      <w:pPr>
        <w:widowControl w:val="0"/>
        <w:spacing w:after="0" w:line="240" w:lineRule="auto"/>
        <w:ind w:firstLine="709"/>
        <w:jc w:val="both"/>
        <w:rPr>
          <w:rFonts w:eastAsia="Times New Roman" w:cstheme="minorHAnsi"/>
          <w:bCs/>
          <w:sz w:val="28"/>
          <w:szCs w:val="28"/>
        </w:rPr>
      </w:pPr>
      <w:r w:rsidRPr="004F436B">
        <w:rPr>
          <w:rFonts w:eastAsia="Times New Roman" w:cstheme="minorHAnsi"/>
          <w:bCs/>
          <w:sz w:val="28"/>
          <w:szCs w:val="28"/>
        </w:rPr>
        <w:t>Таблица</w:t>
      </w:r>
      <w:r w:rsidR="009641AC" w:rsidRPr="004F436B">
        <w:rPr>
          <w:rFonts w:eastAsia="Times New Roman" w:cstheme="minorHAnsi"/>
          <w:bCs/>
          <w:sz w:val="28"/>
          <w:szCs w:val="28"/>
        </w:rPr>
        <w:t xml:space="preserve"> </w:t>
      </w:r>
      <w:r w:rsidR="001303D6">
        <w:rPr>
          <w:rFonts w:eastAsia="Times New Roman" w:cstheme="minorHAnsi"/>
          <w:bCs/>
          <w:sz w:val="28"/>
          <w:szCs w:val="28"/>
        </w:rPr>
        <w:t>1</w:t>
      </w:r>
      <w:r w:rsidRPr="004F436B">
        <w:rPr>
          <w:rFonts w:eastAsia="Times New Roman" w:cstheme="minorHAnsi"/>
          <w:bCs/>
          <w:sz w:val="28"/>
          <w:szCs w:val="28"/>
        </w:rPr>
        <w:t>. Объем инвестиций по Проекту ГЧП</w:t>
      </w:r>
    </w:p>
    <w:tbl>
      <w:tblPr>
        <w:tblW w:w="9333" w:type="dxa"/>
        <w:tblInd w:w="131" w:type="dxa"/>
        <w:tblLook w:val="04A0" w:firstRow="1" w:lastRow="0" w:firstColumn="1" w:lastColumn="0" w:noHBand="0" w:noVBand="1"/>
      </w:tblPr>
      <w:tblGrid>
        <w:gridCol w:w="468"/>
        <w:gridCol w:w="4940"/>
        <w:gridCol w:w="3935"/>
      </w:tblGrid>
      <w:tr w:rsidR="00D371D5" w:rsidRPr="004F436B" w14:paraId="75128499" w14:textId="77777777" w:rsidTr="003A1ACA">
        <w:trPr>
          <w:trHeight w:val="594"/>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0153C" w14:textId="77777777" w:rsidR="00D371D5" w:rsidRPr="004F436B" w:rsidRDefault="00D371D5" w:rsidP="00D371D5">
            <w:pPr>
              <w:spacing w:after="0" w:line="240" w:lineRule="auto"/>
              <w:jc w:val="center"/>
              <w:rPr>
                <w:rFonts w:eastAsia="Times New Roman" w:cstheme="minorHAnsi"/>
                <w:b/>
                <w:bCs/>
                <w:sz w:val="24"/>
                <w:szCs w:val="24"/>
                <w:lang w:val="ru-KZ" w:eastAsia="ru-KZ"/>
              </w:rPr>
            </w:pPr>
            <w:r w:rsidRPr="004F436B">
              <w:rPr>
                <w:rFonts w:eastAsia="Times New Roman" w:cstheme="minorHAnsi"/>
                <w:b/>
                <w:bCs/>
                <w:sz w:val="24"/>
                <w:szCs w:val="24"/>
                <w:lang w:val="ru-KZ" w:eastAsia="ru-KZ"/>
              </w:rPr>
              <w:t>№ №</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B72A4" w14:textId="77777777" w:rsidR="00D371D5" w:rsidRPr="004F436B" w:rsidRDefault="00D371D5" w:rsidP="00D371D5">
            <w:pPr>
              <w:spacing w:after="0" w:line="240" w:lineRule="auto"/>
              <w:jc w:val="center"/>
              <w:rPr>
                <w:rFonts w:eastAsia="Times New Roman" w:cstheme="minorHAnsi"/>
                <w:b/>
                <w:bCs/>
                <w:sz w:val="24"/>
                <w:szCs w:val="24"/>
                <w:lang w:val="ru-KZ" w:eastAsia="ru-KZ"/>
              </w:rPr>
            </w:pPr>
            <w:r w:rsidRPr="004F436B">
              <w:rPr>
                <w:rFonts w:eastAsia="Times New Roman" w:cstheme="minorHAnsi"/>
                <w:b/>
                <w:bCs/>
                <w:sz w:val="24"/>
                <w:szCs w:val="24"/>
                <w:lang w:val="ru-KZ" w:eastAsia="ru-KZ"/>
              </w:rPr>
              <w:t>Сумма инвестиционных затрат</w:t>
            </w:r>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DC83" w14:textId="77777777" w:rsidR="00D371D5" w:rsidRPr="004F436B" w:rsidRDefault="00D371D5" w:rsidP="00D371D5">
            <w:pPr>
              <w:spacing w:after="0" w:line="240" w:lineRule="auto"/>
              <w:jc w:val="center"/>
              <w:rPr>
                <w:rFonts w:eastAsia="Times New Roman" w:cstheme="minorHAnsi"/>
                <w:b/>
                <w:bCs/>
                <w:sz w:val="24"/>
                <w:szCs w:val="24"/>
                <w:lang w:val="ru-KZ" w:eastAsia="ru-KZ"/>
              </w:rPr>
            </w:pPr>
            <w:r w:rsidRPr="004F436B">
              <w:rPr>
                <w:rFonts w:eastAsia="Times New Roman" w:cstheme="minorHAnsi"/>
                <w:b/>
                <w:bCs/>
                <w:sz w:val="24"/>
                <w:szCs w:val="24"/>
                <w:lang w:val="ru-KZ" w:eastAsia="ru-KZ"/>
              </w:rPr>
              <w:t xml:space="preserve">Стоимость мероприятия, всего </w:t>
            </w:r>
          </w:p>
          <w:p w14:paraId="6B09E13B" w14:textId="720250AA" w:rsidR="00D371D5" w:rsidRPr="004F436B" w:rsidRDefault="00D371D5" w:rsidP="00D371D5">
            <w:pPr>
              <w:spacing w:after="0" w:line="240" w:lineRule="auto"/>
              <w:jc w:val="center"/>
              <w:rPr>
                <w:rFonts w:eastAsia="Times New Roman" w:cstheme="minorHAnsi"/>
                <w:b/>
                <w:bCs/>
                <w:sz w:val="24"/>
                <w:szCs w:val="24"/>
                <w:lang w:eastAsia="ru-KZ"/>
              </w:rPr>
            </w:pPr>
            <w:r w:rsidRPr="004F436B">
              <w:rPr>
                <w:rFonts w:eastAsia="Times New Roman" w:cstheme="minorHAnsi"/>
                <w:b/>
                <w:bCs/>
                <w:sz w:val="24"/>
                <w:szCs w:val="24"/>
                <w:lang w:val="ru-KZ" w:eastAsia="ru-KZ"/>
              </w:rPr>
              <w:t>(с НДС)</w:t>
            </w:r>
            <w:r w:rsidR="00B43CB3" w:rsidRPr="004F436B">
              <w:rPr>
                <w:rFonts w:eastAsia="Times New Roman" w:cstheme="minorHAnsi"/>
                <w:b/>
                <w:bCs/>
                <w:sz w:val="24"/>
                <w:szCs w:val="24"/>
                <w:lang w:eastAsia="ru-KZ"/>
              </w:rPr>
              <w:t>, тенге</w:t>
            </w:r>
          </w:p>
        </w:tc>
      </w:tr>
      <w:tr w:rsidR="00EF0C33" w:rsidRPr="004F436B" w14:paraId="434BEDE7" w14:textId="77777777" w:rsidTr="003A1ACA">
        <w:trPr>
          <w:trHeight w:val="345"/>
        </w:trPr>
        <w:tc>
          <w:tcPr>
            <w:tcW w:w="458" w:type="dxa"/>
            <w:tcBorders>
              <w:top w:val="single" w:sz="4" w:space="0" w:color="auto"/>
              <w:left w:val="single" w:sz="4" w:space="0" w:color="auto"/>
              <w:bottom w:val="single" w:sz="4" w:space="0" w:color="auto"/>
              <w:right w:val="single" w:sz="4" w:space="0" w:color="auto"/>
            </w:tcBorders>
            <w:shd w:val="clear" w:color="auto" w:fill="auto"/>
            <w:hideMark/>
          </w:tcPr>
          <w:p w14:paraId="6275DEA3" w14:textId="77777777" w:rsidR="00EF0C33" w:rsidRPr="004F436B" w:rsidRDefault="00EF0C33" w:rsidP="00EF0C33">
            <w:pPr>
              <w:spacing w:after="0" w:line="240" w:lineRule="auto"/>
              <w:jc w:val="center"/>
              <w:rPr>
                <w:rFonts w:eastAsia="Times New Roman" w:cstheme="minorHAnsi"/>
                <w:sz w:val="24"/>
                <w:szCs w:val="24"/>
                <w:lang w:val="ru-KZ" w:eastAsia="ru-KZ"/>
              </w:rPr>
            </w:pPr>
            <w:r w:rsidRPr="004F436B">
              <w:rPr>
                <w:rFonts w:eastAsia="Times New Roman" w:cstheme="minorHAnsi"/>
                <w:sz w:val="24"/>
                <w:szCs w:val="24"/>
                <w:lang w:val="ru-KZ" w:eastAsia="ru-KZ"/>
              </w:rPr>
              <w:t>1</w:t>
            </w:r>
          </w:p>
        </w:tc>
        <w:tc>
          <w:tcPr>
            <w:tcW w:w="4940" w:type="dxa"/>
            <w:tcBorders>
              <w:top w:val="single" w:sz="4" w:space="0" w:color="auto"/>
              <w:left w:val="single" w:sz="4" w:space="0" w:color="auto"/>
              <w:bottom w:val="single" w:sz="4" w:space="0" w:color="auto"/>
              <w:right w:val="single" w:sz="4" w:space="0" w:color="auto"/>
            </w:tcBorders>
            <w:shd w:val="clear" w:color="auto" w:fill="auto"/>
            <w:noWrap/>
            <w:hideMark/>
          </w:tcPr>
          <w:p w14:paraId="5EEAF332" w14:textId="77777777" w:rsidR="00EF0C33" w:rsidRPr="004F436B" w:rsidRDefault="00EF0C33" w:rsidP="00EF0C33">
            <w:pPr>
              <w:spacing w:after="0" w:line="240" w:lineRule="auto"/>
              <w:rPr>
                <w:rFonts w:eastAsia="Times New Roman" w:cstheme="minorHAnsi"/>
                <w:color w:val="000000"/>
                <w:sz w:val="24"/>
                <w:szCs w:val="24"/>
                <w:lang w:val="ru-KZ" w:eastAsia="ru-KZ"/>
              </w:rPr>
            </w:pPr>
            <w:r w:rsidRPr="004F436B">
              <w:rPr>
                <w:rFonts w:eastAsia="Times New Roman" w:cstheme="minorHAnsi"/>
                <w:color w:val="000000"/>
                <w:sz w:val="24"/>
                <w:szCs w:val="24"/>
                <w:lang w:val="ru-KZ" w:eastAsia="ru-KZ"/>
              </w:rPr>
              <w:t xml:space="preserve">Стоимость осветительного оборудования </w:t>
            </w:r>
          </w:p>
        </w:tc>
        <w:tc>
          <w:tcPr>
            <w:tcW w:w="3935" w:type="dxa"/>
            <w:tcBorders>
              <w:top w:val="single" w:sz="4" w:space="0" w:color="auto"/>
              <w:left w:val="single" w:sz="4" w:space="0" w:color="auto"/>
              <w:bottom w:val="single" w:sz="4" w:space="0" w:color="auto"/>
              <w:right w:val="single" w:sz="4" w:space="0" w:color="auto"/>
            </w:tcBorders>
            <w:shd w:val="clear" w:color="auto" w:fill="auto"/>
            <w:noWrap/>
            <w:hideMark/>
          </w:tcPr>
          <w:p w14:paraId="7680B926" w14:textId="0F4662D8" w:rsidR="00EF0C33" w:rsidRPr="004F436B" w:rsidRDefault="00EF0C33" w:rsidP="00EF0C33">
            <w:pPr>
              <w:spacing w:after="0" w:line="240" w:lineRule="auto"/>
              <w:jc w:val="center"/>
              <w:rPr>
                <w:rFonts w:eastAsia="Times New Roman" w:cstheme="minorHAnsi"/>
                <w:sz w:val="24"/>
                <w:szCs w:val="24"/>
                <w:lang w:val="ru-KZ" w:eastAsia="ru-KZ"/>
              </w:rPr>
            </w:pPr>
            <w:r w:rsidRPr="004F436B">
              <w:rPr>
                <w:rFonts w:cstheme="minorHAnsi"/>
              </w:rPr>
              <w:t>278 587 738,00</w:t>
            </w:r>
          </w:p>
        </w:tc>
      </w:tr>
      <w:tr w:rsidR="00EF0C33" w:rsidRPr="004F436B" w14:paraId="11976B7C" w14:textId="77777777" w:rsidTr="003A1ACA">
        <w:trPr>
          <w:trHeight w:val="345"/>
        </w:trPr>
        <w:tc>
          <w:tcPr>
            <w:tcW w:w="458" w:type="dxa"/>
            <w:tcBorders>
              <w:top w:val="single" w:sz="4" w:space="0" w:color="auto"/>
              <w:left w:val="single" w:sz="4" w:space="0" w:color="auto"/>
              <w:bottom w:val="single" w:sz="4" w:space="0" w:color="auto"/>
              <w:right w:val="single" w:sz="4" w:space="0" w:color="auto"/>
            </w:tcBorders>
            <w:shd w:val="clear" w:color="auto" w:fill="auto"/>
            <w:hideMark/>
          </w:tcPr>
          <w:p w14:paraId="52F27D93" w14:textId="77777777" w:rsidR="00EF0C33" w:rsidRPr="004F436B" w:rsidRDefault="00EF0C33" w:rsidP="00EF0C33">
            <w:pPr>
              <w:spacing w:after="0" w:line="240" w:lineRule="auto"/>
              <w:jc w:val="center"/>
              <w:rPr>
                <w:rFonts w:eastAsia="Times New Roman" w:cstheme="minorHAnsi"/>
                <w:sz w:val="24"/>
                <w:szCs w:val="24"/>
                <w:lang w:val="ru-KZ" w:eastAsia="ru-KZ"/>
              </w:rPr>
            </w:pPr>
            <w:r w:rsidRPr="004F436B">
              <w:rPr>
                <w:rFonts w:eastAsia="Times New Roman" w:cstheme="minorHAnsi"/>
                <w:sz w:val="24"/>
                <w:szCs w:val="24"/>
                <w:lang w:val="ru-KZ" w:eastAsia="ru-KZ"/>
              </w:rPr>
              <w:t>2</w:t>
            </w:r>
          </w:p>
        </w:tc>
        <w:tc>
          <w:tcPr>
            <w:tcW w:w="4940" w:type="dxa"/>
            <w:tcBorders>
              <w:top w:val="single" w:sz="4" w:space="0" w:color="auto"/>
              <w:left w:val="single" w:sz="4" w:space="0" w:color="auto"/>
              <w:bottom w:val="single" w:sz="4" w:space="0" w:color="auto"/>
              <w:right w:val="single" w:sz="4" w:space="0" w:color="auto"/>
            </w:tcBorders>
            <w:shd w:val="clear" w:color="auto" w:fill="auto"/>
            <w:hideMark/>
          </w:tcPr>
          <w:p w14:paraId="3BC85542" w14:textId="77777777" w:rsidR="00EF0C33" w:rsidRPr="004F436B" w:rsidRDefault="00EF0C33" w:rsidP="00EF0C33">
            <w:pPr>
              <w:spacing w:after="0" w:line="240" w:lineRule="auto"/>
              <w:rPr>
                <w:rFonts w:eastAsia="Times New Roman" w:cstheme="minorHAnsi"/>
                <w:color w:val="000000"/>
                <w:sz w:val="24"/>
                <w:szCs w:val="24"/>
                <w:lang w:val="ru-KZ" w:eastAsia="ru-KZ"/>
              </w:rPr>
            </w:pPr>
            <w:r w:rsidRPr="004F436B">
              <w:rPr>
                <w:rFonts w:eastAsia="Times New Roman" w:cstheme="minorHAnsi"/>
                <w:color w:val="000000"/>
                <w:sz w:val="24"/>
                <w:szCs w:val="24"/>
                <w:lang w:val="ru-KZ" w:eastAsia="ru-KZ"/>
              </w:rPr>
              <w:t xml:space="preserve">Монтажные работы </w:t>
            </w:r>
          </w:p>
        </w:tc>
        <w:tc>
          <w:tcPr>
            <w:tcW w:w="3935" w:type="dxa"/>
            <w:tcBorders>
              <w:top w:val="single" w:sz="4" w:space="0" w:color="auto"/>
              <w:left w:val="single" w:sz="4" w:space="0" w:color="auto"/>
              <w:bottom w:val="single" w:sz="4" w:space="0" w:color="auto"/>
              <w:right w:val="single" w:sz="4" w:space="0" w:color="auto"/>
            </w:tcBorders>
            <w:shd w:val="clear" w:color="auto" w:fill="auto"/>
            <w:noWrap/>
            <w:hideMark/>
          </w:tcPr>
          <w:p w14:paraId="0F7B8B30" w14:textId="3C37C5A8" w:rsidR="00EF0C33" w:rsidRPr="004F436B" w:rsidRDefault="00EF0C33" w:rsidP="00EF0C33">
            <w:pPr>
              <w:spacing w:after="0" w:line="240" w:lineRule="auto"/>
              <w:jc w:val="center"/>
              <w:rPr>
                <w:rFonts w:eastAsia="Times New Roman" w:cstheme="minorHAnsi"/>
                <w:sz w:val="24"/>
                <w:szCs w:val="24"/>
                <w:lang w:val="ru-KZ" w:eastAsia="ru-KZ"/>
              </w:rPr>
            </w:pPr>
            <w:r w:rsidRPr="004F436B">
              <w:rPr>
                <w:rFonts w:cstheme="minorHAnsi"/>
              </w:rPr>
              <w:t>50 336 000,00</w:t>
            </w:r>
          </w:p>
        </w:tc>
      </w:tr>
      <w:tr w:rsidR="00EF0C33" w:rsidRPr="004F436B" w14:paraId="65DABEBF" w14:textId="77777777" w:rsidTr="003A1ACA">
        <w:trPr>
          <w:trHeight w:val="345"/>
        </w:trPr>
        <w:tc>
          <w:tcPr>
            <w:tcW w:w="458" w:type="dxa"/>
            <w:tcBorders>
              <w:top w:val="single" w:sz="4" w:space="0" w:color="auto"/>
              <w:left w:val="single" w:sz="4" w:space="0" w:color="auto"/>
              <w:bottom w:val="single" w:sz="4" w:space="0" w:color="auto"/>
              <w:right w:val="single" w:sz="4" w:space="0" w:color="auto"/>
            </w:tcBorders>
            <w:shd w:val="clear" w:color="auto" w:fill="auto"/>
            <w:hideMark/>
          </w:tcPr>
          <w:p w14:paraId="79032C9D" w14:textId="77777777" w:rsidR="00EF0C33" w:rsidRPr="004F436B" w:rsidRDefault="00EF0C33" w:rsidP="00EF0C33">
            <w:pPr>
              <w:spacing w:after="0" w:line="240" w:lineRule="auto"/>
              <w:jc w:val="center"/>
              <w:rPr>
                <w:rFonts w:eastAsia="Times New Roman" w:cstheme="minorHAnsi"/>
                <w:sz w:val="24"/>
                <w:szCs w:val="24"/>
                <w:lang w:val="ru-KZ" w:eastAsia="ru-KZ"/>
              </w:rPr>
            </w:pPr>
            <w:r w:rsidRPr="004F436B">
              <w:rPr>
                <w:rFonts w:eastAsia="Times New Roman" w:cstheme="minorHAnsi"/>
                <w:sz w:val="24"/>
                <w:szCs w:val="24"/>
                <w:lang w:val="ru-KZ" w:eastAsia="ru-KZ"/>
              </w:rPr>
              <w:t>3</w:t>
            </w:r>
          </w:p>
        </w:tc>
        <w:tc>
          <w:tcPr>
            <w:tcW w:w="4940" w:type="dxa"/>
            <w:tcBorders>
              <w:top w:val="single" w:sz="4" w:space="0" w:color="auto"/>
              <w:left w:val="single" w:sz="4" w:space="0" w:color="auto"/>
              <w:bottom w:val="single" w:sz="4" w:space="0" w:color="auto"/>
              <w:right w:val="single" w:sz="4" w:space="0" w:color="auto"/>
            </w:tcBorders>
            <w:shd w:val="clear" w:color="auto" w:fill="auto"/>
            <w:hideMark/>
          </w:tcPr>
          <w:p w14:paraId="09D38890" w14:textId="77777777" w:rsidR="00EF0C33" w:rsidRPr="004F436B" w:rsidRDefault="00EF0C33" w:rsidP="00EF0C33">
            <w:pPr>
              <w:spacing w:after="0" w:line="240" w:lineRule="auto"/>
              <w:rPr>
                <w:rFonts w:eastAsia="Times New Roman" w:cstheme="minorHAnsi"/>
                <w:color w:val="000000"/>
                <w:sz w:val="24"/>
                <w:szCs w:val="24"/>
                <w:lang w:val="ru-KZ" w:eastAsia="ru-KZ"/>
              </w:rPr>
            </w:pPr>
            <w:r w:rsidRPr="004F436B">
              <w:rPr>
                <w:rFonts w:eastAsia="Times New Roman" w:cstheme="minorHAnsi"/>
                <w:color w:val="000000"/>
                <w:sz w:val="24"/>
                <w:szCs w:val="24"/>
                <w:lang w:val="ru-KZ" w:eastAsia="ru-KZ"/>
              </w:rPr>
              <w:t>Материалы</w:t>
            </w:r>
          </w:p>
        </w:tc>
        <w:tc>
          <w:tcPr>
            <w:tcW w:w="3935" w:type="dxa"/>
            <w:tcBorders>
              <w:top w:val="single" w:sz="4" w:space="0" w:color="auto"/>
              <w:left w:val="single" w:sz="4" w:space="0" w:color="auto"/>
              <w:bottom w:val="single" w:sz="4" w:space="0" w:color="auto"/>
              <w:right w:val="single" w:sz="4" w:space="0" w:color="auto"/>
            </w:tcBorders>
            <w:shd w:val="clear" w:color="auto" w:fill="auto"/>
            <w:noWrap/>
            <w:hideMark/>
          </w:tcPr>
          <w:p w14:paraId="132AA3CE" w14:textId="0D144C91" w:rsidR="00EF0C33" w:rsidRPr="004F436B" w:rsidRDefault="00EF0C33" w:rsidP="00EF0C33">
            <w:pPr>
              <w:spacing w:after="0" w:line="240" w:lineRule="auto"/>
              <w:jc w:val="center"/>
              <w:rPr>
                <w:rFonts w:eastAsia="Times New Roman" w:cstheme="minorHAnsi"/>
                <w:sz w:val="24"/>
                <w:szCs w:val="24"/>
                <w:lang w:val="ru-KZ" w:eastAsia="ru-KZ"/>
              </w:rPr>
            </w:pPr>
            <w:r w:rsidRPr="004F436B">
              <w:rPr>
                <w:rFonts w:cstheme="minorHAnsi"/>
              </w:rPr>
              <w:t>24 475 905,71</w:t>
            </w:r>
          </w:p>
        </w:tc>
      </w:tr>
      <w:tr w:rsidR="00EF0C33" w:rsidRPr="004F436B" w14:paraId="7A5B39FB" w14:textId="77777777" w:rsidTr="003A1ACA">
        <w:trPr>
          <w:trHeight w:val="345"/>
        </w:trPr>
        <w:tc>
          <w:tcPr>
            <w:tcW w:w="458" w:type="dxa"/>
            <w:tcBorders>
              <w:top w:val="single" w:sz="4" w:space="0" w:color="auto"/>
              <w:left w:val="single" w:sz="4" w:space="0" w:color="auto"/>
              <w:bottom w:val="single" w:sz="4" w:space="0" w:color="auto"/>
              <w:right w:val="single" w:sz="4" w:space="0" w:color="auto"/>
            </w:tcBorders>
            <w:shd w:val="clear" w:color="auto" w:fill="auto"/>
            <w:hideMark/>
          </w:tcPr>
          <w:p w14:paraId="13D485F9" w14:textId="77777777" w:rsidR="00EF0C33" w:rsidRPr="004F436B" w:rsidRDefault="00EF0C33" w:rsidP="00EF0C33">
            <w:pPr>
              <w:spacing w:after="0" w:line="240" w:lineRule="auto"/>
              <w:jc w:val="center"/>
              <w:rPr>
                <w:rFonts w:eastAsia="Times New Roman" w:cstheme="minorHAnsi"/>
                <w:b/>
                <w:bCs/>
                <w:sz w:val="24"/>
                <w:szCs w:val="24"/>
                <w:lang w:val="ru-KZ" w:eastAsia="ru-KZ"/>
              </w:rPr>
            </w:pPr>
            <w:r w:rsidRPr="004F436B">
              <w:rPr>
                <w:rFonts w:eastAsia="Times New Roman" w:cstheme="minorHAnsi"/>
                <w:b/>
                <w:bCs/>
                <w:sz w:val="24"/>
                <w:szCs w:val="24"/>
                <w:lang w:val="ru-KZ" w:eastAsia="ru-KZ"/>
              </w:rPr>
              <w:t> </w:t>
            </w:r>
          </w:p>
        </w:tc>
        <w:tc>
          <w:tcPr>
            <w:tcW w:w="4940" w:type="dxa"/>
            <w:tcBorders>
              <w:top w:val="single" w:sz="4" w:space="0" w:color="auto"/>
              <w:left w:val="single" w:sz="4" w:space="0" w:color="auto"/>
              <w:bottom w:val="single" w:sz="4" w:space="0" w:color="auto"/>
              <w:right w:val="single" w:sz="4" w:space="0" w:color="auto"/>
            </w:tcBorders>
            <w:shd w:val="clear" w:color="auto" w:fill="auto"/>
            <w:hideMark/>
          </w:tcPr>
          <w:p w14:paraId="5B245A1A" w14:textId="77777777" w:rsidR="00EF0C33" w:rsidRPr="004F436B" w:rsidRDefault="00EF0C33" w:rsidP="00EF0C33">
            <w:pPr>
              <w:spacing w:after="0" w:line="240" w:lineRule="auto"/>
              <w:rPr>
                <w:rFonts w:eastAsia="Times New Roman" w:cstheme="minorHAnsi"/>
                <w:b/>
                <w:bCs/>
                <w:sz w:val="24"/>
                <w:szCs w:val="24"/>
                <w:lang w:val="ru-KZ" w:eastAsia="ru-KZ"/>
              </w:rPr>
            </w:pPr>
            <w:r w:rsidRPr="004F436B">
              <w:rPr>
                <w:rFonts w:eastAsia="Times New Roman" w:cstheme="minorHAnsi"/>
                <w:b/>
                <w:bCs/>
                <w:sz w:val="24"/>
                <w:szCs w:val="24"/>
                <w:lang w:val="ru-KZ" w:eastAsia="ru-KZ"/>
              </w:rPr>
              <w:t>ВСЕГО</w:t>
            </w:r>
          </w:p>
        </w:tc>
        <w:tc>
          <w:tcPr>
            <w:tcW w:w="3935" w:type="dxa"/>
            <w:tcBorders>
              <w:top w:val="single" w:sz="4" w:space="0" w:color="auto"/>
              <w:left w:val="single" w:sz="4" w:space="0" w:color="auto"/>
              <w:bottom w:val="single" w:sz="4" w:space="0" w:color="auto"/>
              <w:right w:val="single" w:sz="4" w:space="0" w:color="auto"/>
            </w:tcBorders>
            <w:shd w:val="clear" w:color="auto" w:fill="auto"/>
            <w:noWrap/>
            <w:hideMark/>
          </w:tcPr>
          <w:p w14:paraId="1CA17D93" w14:textId="06845C66" w:rsidR="00EF0C33" w:rsidRPr="004F436B" w:rsidRDefault="00EF0C33" w:rsidP="00EF0C33">
            <w:pPr>
              <w:spacing w:after="0" w:line="240" w:lineRule="auto"/>
              <w:jc w:val="center"/>
              <w:rPr>
                <w:rFonts w:eastAsia="Times New Roman" w:cstheme="minorHAnsi"/>
                <w:b/>
                <w:bCs/>
                <w:sz w:val="24"/>
                <w:szCs w:val="24"/>
                <w:lang w:val="ru-KZ" w:eastAsia="ru-KZ"/>
              </w:rPr>
            </w:pPr>
            <w:r w:rsidRPr="004F436B">
              <w:rPr>
                <w:rFonts w:cstheme="minorHAnsi"/>
              </w:rPr>
              <w:t>353 399 643,71</w:t>
            </w:r>
          </w:p>
        </w:tc>
      </w:tr>
    </w:tbl>
    <w:p w14:paraId="396D85DA" w14:textId="68451FD6" w:rsidR="00A72B62" w:rsidRPr="004F436B" w:rsidRDefault="00A72B62" w:rsidP="00E85D8E">
      <w:pPr>
        <w:autoSpaceDE w:val="0"/>
        <w:autoSpaceDN w:val="0"/>
        <w:adjustRightInd w:val="0"/>
        <w:spacing w:after="0" w:line="240" w:lineRule="auto"/>
        <w:ind w:firstLine="709"/>
        <w:jc w:val="both"/>
        <w:rPr>
          <w:rFonts w:eastAsia="TimesNewRomanPSMT" w:cstheme="minorHAnsi"/>
          <w:sz w:val="28"/>
          <w:szCs w:val="28"/>
        </w:rPr>
      </w:pPr>
      <w:r w:rsidRPr="004F436B">
        <w:rPr>
          <w:rFonts w:cstheme="minorHAnsi"/>
          <w:sz w:val="28"/>
          <w:szCs w:val="28"/>
        </w:rPr>
        <w:t xml:space="preserve">Запрашиваемая компенсация инвестиционных затрат составляет </w:t>
      </w:r>
      <w:r w:rsidR="00545858" w:rsidRPr="004F436B">
        <w:rPr>
          <w:rFonts w:cstheme="minorHAnsi"/>
          <w:sz w:val="28"/>
          <w:szCs w:val="28"/>
        </w:rPr>
        <w:t>3</w:t>
      </w:r>
      <w:r w:rsidR="003210CF" w:rsidRPr="004F436B">
        <w:rPr>
          <w:rFonts w:cstheme="minorHAnsi"/>
          <w:sz w:val="28"/>
          <w:szCs w:val="28"/>
        </w:rPr>
        <w:t>53,</w:t>
      </w:r>
      <w:r w:rsidR="003503B3" w:rsidRPr="004F436B">
        <w:rPr>
          <w:rFonts w:cstheme="minorHAnsi"/>
          <w:sz w:val="28"/>
          <w:szCs w:val="28"/>
        </w:rPr>
        <w:t>3</w:t>
      </w:r>
      <w:r w:rsidRPr="004F436B">
        <w:rPr>
          <w:rFonts w:cstheme="minorHAnsi"/>
          <w:sz w:val="28"/>
          <w:szCs w:val="28"/>
        </w:rPr>
        <w:t xml:space="preserve"> млн.тенге, </w:t>
      </w:r>
      <w:r w:rsidR="00FA5047" w:rsidRPr="004F436B">
        <w:rPr>
          <w:rFonts w:cstheme="minorHAnsi"/>
          <w:sz w:val="28"/>
          <w:szCs w:val="28"/>
        </w:rPr>
        <w:t>компенсация операционных затрат составляет 63,1 млн.тенге,</w:t>
      </w:r>
      <w:r w:rsidR="00A60C38" w:rsidRPr="004F436B">
        <w:rPr>
          <w:rFonts w:cstheme="minorHAnsi"/>
          <w:sz w:val="28"/>
          <w:szCs w:val="28"/>
        </w:rPr>
        <w:t xml:space="preserve"> </w:t>
      </w:r>
      <w:r w:rsidRPr="004F436B">
        <w:rPr>
          <w:rFonts w:cstheme="minorHAnsi"/>
          <w:sz w:val="28"/>
          <w:szCs w:val="28"/>
        </w:rPr>
        <w:t xml:space="preserve">и </w:t>
      </w:r>
      <w:r w:rsidRPr="004F436B">
        <w:rPr>
          <w:rFonts w:eastAsia="TimesNewRomanPSMT" w:cstheme="minorHAnsi"/>
          <w:sz w:val="28"/>
          <w:szCs w:val="28"/>
        </w:rPr>
        <w:t xml:space="preserve">сумма вознаграждения частному партнеру </w:t>
      </w:r>
      <w:r w:rsidR="00E85D8E" w:rsidRPr="004F436B">
        <w:rPr>
          <w:rFonts w:cstheme="minorHAnsi"/>
          <w:sz w:val="28"/>
          <w:szCs w:val="28"/>
        </w:rPr>
        <w:t>за осуществление управлени</w:t>
      </w:r>
      <w:r w:rsidR="009815D8" w:rsidRPr="004F436B">
        <w:rPr>
          <w:rFonts w:cstheme="minorHAnsi"/>
          <w:sz w:val="28"/>
          <w:szCs w:val="28"/>
        </w:rPr>
        <w:t>е</w:t>
      </w:r>
      <w:r w:rsidR="00E85D8E" w:rsidRPr="004F436B">
        <w:rPr>
          <w:rFonts w:cstheme="minorHAnsi"/>
          <w:sz w:val="28"/>
          <w:szCs w:val="28"/>
        </w:rPr>
        <w:t xml:space="preserve"> объектом государственно-частного партнерства, находящимся в государственной собственности</w:t>
      </w:r>
      <w:r w:rsidRPr="004F436B">
        <w:rPr>
          <w:rStyle w:val="aff"/>
          <w:rFonts w:eastAsia="TimesNewRomanPSMT" w:cstheme="minorHAnsi"/>
          <w:sz w:val="28"/>
          <w:szCs w:val="28"/>
        </w:rPr>
        <w:footnoteReference w:id="1"/>
      </w:r>
      <w:r w:rsidRPr="004F436B">
        <w:rPr>
          <w:rFonts w:eastAsia="TimesNewRomanPSMT" w:cstheme="minorHAnsi"/>
          <w:sz w:val="28"/>
          <w:szCs w:val="28"/>
        </w:rPr>
        <w:t xml:space="preserve"> </w:t>
      </w:r>
      <w:r w:rsidR="00545858" w:rsidRPr="004F436B">
        <w:rPr>
          <w:rFonts w:eastAsia="TimesNewRomanPSMT" w:cstheme="minorHAnsi"/>
          <w:sz w:val="28"/>
          <w:szCs w:val="28"/>
        </w:rPr>
        <w:t>1</w:t>
      </w:r>
      <w:r w:rsidR="003210CF" w:rsidRPr="004F436B">
        <w:rPr>
          <w:rFonts w:eastAsia="TimesNewRomanPSMT" w:cstheme="minorHAnsi"/>
          <w:sz w:val="28"/>
          <w:szCs w:val="28"/>
        </w:rPr>
        <w:t>27,</w:t>
      </w:r>
      <w:r w:rsidR="003503B3" w:rsidRPr="004F436B">
        <w:rPr>
          <w:rFonts w:eastAsia="TimesNewRomanPSMT" w:cstheme="minorHAnsi"/>
          <w:sz w:val="28"/>
          <w:szCs w:val="28"/>
        </w:rPr>
        <w:t>4</w:t>
      </w:r>
      <w:r w:rsidRPr="004F436B">
        <w:rPr>
          <w:rFonts w:eastAsia="TimesNewRomanPSMT" w:cstheme="minorHAnsi"/>
          <w:sz w:val="28"/>
          <w:szCs w:val="28"/>
        </w:rPr>
        <w:t xml:space="preserve"> млн.тенге. </w:t>
      </w:r>
    </w:p>
    <w:p w14:paraId="6802BA45" w14:textId="7EDEECE6" w:rsidR="00A72B62" w:rsidRPr="004F436B" w:rsidRDefault="00A72B62" w:rsidP="00A72B62">
      <w:pPr>
        <w:spacing w:after="0" w:line="240" w:lineRule="auto"/>
        <w:ind w:firstLine="709"/>
        <w:jc w:val="both"/>
        <w:rPr>
          <w:rFonts w:cstheme="minorHAnsi"/>
          <w:sz w:val="28"/>
          <w:szCs w:val="28"/>
        </w:rPr>
      </w:pPr>
      <w:r w:rsidRPr="004F436B">
        <w:rPr>
          <w:rFonts w:cstheme="minorHAnsi"/>
          <w:sz w:val="28"/>
          <w:szCs w:val="28"/>
        </w:rPr>
        <w:t xml:space="preserve">Прогнозируемая экономия от модернизации уличного освещения в рамках настоящего проекта ГЧП за период его реализации составит </w:t>
      </w:r>
      <w:r w:rsidR="00454A68" w:rsidRPr="004F436B">
        <w:rPr>
          <w:rFonts w:cstheme="minorHAnsi"/>
          <w:sz w:val="28"/>
          <w:szCs w:val="28"/>
        </w:rPr>
        <w:t xml:space="preserve">817,3 </w:t>
      </w:r>
      <w:r w:rsidRPr="004F436B">
        <w:rPr>
          <w:rFonts w:cstheme="minorHAnsi"/>
          <w:sz w:val="28"/>
          <w:szCs w:val="28"/>
        </w:rPr>
        <w:lastRenderedPageBreak/>
        <w:t xml:space="preserve">млн.тенге. То есть экономия позволит выплатить обязательства инвестору в полном объеме, </w:t>
      </w:r>
      <w:r w:rsidR="005B1685" w:rsidRPr="004F436B">
        <w:rPr>
          <w:rFonts w:cstheme="minorHAnsi"/>
          <w:sz w:val="28"/>
          <w:szCs w:val="28"/>
        </w:rPr>
        <w:t>а</w:t>
      </w:r>
      <w:r w:rsidRPr="004F436B">
        <w:rPr>
          <w:rFonts w:cstheme="minorHAnsi"/>
          <w:sz w:val="28"/>
          <w:szCs w:val="28"/>
        </w:rPr>
        <w:t xml:space="preserve"> ежегодные платежи, предусмотренные в бюджете на оплату энергетических ресурсов и обслуживание уличной системы, будут меньше на сумму, равную ~</w:t>
      </w:r>
      <w:r w:rsidR="00454A68" w:rsidRPr="004F436B">
        <w:rPr>
          <w:rFonts w:cstheme="minorHAnsi"/>
          <w:sz w:val="28"/>
          <w:szCs w:val="28"/>
        </w:rPr>
        <w:t>116</w:t>
      </w:r>
      <w:r w:rsidR="006501F2" w:rsidRPr="004F436B">
        <w:rPr>
          <w:rFonts w:cstheme="minorHAnsi"/>
          <w:sz w:val="28"/>
          <w:szCs w:val="28"/>
        </w:rPr>
        <w:t xml:space="preserve"> </w:t>
      </w:r>
      <w:r w:rsidRPr="004F436B">
        <w:rPr>
          <w:rFonts w:cstheme="minorHAnsi"/>
          <w:sz w:val="28"/>
          <w:szCs w:val="28"/>
        </w:rPr>
        <w:t>млн.тенге (без учета инфляции).</w:t>
      </w:r>
    </w:p>
    <w:p w14:paraId="4BB0D197" w14:textId="77777777" w:rsidR="00A72B62" w:rsidRPr="004F436B" w:rsidRDefault="00A72B62" w:rsidP="00A72B62">
      <w:pPr>
        <w:spacing w:after="0" w:line="240" w:lineRule="auto"/>
        <w:ind w:firstLine="709"/>
        <w:jc w:val="both"/>
        <w:rPr>
          <w:rFonts w:cstheme="minorHAnsi"/>
          <w:b/>
          <w:bCs/>
          <w:i/>
          <w:iCs/>
          <w:sz w:val="28"/>
          <w:szCs w:val="28"/>
        </w:rPr>
      </w:pPr>
      <w:r w:rsidRPr="004F436B">
        <w:rPr>
          <w:rFonts w:cstheme="minorHAnsi"/>
          <w:b/>
          <w:bCs/>
          <w:i/>
          <w:iCs/>
          <w:sz w:val="28"/>
          <w:szCs w:val="28"/>
        </w:rPr>
        <w:t>Таким образом, дополнительная нагрузка на бюджет по результатам реализации данного проекта ГЧП не предусматривается.</w:t>
      </w:r>
    </w:p>
    <w:p w14:paraId="58B626F4" w14:textId="59E9C198" w:rsidR="00A4224B" w:rsidRPr="004F436B" w:rsidRDefault="00A4224B" w:rsidP="00A4224B">
      <w:pPr>
        <w:pStyle w:val="a6"/>
        <w:widowControl w:val="0"/>
        <w:spacing w:after="0" w:line="240" w:lineRule="auto"/>
        <w:ind w:left="0" w:firstLine="709"/>
        <w:jc w:val="both"/>
        <w:rPr>
          <w:rFonts w:cstheme="minorHAnsi"/>
          <w:sz w:val="28"/>
          <w:szCs w:val="28"/>
        </w:rPr>
      </w:pPr>
      <w:r w:rsidRPr="004F436B">
        <w:rPr>
          <w:rFonts w:cstheme="minorHAnsi"/>
          <w:sz w:val="28"/>
          <w:szCs w:val="28"/>
        </w:rPr>
        <w:t xml:space="preserve">В рамках Проекта не предполагается строительство нового объекта, т.к. планируется модернизация существующего объекта посредством замены устаревших светильников на светодиодные в количестве </w:t>
      </w:r>
      <w:r w:rsidR="00680DC2" w:rsidRPr="004F436B">
        <w:rPr>
          <w:rFonts w:cstheme="minorHAnsi"/>
          <w:sz w:val="28"/>
          <w:szCs w:val="28"/>
        </w:rPr>
        <w:t>3146</w:t>
      </w:r>
      <w:r w:rsidRPr="004F436B">
        <w:rPr>
          <w:rFonts w:cstheme="minorHAnsi"/>
          <w:sz w:val="28"/>
          <w:szCs w:val="28"/>
        </w:rPr>
        <w:t xml:space="preserve"> штук. В качестве расчетов, обосновывающих объем инвестиций, представлены соответствующие расчеты в финансово-экономической модели проекта. </w:t>
      </w:r>
    </w:p>
    <w:p w14:paraId="5D897211" w14:textId="67E1099E" w:rsidR="00E57D0A" w:rsidRPr="004F436B" w:rsidRDefault="003D36B9" w:rsidP="00FF380A">
      <w:pPr>
        <w:pStyle w:val="2"/>
        <w:ind w:firstLine="709"/>
        <w:rPr>
          <w:rFonts w:asciiTheme="minorHAnsi" w:hAnsiTheme="minorHAnsi" w:cstheme="minorHAnsi"/>
          <w:b/>
          <w:color w:val="auto"/>
          <w:sz w:val="28"/>
          <w:szCs w:val="28"/>
        </w:rPr>
      </w:pPr>
      <w:bookmarkStart w:id="32" w:name="_Toc92066161"/>
      <w:r w:rsidRPr="004F436B">
        <w:rPr>
          <w:rFonts w:asciiTheme="minorHAnsi" w:hAnsiTheme="minorHAnsi" w:cstheme="minorHAnsi"/>
          <w:b/>
          <w:color w:val="auto"/>
          <w:sz w:val="28"/>
          <w:szCs w:val="28"/>
        </w:rPr>
        <w:t>1</w:t>
      </w:r>
      <w:r w:rsidR="00E57D0A" w:rsidRPr="004F436B">
        <w:rPr>
          <w:rFonts w:asciiTheme="minorHAnsi" w:hAnsiTheme="minorHAnsi" w:cstheme="minorHAnsi"/>
          <w:b/>
          <w:color w:val="auto"/>
          <w:sz w:val="28"/>
          <w:szCs w:val="28"/>
        </w:rPr>
        <w:t>.4. Сроки и этапы реализации</w:t>
      </w:r>
      <w:bookmarkEnd w:id="32"/>
    </w:p>
    <w:p w14:paraId="09D47B60" w14:textId="43CCD633" w:rsidR="00A34837" w:rsidRPr="004F436B" w:rsidRDefault="00A34837" w:rsidP="009A716C">
      <w:pPr>
        <w:numPr>
          <w:ilvl w:val="0"/>
          <w:numId w:val="27"/>
        </w:numPr>
        <w:tabs>
          <w:tab w:val="left" w:pos="993"/>
        </w:tabs>
        <w:spacing w:after="0" w:line="240" w:lineRule="auto"/>
        <w:ind w:left="0" w:firstLine="709"/>
        <w:jc w:val="both"/>
        <w:rPr>
          <w:rFonts w:cstheme="minorHAnsi"/>
          <w:sz w:val="28"/>
          <w:szCs w:val="28"/>
        </w:rPr>
      </w:pPr>
      <w:r w:rsidRPr="004F436B">
        <w:rPr>
          <w:rFonts w:eastAsia="Times New Roman" w:cstheme="minorHAnsi"/>
          <w:sz w:val="28"/>
          <w:szCs w:val="28"/>
          <w:lang w:eastAsia="ru-RU"/>
        </w:rPr>
        <w:t>январь-ма</w:t>
      </w:r>
      <w:r w:rsidR="0038566F" w:rsidRPr="004F436B">
        <w:rPr>
          <w:rFonts w:eastAsia="Times New Roman" w:cstheme="minorHAnsi"/>
          <w:sz w:val="28"/>
          <w:szCs w:val="28"/>
          <w:lang w:eastAsia="ru-RU"/>
        </w:rPr>
        <w:t>й</w:t>
      </w:r>
      <w:r w:rsidRPr="004F436B">
        <w:rPr>
          <w:rFonts w:eastAsia="Times New Roman" w:cstheme="minorHAnsi"/>
          <w:sz w:val="28"/>
          <w:szCs w:val="28"/>
          <w:lang w:eastAsia="ru-RU"/>
        </w:rPr>
        <w:t xml:space="preserve"> 20</w:t>
      </w:r>
      <w:r w:rsidR="0038566F" w:rsidRPr="004F436B">
        <w:rPr>
          <w:rFonts w:eastAsia="Times New Roman" w:cstheme="minorHAnsi"/>
          <w:sz w:val="28"/>
          <w:szCs w:val="28"/>
          <w:lang w:eastAsia="ru-RU"/>
        </w:rPr>
        <w:t>22</w:t>
      </w:r>
      <w:r w:rsidRPr="004F436B">
        <w:rPr>
          <w:rFonts w:eastAsia="Times New Roman" w:cstheme="minorHAnsi"/>
          <w:sz w:val="28"/>
          <w:szCs w:val="28"/>
          <w:lang w:eastAsia="ru-RU"/>
        </w:rPr>
        <w:t xml:space="preserve"> г.: </w:t>
      </w:r>
    </w:p>
    <w:p w14:paraId="378DB8EA" w14:textId="0DA121A0" w:rsidR="00A34837" w:rsidRPr="004F436B" w:rsidRDefault="00A34837" w:rsidP="0087455D">
      <w:pPr>
        <w:tabs>
          <w:tab w:val="left" w:pos="993"/>
        </w:tabs>
        <w:spacing w:after="0" w:line="240" w:lineRule="auto"/>
        <w:ind w:firstLine="709"/>
        <w:jc w:val="both"/>
        <w:rPr>
          <w:rFonts w:cstheme="minorHAnsi"/>
          <w:sz w:val="28"/>
          <w:szCs w:val="28"/>
        </w:rPr>
      </w:pPr>
      <w:r w:rsidRPr="004F436B">
        <w:rPr>
          <w:rFonts w:cstheme="minorHAnsi"/>
          <w:sz w:val="28"/>
          <w:szCs w:val="28"/>
        </w:rPr>
        <w:t>–</w:t>
      </w:r>
      <w:r w:rsidRPr="004F436B">
        <w:rPr>
          <w:rFonts w:eastAsia="Times New Roman" w:cstheme="minorHAnsi"/>
          <w:sz w:val="28"/>
          <w:szCs w:val="28"/>
          <w:lang w:eastAsia="ru-RU"/>
        </w:rPr>
        <w:t xml:space="preserve"> </w:t>
      </w:r>
      <w:r w:rsidRPr="004F436B">
        <w:rPr>
          <w:rFonts w:cstheme="minorHAnsi"/>
          <w:sz w:val="28"/>
          <w:szCs w:val="28"/>
        </w:rPr>
        <w:t>заключение договора государственно-частного партнерства. Срок действия договора 6 лет, период 20</w:t>
      </w:r>
      <w:r w:rsidR="0038566F" w:rsidRPr="004F436B">
        <w:rPr>
          <w:rFonts w:cstheme="minorHAnsi"/>
          <w:sz w:val="28"/>
          <w:szCs w:val="28"/>
        </w:rPr>
        <w:t>22</w:t>
      </w:r>
      <w:r w:rsidRPr="004F436B">
        <w:rPr>
          <w:rFonts w:cstheme="minorHAnsi"/>
          <w:sz w:val="28"/>
          <w:szCs w:val="28"/>
        </w:rPr>
        <w:t>-202</w:t>
      </w:r>
      <w:r w:rsidR="0038566F" w:rsidRPr="004F436B">
        <w:rPr>
          <w:rFonts w:cstheme="minorHAnsi"/>
          <w:sz w:val="28"/>
          <w:szCs w:val="28"/>
        </w:rPr>
        <w:t>8</w:t>
      </w:r>
      <w:r w:rsidRPr="004F436B">
        <w:rPr>
          <w:rFonts w:cstheme="minorHAnsi"/>
          <w:sz w:val="28"/>
          <w:szCs w:val="28"/>
        </w:rPr>
        <w:t xml:space="preserve"> гг. Период предоставления услуг 6 лет;</w:t>
      </w:r>
    </w:p>
    <w:p w14:paraId="52FBB4D6" w14:textId="17918D1F" w:rsidR="00A34837" w:rsidRPr="004F436B" w:rsidRDefault="00A34837" w:rsidP="0087455D">
      <w:pPr>
        <w:tabs>
          <w:tab w:val="left" w:pos="993"/>
        </w:tabs>
        <w:spacing w:after="0" w:line="240" w:lineRule="auto"/>
        <w:ind w:firstLine="709"/>
        <w:jc w:val="both"/>
        <w:rPr>
          <w:rFonts w:cstheme="minorHAnsi"/>
          <w:sz w:val="28"/>
          <w:szCs w:val="28"/>
        </w:rPr>
      </w:pPr>
      <w:r w:rsidRPr="004F436B">
        <w:rPr>
          <w:rFonts w:cstheme="minorHAnsi"/>
          <w:sz w:val="28"/>
          <w:szCs w:val="28"/>
        </w:rPr>
        <w:t>2) май</w:t>
      </w:r>
      <w:r w:rsidR="00177DF3" w:rsidRPr="004F436B">
        <w:rPr>
          <w:rFonts w:cstheme="minorHAnsi"/>
          <w:sz w:val="28"/>
          <w:szCs w:val="28"/>
        </w:rPr>
        <w:t>-ноябрь</w:t>
      </w:r>
      <w:r w:rsidRPr="004F436B">
        <w:rPr>
          <w:rFonts w:cstheme="minorHAnsi"/>
          <w:sz w:val="28"/>
          <w:szCs w:val="28"/>
        </w:rPr>
        <w:t xml:space="preserve"> 20</w:t>
      </w:r>
      <w:r w:rsidR="00177DF3" w:rsidRPr="004F436B">
        <w:rPr>
          <w:rFonts w:cstheme="minorHAnsi"/>
          <w:sz w:val="28"/>
          <w:szCs w:val="28"/>
        </w:rPr>
        <w:t>22</w:t>
      </w:r>
      <w:r w:rsidRPr="004F436B">
        <w:rPr>
          <w:rFonts w:cstheme="minorHAnsi"/>
          <w:sz w:val="28"/>
          <w:szCs w:val="28"/>
        </w:rPr>
        <w:t xml:space="preserve"> г.:</w:t>
      </w:r>
    </w:p>
    <w:p w14:paraId="1D5548B1" w14:textId="77777777" w:rsidR="00A34837" w:rsidRPr="004F436B" w:rsidRDefault="00A34837" w:rsidP="0087455D">
      <w:pPr>
        <w:tabs>
          <w:tab w:val="left" w:pos="993"/>
        </w:tabs>
        <w:spacing w:after="0" w:line="240" w:lineRule="auto"/>
        <w:ind w:firstLine="709"/>
        <w:jc w:val="both"/>
        <w:rPr>
          <w:rFonts w:cstheme="minorHAnsi"/>
          <w:sz w:val="28"/>
          <w:szCs w:val="28"/>
        </w:rPr>
      </w:pPr>
      <w:r w:rsidRPr="004F436B">
        <w:rPr>
          <w:rFonts w:cstheme="minorHAnsi"/>
          <w:sz w:val="28"/>
          <w:szCs w:val="28"/>
        </w:rPr>
        <w:t>–  приобретение, монтаж оборудования и ввод в эксплуатацию;</w:t>
      </w:r>
    </w:p>
    <w:p w14:paraId="6BD264B2" w14:textId="77777777" w:rsidR="00A34837" w:rsidRPr="004F436B" w:rsidRDefault="00A34837" w:rsidP="0087455D">
      <w:pPr>
        <w:tabs>
          <w:tab w:val="left" w:pos="993"/>
        </w:tabs>
        <w:spacing w:after="0" w:line="240" w:lineRule="auto"/>
        <w:ind w:firstLine="709"/>
        <w:jc w:val="both"/>
        <w:rPr>
          <w:rFonts w:cstheme="minorHAnsi"/>
          <w:sz w:val="28"/>
          <w:szCs w:val="28"/>
        </w:rPr>
      </w:pPr>
      <w:r w:rsidRPr="004F436B">
        <w:rPr>
          <w:rFonts w:cstheme="minorHAnsi"/>
          <w:sz w:val="28"/>
          <w:szCs w:val="28"/>
        </w:rPr>
        <w:t>– передача на баланс ГУ «Отдел жилищно-коммунального хозяйства, пассажирского транспорта и автомобильных дорог города Аксу» имущества (оборудования – светодиодных светильников);</w:t>
      </w:r>
    </w:p>
    <w:p w14:paraId="0FA7D8B4" w14:textId="4443C26B" w:rsidR="0087455D" w:rsidRPr="004F436B" w:rsidRDefault="003B33AF" w:rsidP="009A716C">
      <w:pPr>
        <w:pStyle w:val="a6"/>
        <w:numPr>
          <w:ilvl w:val="0"/>
          <w:numId w:val="26"/>
        </w:numPr>
        <w:tabs>
          <w:tab w:val="left" w:pos="993"/>
        </w:tabs>
        <w:spacing w:after="0" w:line="240" w:lineRule="auto"/>
        <w:ind w:left="0" w:firstLine="709"/>
        <w:jc w:val="both"/>
        <w:rPr>
          <w:rFonts w:cstheme="minorHAnsi"/>
          <w:sz w:val="28"/>
          <w:szCs w:val="28"/>
        </w:rPr>
      </w:pPr>
      <w:r w:rsidRPr="004F436B">
        <w:rPr>
          <w:rFonts w:cstheme="minorHAnsi"/>
          <w:sz w:val="28"/>
          <w:szCs w:val="28"/>
        </w:rPr>
        <w:t>январь</w:t>
      </w:r>
      <w:r w:rsidR="00A34837" w:rsidRPr="004F436B">
        <w:rPr>
          <w:rFonts w:cstheme="minorHAnsi"/>
          <w:sz w:val="28"/>
          <w:szCs w:val="28"/>
        </w:rPr>
        <w:t xml:space="preserve"> 20</w:t>
      </w:r>
      <w:r w:rsidR="00EE37AB" w:rsidRPr="004F436B">
        <w:rPr>
          <w:rFonts w:cstheme="minorHAnsi"/>
          <w:sz w:val="28"/>
          <w:szCs w:val="28"/>
        </w:rPr>
        <w:t>2</w:t>
      </w:r>
      <w:r w:rsidRPr="004F436B">
        <w:rPr>
          <w:rFonts w:cstheme="minorHAnsi"/>
          <w:sz w:val="28"/>
          <w:szCs w:val="28"/>
        </w:rPr>
        <w:t>3</w:t>
      </w:r>
      <w:r w:rsidR="00A34837" w:rsidRPr="004F436B">
        <w:rPr>
          <w:rFonts w:cstheme="minorHAnsi"/>
          <w:sz w:val="28"/>
          <w:szCs w:val="28"/>
        </w:rPr>
        <w:t xml:space="preserve"> г. по 202</w:t>
      </w:r>
      <w:r w:rsidR="00EE37AB" w:rsidRPr="004F436B">
        <w:rPr>
          <w:rFonts w:cstheme="minorHAnsi"/>
          <w:sz w:val="28"/>
          <w:szCs w:val="28"/>
        </w:rPr>
        <w:t>8</w:t>
      </w:r>
      <w:r w:rsidR="00A34837" w:rsidRPr="004F436B">
        <w:rPr>
          <w:rFonts w:cstheme="minorHAnsi"/>
          <w:sz w:val="28"/>
          <w:szCs w:val="28"/>
        </w:rPr>
        <w:t xml:space="preserve"> г.</w:t>
      </w:r>
      <w:r w:rsidR="0087455D" w:rsidRPr="004F436B">
        <w:rPr>
          <w:rFonts w:cstheme="minorHAnsi"/>
          <w:sz w:val="28"/>
          <w:szCs w:val="28"/>
        </w:rPr>
        <w:t>:</w:t>
      </w:r>
      <w:r w:rsidR="00A34837" w:rsidRPr="004F436B">
        <w:rPr>
          <w:rFonts w:cstheme="minorHAnsi"/>
          <w:sz w:val="28"/>
          <w:szCs w:val="28"/>
        </w:rPr>
        <w:t xml:space="preserve"> </w:t>
      </w:r>
    </w:p>
    <w:p w14:paraId="016DFBED" w14:textId="4402B258" w:rsidR="00A34837" w:rsidRPr="004F436B" w:rsidRDefault="0087455D" w:rsidP="0087455D">
      <w:pPr>
        <w:tabs>
          <w:tab w:val="left" w:pos="993"/>
        </w:tabs>
        <w:spacing w:after="0" w:line="240" w:lineRule="auto"/>
        <w:ind w:firstLine="709"/>
        <w:jc w:val="both"/>
        <w:rPr>
          <w:rFonts w:cstheme="minorHAnsi"/>
          <w:sz w:val="28"/>
          <w:szCs w:val="28"/>
        </w:rPr>
      </w:pPr>
      <w:r w:rsidRPr="004F436B">
        <w:rPr>
          <w:rFonts w:cstheme="minorHAnsi"/>
          <w:sz w:val="28"/>
          <w:szCs w:val="28"/>
        </w:rPr>
        <w:t xml:space="preserve">- </w:t>
      </w:r>
      <w:r w:rsidR="00A34837" w:rsidRPr="004F436B">
        <w:rPr>
          <w:rFonts w:cstheme="minorHAnsi"/>
          <w:sz w:val="28"/>
          <w:szCs w:val="28"/>
        </w:rPr>
        <w:t xml:space="preserve">поддержание работоспособности оборудования (светодиодных светильников) </w:t>
      </w:r>
      <w:r w:rsidR="00A34837" w:rsidRPr="004F436B">
        <w:rPr>
          <w:rFonts w:cstheme="minorHAnsi"/>
          <w:bCs/>
          <w:sz w:val="28"/>
          <w:szCs w:val="28"/>
        </w:rPr>
        <w:t>частным партнером</w:t>
      </w:r>
      <w:r w:rsidR="00A34837" w:rsidRPr="004F436B">
        <w:rPr>
          <w:rFonts w:cstheme="minorHAnsi"/>
          <w:sz w:val="28"/>
          <w:szCs w:val="28"/>
        </w:rPr>
        <w:t xml:space="preserve"> для обеспечения необходимого уровня освещенности городских улиц и улиц пригородной зоны в соответствии с градостроительными нормативами;</w:t>
      </w:r>
    </w:p>
    <w:p w14:paraId="73665EEE" w14:textId="53DFC450" w:rsidR="00A34837" w:rsidRPr="004F436B" w:rsidRDefault="00A34837" w:rsidP="0087455D">
      <w:pPr>
        <w:tabs>
          <w:tab w:val="left" w:pos="993"/>
        </w:tabs>
        <w:spacing w:after="0" w:line="240" w:lineRule="auto"/>
        <w:ind w:firstLine="709"/>
        <w:jc w:val="both"/>
        <w:rPr>
          <w:rFonts w:cstheme="minorHAnsi"/>
          <w:sz w:val="28"/>
          <w:szCs w:val="28"/>
        </w:rPr>
      </w:pPr>
      <w:r w:rsidRPr="004F436B">
        <w:rPr>
          <w:rFonts w:cstheme="minorHAnsi"/>
          <w:sz w:val="28"/>
          <w:szCs w:val="28"/>
        </w:rPr>
        <w:t xml:space="preserve">– </w:t>
      </w:r>
      <w:r w:rsidR="0087455D" w:rsidRPr="004F436B">
        <w:rPr>
          <w:rFonts w:cstheme="minorHAnsi"/>
          <w:sz w:val="28"/>
          <w:szCs w:val="28"/>
        </w:rPr>
        <w:t>выплаты</w:t>
      </w:r>
      <w:r w:rsidRPr="004F436B">
        <w:rPr>
          <w:rFonts w:cstheme="minorHAnsi"/>
          <w:sz w:val="28"/>
          <w:szCs w:val="28"/>
        </w:rPr>
        <w:t xml:space="preserve"> частному партнеру </w:t>
      </w:r>
      <w:r w:rsidR="0087455D" w:rsidRPr="004F436B">
        <w:rPr>
          <w:rFonts w:cstheme="minorHAnsi"/>
          <w:sz w:val="28"/>
          <w:szCs w:val="28"/>
        </w:rPr>
        <w:t>компенсации инвестиционных затрат (</w:t>
      </w:r>
      <w:r w:rsidRPr="004F436B">
        <w:rPr>
          <w:rFonts w:cstheme="minorHAnsi"/>
          <w:sz w:val="28"/>
          <w:szCs w:val="28"/>
        </w:rPr>
        <w:t>КИЗ</w:t>
      </w:r>
      <w:r w:rsidR="0087455D" w:rsidRPr="004F436B">
        <w:rPr>
          <w:rFonts w:cstheme="minorHAnsi"/>
          <w:sz w:val="28"/>
          <w:szCs w:val="28"/>
        </w:rPr>
        <w:t>),</w:t>
      </w:r>
      <w:r w:rsidRPr="004F436B">
        <w:rPr>
          <w:rFonts w:cstheme="minorHAnsi"/>
          <w:sz w:val="28"/>
          <w:szCs w:val="28"/>
        </w:rPr>
        <w:t xml:space="preserve"> </w:t>
      </w:r>
      <w:r w:rsidR="0087455D" w:rsidRPr="004F436B">
        <w:rPr>
          <w:rFonts w:cstheme="minorHAnsi"/>
          <w:sz w:val="28"/>
          <w:szCs w:val="28"/>
        </w:rPr>
        <w:t>компенсации операционных затрат (</w:t>
      </w:r>
      <w:r w:rsidRPr="004F436B">
        <w:rPr>
          <w:rFonts w:cstheme="minorHAnsi"/>
          <w:sz w:val="28"/>
          <w:szCs w:val="28"/>
        </w:rPr>
        <w:t>КОЗ</w:t>
      </w:r>
      <w:r w:rsidR="0087455D" w:rsidRPr="004F436B">
        <w:rPr>
          <w:rFonts w:cstheme="minorHAnsi"/>
          <w:sz w:val="28"/>
          <w:szCs w:val="28"/>
        </w:rPr>
        <w:t>)</w:t>
      </w:r>
      <w:r w:rsidR="009D0854" w:rsidRPr="004F436B">
        <w:rPr>
          <w:rFonts w:cstheme="minorHAnsi"/>
          <w:sz w:val="28"/>
          <w:szCs w:val="28"/>
        </w:rPr>
        <w:t xml:space="preserve"> и вознаграждения за управление объектом ГЧП</w:t>
      </w:r>
      <w:r w:rsidRPr="004F436B">
        <w:rPr>
          <w:rFonts w:cstheme="minorHAnsi"/>
          <w:sz w:val="28"/>
          <w:szCs w:val="28"/>
        </w:rPr>
        <w:t xml:space="preserve"> (обеспечени</w:t>
      </w:r>
      <w:r w:rsidR="009D0854" w:rsidRPr="004F436B">
        <w:rPr>
          <w:rFonts w:cstheme="minorHAnsi"/>
          <w:sz w:val="28"/>
          <w:szCs w:val="28"/>
        </w:rPr>
        <w:t>е</w:t>
      </w:r>
      <w:r w:rsidRPr="004F436B">
        <w:rPr>
          <w:rFonts w:cstheme="minorHAnsi"/>
          <w:sz w:val="28"/>
          <w:szCs w:val="28"/>
        </w:rPr>
        <w:t xml:space="preserve"> работоспособности светильников).</w:t>
      </w:r>
    </w:p>
    <w:p w14:paraId="6338D238" w14:textId="77777777" w:rsidR="00E57D0A" w:rsidRPr="004F436B" w:rsidRDefault="001E46B3" w:rsidP="007A7CFB">
      <w:pPr>
        <w:pStyle w:val="2"/>
        <w:ind w:firstLine="709"/>
        <w:jc w:val="both"/>
        <w:rPr>
          <w:rFonts w:asciiTheme="minorHAnsi" w:hAnsiTheme="minorHAnsi" w:cstheme="minorHAnsi"/>
          <w:b/>
          <w:color w:val="auto"/>
          <w:sz w:val="28"/>
          <w:szCs w:val="28"/>
        </w:rPr>
      </w:pPr>
      <w:bookmarkStart w:id="33" w:name="_Toc92066162"/>
      <w:r w:rsidRPr="004F436B">
        <w:rPr>
          <w:rFonts w:asciiTheme="minorHAnsi" w:hAnsiTheme="minorHAnsi" w:cstheme="minorHAnsi"/>
          <w:b/>
          <w:color w:val="auto"/>
          <w:sz w:val="28"/>
          <w:szCs w:val="28"/>
        </w:rPr>
        <w:t>1</w:t>
      </w:r>
      <w:r w:rsidR="00E57D0A" w:rsidRPr="004F436B">
        <w:rPr>
          <w:rFonts w:asciiTheme="minorHAnsi" w:hAnsiTheme="minorHAnsi" w:cstheme="minorHAnsi"/>
          <w:b/>
          <w:color w:val="auto"/>
          <w:sz w:val="28"/>
          <w:szCs w:val="28"/>
        </w:rPr>
        <w:t>.5. Результат проекта</w:t>
      </w:r>
      <w:bookmarkEnd w:id="33"/>
    </w:p>
    <w:p w14:paraId="15E58EEE" w14:textId="7A57E5DE" w:rsidR="00C92666" w:rsidRPr="004F436B" w:rsidRDefault="00C92666" w:rsidP="00C92666">
      <w:pPr>
        <w:widowControl w:val="0"/>
        <w:spacing w:after="0" w:line="240" w:lineRule="auto"/>
        <w:ind w:firstLine="709"/>
        <w:jc w:val="both"/>
        <w:rPr>
          <w:rFonts w:eastAsia="Calibri" w:cstheme="minorHAnsi"/>
          <w:bCs/>
          <w:iCs/>
          <w:sz w:val="28"/>
          <w:szCs w:val="28"/>
        </w:rPr>
      </w:pPr>
      <w:r w:rsidRPr="004F436B">
        <w:rPr>
          <w:rFonts w:eastAsia="Calibri" w:cstheme="minorHAnsi"/>
          <w:bCs/>
          <w:iCs/>
          <w:sz w:val="28"/>
          <w:szCs w:val="28"/>
        </w:rPr>
        <w:t xml:space="preserve">В рамках предлагаемого Проекта предполагается </w:t>
      </w:r>
      <w:r w:rsidR="00046EF2" w:rsidRPr="004F436B">
        <w:rPr>
          <w:rFonts w:eastAsia="Calibri" w:cstheme="minorHAnsi"/>
          <w:bCs/>
          <w:iCs/>
          <w:sz w:val="28"/>
          <w:szCs w:val="28"/>
        </w:rPr>
        <w:t>модернизация</w:t>
      </w:r>
      <w:r w:rsidR="00D11697" w:rsidRPr="004F436B">
        <w:rPr>
          <w:rFonts w:eastAsia="Calibri" w:cstheme="minorHAnsi"/>
          <w:bCs/>
          <w:iCs/>
          <w:sz w:val="28"/>
          <w:szCs w:val="28"/>
        </w:rPr>
        <w:t xml:space="preserve"> </w:t>
      </w:r>
      <w:r w:rsidRPr="004F436B">
        <w:rPr>
          <w:rFonts w:eastAsia="Calibri" w:cstheme="minorHAnsi"/>
          <w:bCs/>
          <w:iCs/>
          <w:sz w:val="28"/>
          <w:szCs w:val="28"/>
        </w:rPr>
        <w:t>улично</w:t>
      </w:r>
      <w:r w:rsidR="00BD5786" w:rsidRPr="004F436B">
        <w:rPr>
          <w:rFonts w:eastAsia="Calibri" w:cstheme="minorHAnsi"/>
          <w:bCs/>
          <w:iCs/>
          <w:sz w:val="28"/>
          <w:szCs w:val="28"/>
        </w:rPr>
        <w:t>го</w:t>
      </w:r>
      <w:r w:rsidRPr="004F436B">
        <w:rPr>
          <w:rFonts w:eastAsia="Calibri" w:cstheme="minorHAnsi"/>
          <w:bCs/>
          <w:iCs/>
          <w:sz w:val="28"/>
          <w:szCs w:val="28"/>
        </w:rPr>
        <w:t xml:space="preserve"> освещени</w:t>
      </w:r>
      <w:r w:rsidR="00BD5786" w:rsidRPr="004F436B">
        <w:rPr>
          <w:rFonts w:eastAsia="Calibri" w:cstheme="minorHAnsi"/>
          <w:bCs/>
          <w:iCs/>
          <w:sz w:val="28"/>
          <w:szCs w:val="28"/>
        </w:rPr>
        <w:t>я</w:t>
      </w:r>
      <w:r w:rsidRPr="004F436B">
        <w:rPr>
          <w:rFonts w:eastAsia="Calibri" w:cstheme="minorHAnsi"/>
          <w:bCs/>
          <w:iCs/>
          <w:sz w:val="28"/>
          <w:szCs w:val="28"/>
        </w:rPr>
        <w:t xml:space="preserve"> </w:t>
      </w:r>
      <w:r w:rsidR="00D11697" w:rsidRPr="004F436B">
        <w:rPr>
          <w:rFonts w:eastAsia="Calibri" w:cstheme="minorHAnsi"/>
          <w:bCs/>
          <w:iCs/>
          <w:sz w:val="28"/>
          <w:szCs w:val="28"/>
        </w:rPr>
        <w:t>в городе</w:t>
      </w:r>
      <w:r w:rsidRPr="004F436B">
        <w:rPr>
          <w:rFonts w:eastAsia="Calibri" w:cstheme="minorHAnsi"/>
          <w:bCs/>
          <w:iCs/>
          <w:sz w:val="28"/>
          <w:szCs w:val="28"/>
        </w:rPr>
        <w:t xml:space="preserve"> </w:t>
      </w:r>
      <w:r w:rsidR="002D79E4" w:rsidRPr="004F436B">
        <w:rPr>
          <w:rFonts w:eastAsia="Calibri" w:cstheme="minorHAnsi"/>
          <w:bCs/>
          <w:iCs/>
          <w:sz w:val="28"/>
          <w:szCs w:val="28"/>
        </w:rPr>
        <w:t>Аксу</w:t>
      </w:r>
      <w:r w:rsidR="007444DB">
        <w:rPr>
          <w:rFonts w:eastAsia="Calibri" w:cstheme="minorHAnsi"/>
          <w:bCs/>
          <w:iCs/>
          <w:sz w:val="28"/>
          <w:szCs w:val="28"/>
        </w:rPr>
        <w:t xml:space="preserve"> с последующим обслуживанием</w:t>
      </w:r>
      <w:r w:rsidR="002835AF" w:rsidRPr="004F436B">
        <w:rPr>
          <w:rFonts w:eastAsia="Calibri" w:cstheme="minorHAnsi"/>
          <w:bCs/>
          <w:iCs/>
          <w:sz w:val="28"/>
          <w:szCs w:val="28"/>
        </w:rPr>
        <w:t>.</w:t>
      </w:r>
      <w:r w:rsidRPr="004F436B">
        <w:rPr>
          <w:rFonts w:eastAsia="Calibri" w:cstheme="minorHAnsi"/>
          <w:bCs/>
          <w:iCs/>
          <w:sz w:val="28"/>
          <w:szCs w:val="28"/>
        </w:rPr>
        <w:t xml:space="preserve"> </w:t>
      </w:r>
    </w:p>
    <w:p w14:paraId="1C5E0D68" w14:textId="77777777" w:rsidR="008C3413" w:rsidRPr="004F436B" w:rsidRDefault="008C3413" w:rsidP="008C3413">
      <w:pPr>
        <w:widowControl w:val="0"/>
        <w:spacing w:after="0" w:line="240" w:lineRule="auto"/>
        <w:ind w:firstLine="709"/>
        <w:jc w:val="both"/>
        <w:textAlignment w:val="baseline"/>
        <w:rPr>
          <w:rFonts w:eastAsia="Times New Roman" w:cstheme="minorHAnsi"/>
          <w:spacing w:val="2"/>
          <w:sz w:val="28"/>
          <w:szCs w:val="28"/>
          <w:lang w:eastAsia="ru-RU"/>
        </w:rPr>
      </w:pPr>
      <w:r w:rsidRPr="004F436B">
        <w:rPr>
          <w:rFonts w:eastAsia="Times New Roman" w:cstheme="minorHAnsi"/>
          <w:spacing w:val="2"/>
          <w:sz w:val="28"/>
          <w:szCs w:val="28"/>
          <w:u w:val="single"/>
          <w:lang w:eastAsia="ru-RU"/>
        </w:rPr>
        <w:t>Ожидаемые результаты Проекта:</w:t>
      </w:r>
    </w:p>
    <w:p w14:paraId="5F34FE5C" w14:textId="77777777" w:rsidR="008C3413" w:rsidRPr="004F436B" w:rsidRDefault="008C3413" w:rsidP="008C3413">
      <w:pPr>
        <w:pStyle w:val="afe"/>
        <w:widowControl w:val="0"/>
        <w:tabs>
          <w:tab w:val="left" w:pos="740"/>
        </w:tabs>
        <w:ind w:firstLine="709"/>
        <w:jc w:val="both"/>
        <w:rPr>
          <w:rFonts w:eastAsia="Consolas" w:cstheme="minorHAnsi"/>
          <w:sz w:val="28"/>
          <w:szCs w:val="28"/>
        </w:rPr>
      </w:pPr>
      <w:r w:rsidRPr="004F436B">
        <w:rPr>
          <w:rFonts w:eastAsia="Consolas" w:cstheme="minorHAnsi"/>
          <w:sz w:val="28"/>
          <w:szCs w:val="28"/>
        </w:rPr>
        <w:t>1. Модернизация уличного освещения с заменой 3146 шт. светильников на светодиодные отечественного производства;</w:t>
      </w:r>
    </w:p>
    <w:p w14:paraId="0F0EF660" w14:textId="77777777" w:rsidR="008C3413" w:rsidRPr="004F436B" w:rsidRDefault="008C3413" w:rsidP="008C3413">
      <w:pPr>
        <w:shd w:val="clear" w:color="auto" w:fill="FFFFFF" w:themeFill="background1"/>
        <w:tabs>
          <w:tab w:val="left" w:pos="1134"/>
        </w:tabs>
        <w:spacing w:after="0" w:line="240" w:lineRule="auto"/>
        <w:ind w:firstLine="709"/>
        <w:jc w:val="both"/>
        <w:rPr>
          <w:rFonts w:cstheme="minorHAnsi"/>
          <w:sz w:val="28"/>
          <w:szCs w:val="28"/>
        </w:rPr>
      </w:pPr>
      <w:r w:rsidRPr="004F436B">
        <w:rPr>
          <w:rFonts w:cstheme="minorHAnsi"/>
          <w:sz w:val="28"/>
          <w:szCs w:val="28"/>
        </w:rPr>
        <w:t>2. Снижение энергопотребления на 1 599 873 кВт*ч ежегодно;</w:t>
      </w:r>
    </w:p>
    <w:p w14:paraId="4C0E8A61" w14:textId="77777777" w:rsidR="008C3413" w:rsidRPr="004F436B" w:rsidRDefault="008C3413" w:rsidP="008C3413">
      <w:pPr>
        <w:shd w:val="clear" w:color="auto" w:fill="FFFFFF" w:themeFill="background1"/>
        <w:tabs>
          <w:tab w:val="left" w:pos="1134"/>
        </w:tabs>
        <w:spacing w:after="0" w:line="240" w:lineRule="auto"/>
        <w:ind w:firstLine="709"/>
        <w:jc w:val="both"/>
        <w:rPr>
          <w:rFonts w:cstheme="minorHAnsi"/>
          <w:sz w:val="28"/>
          <w:szCs w:val="28"/>
        </w:rPr>
      </w:pPr>
      <w:r w:rsidRPr="004F436B">
        <w:rPr>
          <w:rFonts w:cstheme="minorHAnsi"/>
          <w:sz w:val="28"/>
          <w:szCs w:val="28"/>
        </w:rPr>
        <w:t>3. Снижение выбросов СО</w:t>
      </w:r>
      <w:r w:rsidRPr="004F436B">
        <w:rPr>
          <w:rFonts w:cstheme="minorHAnsi"/>
          <w:sz w:val="28"/>
          <w:szCs w:val="28"/>
          <w:vertAlign w:val="subscript"/>
        </w:rPr>
        <w:t>2</w:t>
      </w:r>
      <w:r w:rsidRPr="004F436B">
        <w:rPr>
          <w:rFonts w:cstheme="minorHAnsi"/>
          <w:sz w:val="28"/>
          <w:szCs w:val="28"/>
        </w:rPr>
        <w:t xml:space="preserve"> – 1520 тонн/год;</w:t>
      </w:r>
    </w:p>
    <w:p w14:paraId="64DF8C58" w14:textId="5CCE831D" w:rsidR="008C3413" w:rsidRPr="004F436B" w:rsidRDefault="008C3413" w:rsidP="008C3413">
      <w:pPr>
        <w:shd w:val="clear" w:color="auto" w:fill="FFFFFF" w:themeFill="background1"/>
        <w:tabs>
          <w:tab w:val="left" w:pos="1134"/>
        </w:tabs>
        <w:spacing w:after="0" w:line="240" w:lineRule="auto"/>
        <w:ind w:firstLine="709"/>
        <w:jc w:val="both"/>
        <w:rPr>
          <w:rFonts w:cstheme="minorHAnsi"/>
          <w:sz w:val="28"/>
          <w:szCs w:val="28"/>
          <w:lang w:val="kk-KZ"/>
        </w:rPr>
      </w:pPr>
      <w:r w:rsidRPr="004F436B">
        <w:rPr>
          <w:rFonts w:cstheme="minorHAnsi"/>
          <w:sz w:val="28"/>
          <w:szCs w:val="28"/>
        </w:rPr>
        <w:lastRenderedPageBreak/>
        <w:t xml:space="preserve">4. Экономия в тенге за период реализации проекта государственно-частного партнерства – </w:t>
      </w:r>
      <w:r w:rsidRPr="00B93140">
        <w:rPr>
          <w:rFonts w:cstheme="minorHAnsi"/>
          <w:color w:val="000000"/>
          <w:sz w:val="28"/>
          <w:szCs w:val="28"/>
        </w:rPr>
        <w:t>817</w:t>
      </w:r>
      <w:r w:rsidR="004F436B" w:rsidRPr="00B93140">
        <w:rPr>
          <w:rFonts w:cstheme="minorHAnsi"/>
          <w:color w:val="000000"/>
          <w:sz w:val="28"/>
          <w:szCs w:val="28"/>
        </w:rPr>
        <w:t>, 3 млн</w:t>
      </w:r>
      <w:r w:rsidR="004F436B" w:rsidRPr="004F436B">
        <w:rPr>
          <w:rFonts w:cstheme="minorHAnsi"/>
          <w:color w:val="000000"/>
          <w:sz w:val="24"/>
          <w:szCs w:val="24"/>
        </w:rPr>
        <w:t>.</w:t>
      </w:r>
      <w:r w:rsidRPr="004F436B">
        <w:rPr>
          <w:rFonts w:cstheme="minorHAnsi"/>
          <w:color w:val="000000"/>
        </w:rPr>
        <w:t xml:space="preserve"> </w:t>
      </w:r>
      <w:r w:rsidRPr="004F436B">
        <w:rPr>
          <w:rFonts w:cstheme="minorHAnsi"/>
          <w:sz w:val="28"/>
          <w:szCs w:val="28"/>
        </w:rPr>
        <w:t>тенге;</w:t>
      </w:r>
    </w:p>
    <w:p w14:paraId="6F17F564" w14:textId="7B604E74" w:rsidR="008C3413" w:rsidRPr="004F436B" w:rsidRDefault="008C3413" w:rsidP="008C3413">
      <w:pPr>
        <w:pStyle w:val="afe"/>
        <w:widowControl w:val="0"/>
        <w:tabs>
          <w:tab w:val="left" w:pos="740"/>
        </w:tabs>
        <w:ind w:firstLine="709"/>
        <w:jc w:val="both"/>
        <w:rPr>
          <w:rFonts w:eastAsia="Consolas" w:cstheme="minorHAnsi"/>
          <w:sz w:val="28"/>
          <w:szCs w:val="28"/>
          <w:lang w:val="kk-KZ"/>
        </w:rPr>
      </w:pPr>
      <w:r w:rsidRPr="004F436B">
        <w:rPr>
          <w:rFonts w:eastAsia="Consolas" w:cstheme="minorHAnsi"/>
          <w:sz w:val="28"/>
          <w:szCs w:val="28"/>
          <w:lang w:val="kk-KZ"/>
        </w:rPr>
        <w:t xml:space="preserve">5. Сумма платежей в бюджет – </w:t>
      </w:r>
      <w:r w:rsidR="00CD2E9D" w:rsidRPr="004F436B">
        <w:rPr>
          <w:rFonts w:eastAsia="Consolas" w:cstheme="minorHAnsi"/>
          <w:sz w:val="28"/>
          <w:szCs w:val="28"/>
          <w:lang w:val="kk-KZ"/>
        </w:rPr>
        <w:t>51,7 млн.</w:t>
      </w:r>
      <w:r w:rsidRPr="004F436B">
        <w:rPr>
          <w:rFonts w:eastAsia="Consolas" w:cstheme="minorHAnsi"/>
          <w:sz w:val="28"/>
          <w:szCs w:val="28"/>
          <w:lang w:val="kk-KZ"/>
        </w:rPr>
        <w:t xml:space="preserve"> тенге (ндс – 1</w:t>
      </w:r>
      <w:r w:rsidR="00890FCF" w:rsidRPr="004F436B">
        <w:rPr>
          <w:rFonts w:eastAsia="Consolas" w:cstheme="minorHAnsi"/>
          <w:sz w:val="28"/>
          <w:szCs w:val="28"/>
          <w:lang w:val="kk-KZ"/>
        </w:rPr>
        <w:t>9,4 млн.</w:t>
      </w:r>
      <w:r w:rsidR="00CC50DE" w:rsidRPr="004F436B">
        <w:rPr>
          <w:rFonts w:eastAsia="Consolas" w:cstheme="minorHAnsi"/>
          <w:sz w:val="28"/>
          <w:szCs w:val="28"/>
          <w:lang w:val="kk-KZ"/>
        </w:rPr>
        <w:t xml:space="preserve"> </w:t>
      </w:r>
      <w:r w:rsidRPr="004F436B">
        <w:rPr>
          <w:rFonts w:eastAsia="Consolas" w:cstheme="minorHAnsi"/>
          <w:sz w:val="28"/>
          <w:szCs w:val="28"/>
          <w:lang w:val="kk-KZ"/>
        </w:rPr>
        <w:t xml:space="preserve">тенге, кпн – </w:t>
      </w:r>
      <w:r w:rsidR="00CD2E9D" w:rsidRPr="004F436B">
        <w:rPr>
          <w:rFonts w:eastAsia="Consolas" w:cstheme="minorHAnsi"/>
          <w:sz w:val="28"/>
          <w:szCs w:val="28"/>
          <w:lang w:val="kk-KZ"/>
        </w:rPr>
        <w:t>32,3 млн.</w:t>
      </w:r>
      <w:r w:rsidRPr="004F436B">
        <w:rPr>
          <w:rFonts w:eastAsia="Consolas" w:cstheme="minorHAnsi"/>
          <w:sz w:val="28"/>
          <w:szCs w:val="28"/>
          <w:lang w:val="kk-KZ"/>
        </w:rPr>
        <w:t>тенге).</w:t>
      </w:r>
    </w:p>
    <w:p w14:paraId="052DECFA" w14:textId="77777777" w:rsidR="008C3413" w:rsidRPr="004F436B" w:rsidRDefault="008C3413" w:rsidP="008C3413">
      <w:pPr>
        <w:pStyle w:val="afe"/>
        <w:widowControl w:val="0"/>
        <w:tabs>
          <w:tab w:val="left" w:pos="740"/>
        </w:tabs>
        <w:ind w:firstLine="709"/>
        <w:jc w:val="both"/>
        <w:rPr>
          <w:rFonts w:eastAsia="Times New Roman" w:cstheme="minorHAnsi"/>
          <w:spacing w:val="2"/>
          <w:sz w:val="28"/>
          <w:szCs w:val="28"/>
          <w:u w:val="single"/>
          <w:lang w:eastAsia="ru-RU"/>
        </w:rPr>
      </w:pPr>
      <w:r w:rsidRPr="004F436B">
        <w:rPr>
          <w:rFonts w:eastAsia="Times New Roman" w:cstheme="minorHAnsi"/>
          <w:spacing w:val="2"/>
          <w:sz w:val="28"/>
          <w:szCs w:val="28"/>
          <w:u w:val="single"/>
          <w:lang w:eastAsia="ru-RU"/>
        </w:rPr>
        <w:t>Кроме того, ожидаемый социально-экономический эффект:</w:t>
      </w:r>
    </w:p>
    <w:p w14:paraId="4DE8D8CF" w14:textId="1349DB9D" w:rsidR="008C3413" w:rsidRPr="004F436B" w:rsidRDefault="007A2CEA" w:rsidP="009A716C">
      <w:pPr>
        <w:pStyle w:val="a6"/>
        <w:widowControl w:val="0"/>
        <w:numPr>
          <w:ilvl w:val="0"/>
          <w:numId w:val="30"/>
        </w:numPr>
        <w:tabs>
          <w:tab w:val="num" w:pos="350"/>
          <w:tab w:val="left" w:pos="1134"/>
        </w:tabs>
        <w:spacing w:after="0" w:line="240" w:lineRule="auto"/>
        <w:ind w:left="0" w:firstLine="709"/>
        <w:jc w:val="both"/>
        <w:textAlignment w:val="baseline"/>
        <w:rPr>
          <w:rFonts w:eastAsia="Times New Roman" w:cstheme="minorHAnsi"/>
          <w:spacing w:val="2"/>
          <w:sz w:val="28"/>
          <w:szCs w:val="28"/>
          <w:lang w:eastAsia="ru-RU"/>
        </w:rPr>
      </w:pPr>
      <w:r w:rsidRPr="004F436B">
        <w:rPr>
          <w:rFonts w:eastAsia="Times New Roman" w:cstheme="minorHAnsi"/>
          <w:spacing w:val="2"/>
          <w:sz w:val="28"/>
          <w:szCs w:val="28"/>
          <w:lang w:eastAsia="ru-RU"/>
        </w:rPr>
        <w:t>у</w:t>
      </w:r>
      <w:r w:rsidR="008C3413" w:rsidRPr="004F436B">
        <w:rPr>
          <w:rFonts w:eastAsia="Times New Roman" w:cstheme="minorHAnsi"/>
          <w:spacing w:val="2"/>
          <w:sz w:val="28"/>
          <w:szCs w:val="28"/>
          <w:lang w:eastAsia="ru-RU"/>
        </w:rPr>
        <w:t>лучшение качества освещения, повышение надежности, безопасности дорожного движения и уменьшение криминогенной обстановки в городе за счет перевода на светодиодное освещение;</w:t>
      </w:r>
    </w:p>
    <w:p w14:paraId="78D25A8F" w14:textId="6B297A63" w:rsidR="008C3413" w:rsidRDefault="007A2CEA" w:rsidP="009A716C">
      <w:pPr>
        <w:pStyle w:val="a6"/>
        <w:widowControl w:val="0"/>
        <w:numPr>
          <w:ilvl w:val="0"/>
          <w:numId w:val="30"/>
        </w:numPr>
        <w:tabs>
          <w:tab w:val="num" w:pos="350"/>
          <w:tab w:val="left" w:pos="1134"/>
        </w:tabs>
        <w:spacing w:after="0" w:line="240" w:lineRule="auto"/>
        <w:ind w:left="0" w:firstLine="709"/>
        <w:jc w:val="both"/>
        <w:textAlignment w:val="baseline"/>
        <w:rPr>
          <w:rFonts w:eastAsia="Times New Roman" w:cstheme="minorHAnsi"/>
          <w:spacing w:val="2"/>
          <w:sz w:val="28"/>
          <w:szCs w:val="28"/>
          <w:lang w:eastAsia="ru-RU"/>
        </w:rPr>
      </w:pPr>
      <w:r w:rsidRPr="004F436B">
        <w:rPr>
          <w:rFonts w:eastAsia="Times New Roman" w:cstheme="minorHAnsi"/>
          <w:spacing w:val="2"/>
          <w:sz w:val="28"/>
          <w:szCs w:val="28"/>
          <w:lang w:eastAsia="ru-RU"/>
        </w:rPr>
        <w:t>у</w:t>
      </w:r>
      <w:r w:rsidR="008C3413" w:rsidRPr="004F436B">
        <w:rPr>
          <w:rFonts w:eastAsia="Times New Roman" w:cstheme="minorHAnsi"/>
          <w:spacing w:val="2"/>
          <w:sz w:val="28"/>
          <w:szCs w:val="28"/>
          <w:lang w:eastAsia="ru-RU"/>
        </w:rPr>
        <w:t>лучшение состояния окружающей среды путем снижения выбросов углекислого газа (СО2) от сжигания топлива на электростанциях региона в результате меньшей выработки электрической энергии для нужд уличного освещения.</w:t>
      </w:r>
    </w:p>
    <w:p w14:paraId="528758C4" w14:textId="77777777" w:rsidR="00781B6B" w:rsidRPr="004F436B" w:rsidRDefault="00781B6B" w:rsidP="00781B6B">
      <w:pPr>
        <w:pStyle w:val="a6"/>
        <w:widowControl w:val="0"/>
        <w:tabs>
          <w:tab w:val="left" w:pos="1134"/>
        </w:tabs>
        <w:spacing w:after="0" w:line="240" w:lineRule="auto"/>
        <w:ind w:left="709"/>
        <w:jc w:val="both"/>
        <w:textAlignment w:val="baseline"/>
        <w:rPr>
          <w:rFonts w:eastAsia="Times New Roman" w:cstheme="minorHAnsi"/>
          <w:spacing w:val="2"/>
          <w:sz w:val="28"/>
          <w:szCs w:val="28"/>
          <w:lang w:eastAsia="ru-RU"/>
        </w:rPr>
      </w:pPr>
    </w:p>
    <w:p w14:paraId="6876C5AF" w14:textId="77777777" w:rsidR="00E57D0A" w:rsidRPr="004F436B" w:rsidRDefault="00613421" w:rsidP="00EF0FF1">
      <w:pPr>
        <w:pStyle w:val="1"/>
        <w:spacing w:before="0" w:beforeAutospacing="0" w:after="0" w:afterAutospacing="0"/>
        <w:ind w:firstLine="709"/>
        <w:rPr>
          <w:rFonts w:asciiTheme="minorHAnsi" w:hAnsiTheme="minorHAnsi" w:cstheme="minorHAnsi"/>
          <w:sz w:val="28"/>
          <w:szCs w:val="28"/>
        </w:rPr>
      </w:pPr>
      <w:bookmarkStart w:id="34" w:name="_Toc92066163"/>
      <w:r w:rsidRPr="004F436B">
        <w:rPr>
          <w:rFonts w:asciiTheme="minorHAnsi" w:hAnsiTheme="minorHAnsi" w:cstheme="minorHAnsi"/>
          <w:sz w:val="28"/>
          <w:szCs w:val="28"/>
        </w:rPr>
        <w:t>2</w:t>
      </w:r>
      <w:r w:rsidR="00E57D0A" w:rsidRPr="004F436B">
        <w:rPr>
          <w:rFonts w:asciiTheme="minorHAnsi" w:hAnsiTheme="minorHAnsi" w:cstheme="minorHAnsi"/>
          <w:sz w:val="28"/>
          <w:szCs w:val="28"/>
        </w:rPr>
        <w:t>. Описание инициатора проекта</w:t>
      </w:r>
      <w:bookmarkEnd w:id="34"/>
    </w:p>
    <w:p w14:paraId="2F8AAD1B" w14:textId="77777777" w:rsidR="00E57D0A" w:rsidRPr="004F436B" w:rsidRDefault="00613421" w:rsidP="00EF0FF1">
      <w:pPr>
        <w:pStyle w:val="2"/>
        <w:spacing w:before="0" w:line="240" w:lineRule="auto"/>
        <w:ind w:firstLine="709"/>
        <w:rPr>
          <w:rFonts w:asciiTheme="minorHAnsi" w:hAnsiTheme="minorHAnsi" w:cstheme="minorHAnsi"/>
          <w:b/>
          <w:color w:val="auto"/>
          <w:sz w:val="28"/>
          <w:szCs w:val="28"/>
        </w:rPr>
      </w:pPr>
      <w:bookmarkStart w:id="35" w:name="_Toc92066164"/>
      <w:r w:rsidRPr="004F436B">
        <w:rPr>
          <w:rFonts w:asciiTheme="minorHAnsi" w:hAnsiTheme="minorHAnsi" w:cstheme="minorHAnsi"/>
          <w:b/>
          <w:color w:val="auto"/>
          <w:sz w:val="28"/>
          <w:szCs w:val="28"/>
        </w:rPr>
        <w:t>2</w:t>
      </w:r>
      <w:r w:rsidR="00E57D0A" w:rsidRPr="004F436B">
        <w:rPr>
          <w:rFonts w:asciiTheme="minorHAnsi" w:hAnsiTheme="minorHAnsi" w:cstheme="minorHAnsi"/>
          <w:b/>
          <w:color w:val="auto"/>
          <w:sz w:val="28"/>
          <w:szCs w:val="28"/>
        </w:rPr>
        <w:t>.1. Инициатор проекта</w:t>
      </w:r>
      <w:bookmarkEnd w:id="35"/>
    </w:p>
    <w:p w14:paraId="579F6889" w14:textId="77777777" w:rsidR="008A22FD" w:rsidRPr="004F436B" w:rsidRDefault="00CE0AF5" w:rsidP="002B759D">
      <w:pPr>
        <w:pStyle w:val="a6"/>
        <w:widowControl w:val="0"/>
        <w:spacing w:after="0" w:line="240" w:lineRule="auto"/>
        <w:ind w:left="0" w:firstLine="709"/>
        <w:jc w:val="both"/>
        <w:rPr>
          <w:rFonts w:eastAsia="Times New Roman" w:cstheme="minorHAnsi"/>
          <w:sz w:val="28"/>
          <w:szCs w:val="24"/>
        </w:rPr>
      </w:pPr>
      <w:r w:rsidRPr="004F436B">
        <w:rPr>
          <w:rFonts w:eastAsia="Times New Roman" w:cstheme="minorHAnsi"/>
          <w:sz w:val="28"/>
          <w:szCs w:val="24"/>
        </w:rPr>
        <w:t xml:space="preserve">Определение потенциальных частных партнеров будет осуществляться посредством прямых переговоров. </w:t>
      </w:r>
    </w:p>
    <w:p w14:paraId="286E10B6" w14:textId="0994389C" w:rsidR="00657182" w:rsidRPr="004F436B" w:rsidRDefault="00CE0AF5" w:rsidP="002B759D">
      <w:pPr>
        <w:pStyle w:val="a6"/>
        <w:widowControl w:val="0"/>
        <w:spacing w:after="0" w:line="240" w:lineRule="auto"/>
        <w:ind w:left="0" w:firstLine="709"/>
        <w:jc w:val="both"/>
        <w:rPr>
          <w:rFonts w:cstheme="minorHAnsi"/>
          <w:sz w:val="28"/>
          <w:szCs w:val="28"/>
          <w:u w:val="single"/>
        </w:rPr>
      </w:pPr>
      <w:r w:rsidRPr="004F436B">
        <w:rPr>
          <w:rFonts w:cstheme="minorHAnsi"/>
          <w:sz w:val="28"/>
          <w:szCs w:val="24"/>
        </w:rPr>
        <w:t xml:space="preserve">В качестве потенциального частного партнера по данному Проекту </w:t>
      </w:r>
      <w:r w:rsidR="003D50BB" w:rsidRPr="004F436B">
        <w:rPr>
          <w:rFonts w:cstheme="minorHAnsi"/>
          <w:sz w:val="28"/>
          <w:szCs w:val="24"/>
        </w:rPr>
        <w:t xml:space="preserve">ГЧП </w:t>
      </w:r>
      <w:r w:rsidRPr="004F436B">
        <w:rPr>
          <w:rFonts w:cstheme="minorHAnsi"/>
          <w:sz w:val="28"/>
          <w:szCs w:val="24"/>
        </w:rPr>
        <w:t xml:space="preserve">выступает </w:t>
      </w:r>
      <w:r w:rsidR="00657182" w:rsidRPr="004F436B">
        <w:rPr>
          <w:rFonts w:cstheme="minorHAnsi"/>
          <w:sz w:val="28"/>
          <w:szCs w:val="28"/>
          <w:u w:val="single"/>
        </w:rPr>
        <w:t>Товарищество с ограниченной ответственностью «</w:t>
      </w:r>
      <w:r w:rsidR="0072183C" w:rsidRPr="004F436B">
        <w:rPr>
          <w:rFonts w:cstheme="minorHAnsi"/>
          <w:sz w:val="28"/>
          <w:szCs w:val="28"/>
          <w:u w:val="single"/>
        </w:rPr>
        <w:t>ХХХ</w:t>
      </w:r>
      <w:r w:rsidR="00657182" w:rsidRPr="004F436B">
        <w:rPr>
          <w:rFonts w:cstheme="minorHAnsi"/>
          <w:sz w:val="28"/>
          <w:szCs w:val="28"/>
          <w:u w:val="single"/>
        </w:rPr>
        <w:t>»</w:t>
      </w:r>
      <w:r w:rsidR="002B759D" w:rsidRPr="004F436B">
        <w:rPr>
          <w:rFonts w:cstheme="minorHAnsi"/>
          <w:sz w:val="28"/>
          <w:szCs w:val="28"/>
          <w:u w:val="single"/>
        </w:rPr>
        <w:t>.</w:t>
      </w:r>
    </w:p>
    <w:p w14:paraId="35838A99" w14:textId="1EDA9EA6" w:rsidR="0025652C" w:rsidRPr="004F436B" w:rsidRDefault="0025652C" w:rsidP="0025652C">
      <w:pPr>
        <w:widowControl w:val="0"/>
        <w:spacing w:after="0" w:line="240" w:lineRule="auto"/>
        <w:ind w:firstLine="709"/>
        <w:jc w:val="both"/>
        <w:rPr>
          <w:rFonts w:cstheme="minorHAnsi"/>
          <w:sz w:val="28"/>
          <w:szCs w:val="24"/>
          <w:u w:val="single"/>
        </w:rPr>
      </w:pPr>
      <w:r w:rsidRPr="004F436B">
        <w:rPr>
          <w:rFonts w:cstheme="minorHAnsi"/>
          <w:sz w:val="28"/>
          <w:szCs w:val="24"/>
        </w:rPr>
        <w:t>ТОО «</w:t>
      </w:r>
      <w:r w:rsidR="0072183C" w:rsidRPr="004F436B">
        <w:rPr>
          <w:rFonts w:cstheme="minorHAnsi"/>
          <w:sz w:val="28"/>
          <w:szCs w:val="24"/>
        </w:rPr>
        <w:t>ХХХ</w:t>
      </w:r>
      <w:r w:rsidRPr="004F436B">
        <w:rPr>
          <w:rFonts w:cstheme="minorHAnsi"/>
          <w:sz w:val="28"/>
          <w:szCs w:val="24"/>
        </w:rPr>
        <w:t>» - казахстанский производитель систем светодиодного освещения</w:t>
      </w:r>
      <w:r w:rsidR="002B759D" w:rsidRPr="004F436B">
        <w:rPr>
          <w:rFonts w:cstheme="minorHAnsi"/>
          <w:sz w:val="28"/>
          <w:szCs w:val="24"/>
        </w:rPr>
        <w:t xml:space="preserve"> -</w:t>
      </w:r>
      <w:r w:rsidRPr="004F436B">
        <w:rPr>
          <w:rFonts w:cstheme="minorHAnsi"/>
          <w:sz w:val="28"/>
          <w:szCs w:val="24"/>
        </w:rPr>
        <w:t xml:space="preserve"> создано </w:t>
      </w:r>
      <w:r w:rsidR="00A55BEA" w:rsidRPr="004F436B">
        <w:rPr>
          <w:rFonts w:cstheme="minorHAnsi"/>
          <w:sz w:val="28"/>
          <w:szCs w:val="24"/>
        </w:rPr>
        <w:t>….</w:t>
      </w:r>
      <w:r w:rsidRPr="004F436B">
        <w:rPr>
          <w:rFonts w:cstheme="minorHAnsi"/>
          <w:sz w:val="28"/>
          <w:szCs w:val="24"/>
        </w:rPr>
        <w:t xml:space="preserve"> года.</w:t>
      </w:r>
    </w:p>
    <w:p w14:paraId="6442C9FC" w14:textId="77777777" w:rsidR="005978A7" w:rsidRPr="004F436B" w:rsidRDefault="005978A7" w:rsidP="005978A7">
      <w:pPr>
        <w:spacing w:after="0" w:line="240" w:lineRule="auto"/>
        <w:ind w:firstLine="709"/>
        <w:jc w:val="both"/>
        <w:rPr>
          <w:rFonts w:eastAsia="Times New Roman" w:cstheme="minorHAnsi"/>
          <w:spacing w:val="8"/>
          <w:sz w:val="28"/>
          <w:szCs w:val="28"/>
          <w:lang w:eastAsia="ru-RU"/>
        </w:rPr>
      </w:pPr>
      <w:r w:rsidRPr="004F436B">
        <w:rPr>
          <w:rFonts w:eastAsia="Times New Roman" w:cstheme="minorHAnsi"/>
          <w:spacing w:val="8"/>
          <w:sz w:val="28"/>
          <w:szCs w:val="28"/>
          <w:lang w:eastAsia="ru-RU"/>
        </w:rPr>
        <w:t xml:space="preserve">Участниками ТОО являются: </w:t>
      </w:r>
    </w:p>
    <w:p w14:paraId="714BB018" w14:textId="1F2CEC14" w:rsidR="005978A7" w:rsidRPr="004F436B" w:rsidRDefault="005978A7" w:rsidP="009A716C">
      <w:pPr>
        <w:pStyle w:val="a6"/>
        <w:numPr>
          <w:ilvl w:val="0"/>
          <w:numId w:val="20"/>
        </w:numPr>
        <w:tabs>
          <w:tab w:val="left" w:pos="993"/>
        </w:tabs>
        <w:spacing w:after="0" w:line="240" w:lineRule="auto"/>
        <w:ind w:left="0" w:firstLine="709"/>
        <w:jc w:val="both"/>
        <w:rPr>
          <w:rFonts w:eastAsia="Times New Roman" w:cstheme="minorHAnsi"/>
          <w:spacing w:val="8"/>
          <w:sz w:val="28"/>
          <w:szCs w:val="28"/>
          <w:lang w:eastAsia="ru-RU"/>
        </w:rPr>
      </w:pPr>
      <w:r w:rsidRPr="004F436B">
        <w:rPr>
          <w:rFonts w:eastAsia="Times New Roman" w:cstheme="minorHAnsi"/>
          <w:spacing w:val="8"/>
          <w:sz w:val="28"/>
          <w:szCs w:val="28"/>
          <w:lang w:eastAsia="ru-RU"/>
        </w:rPr>
        <w:t xml:space="preserve">гражданин Республики Казахстан </w:t>
      </w:r>
      <w:r w:rsidR="007517CF" w:rsidRPr="004F436B">
        <w:rPr>
          <w:rFonts w:cstheme="minorHAnsi"/>
          <w:sz w:val="28"/>
          <w:szCs w:val="28"/>
        </w:rPr>
        <w:t>…</w:t>
      </w:r>
      <w:r w:rsidRPr="004F436B">
        <w:rPr>
          <w:rFonts w:cstheme="minorHAnsi"/>
          <w:sz w:val="28"/>
          <w:szCs w:val="28"/>
          <w:lang w:eastAsia="ru-RU"/>
        </w:rPr>
        <w:t xml:space="preserve"> (50%)</w:t>
      </w:r>
      <w:r w:rsidRPr="004F436B">
        <w:rPr>
          <w:rFonts w:eastAsia="Times New Roman" w:cstheme="minorHAnsi"/>
          <w:spacing w:val="8"/>
          <w:sz w:val="28"/>
          <w:szCs w:val="28"/>
          <w:lang w:eastAsia="ru-RU"/>
        </w:rPr>
        <w:t>;</w:t>
      </w:r>
    </w:p>
    <w:p w14:paraId="7FAF89F7" w14:textId="4E1C993E" w:rsidR="005978A7" w:rsidRPr="004F436B" w:rsidRDefault="005978A7" w:rsidP="009A716C">
      <w:pPr>
        <w:pStyle w:val="a6"/>
        <w:numPr>
          <w:ilvl w:val="0"/>
          <w:numId w:val="20"/>
        </w:numPr>
        <w:tabs>
          <w:tab w:val="left" w:pos="993"/>
        </w:tabs>
        <w:spacing w:after="0" w:line="240" w:lineRule="auto"/>
        <w:ind w:left="0" w:firstLine="709"/>
        <w:jc w:val="both"/>
        <w:rPr>
          <w:rFonts w:eastAsia="Times New Roman" w:cstheme="minorHAnsi"/>
          <w:spacing w:val="8"/>
          <w:sz w:val="28"/>
          <w:szCs w:val="28"/>
          <w:lang w:eastAsia="ru-RU"/>
        </w:rPr>
      </w:pPr>
      <w:r w:rsidRPr="004F436B">
        <w:rPr>
          <w:rFonts w:eastAsia="Times New Roman" w:cstheme="minorHAnsi"/>
          <w:spacing w:val="8"/>
          <w:sz w:val="28"/>
          <w:szCs w:val="28"/>
          <w:lang w:eastAsia="ru-RU"/>
        </w:rPr>
        <w:t xml:space="preserve">гражданин Республики Казахстан </w:t>
      </w:r>
      <w:r w:rsidR="007517CF" w:rsidRPr="004F436B">
        <w:rPr>
          <w:rFonts w:cstheme="minorHAnsi"/>
          <w:sz w:val="28"/>
          <w:szCs w:val="28"/>
          <w:lang w:eastAsia="ru-RU"/>
        </w:rPr>
        <w:t>…</w:t>
      </w:r>
      <w:r w:rsidRPr="004F436B">
        <w:rPr>
          <w:rFonts w:cstheme="minorHAnsi"/>
          <w:sz w:val="28"/>
          <w:szCs w:val="28"/>
          <w:lang w:eastAsia="ru-RU"/>
        </w:rPr>
        <w:t xml:space="preserve"> (50%)</w:t>
      </w:r>
      <w:r w:rsidRPr="004F436B">
        <w:rPr>
          <w:rFonts w:eastAsia="Times New Roman" w:cstheme="minorHAnsi"/>
          <w:spacing w:val="8"/>
          <w:sz w:val="28"/>
          <w:szCs w:val="28"/>
          <w:lang w:eastAsia="ru-RU"/>
        </w:rPr>
        <w:t>.</w:t>
      </w:r>
    </w:p>
    <w:p w14:paraId="2183E312" w14:textId="0BF6599C" w:rsidR="00657182" w:rsidRPr="004F436B" w:rsidRDefault="00657182" w:rsidP="00BF7B30">
      <w:pPr>
        <w:spacing w:after="0" w:line="240" w:lineRule="auto"/>
        <w:ind w:firstLine="709"/>
        <w:jc w:val="both"/>
        <w:rPr>
          <w:rFonts w:cstheme="minorHAnsi"/>
          <w:sz w:val="28"/>
          <w:szCs w:val="28"/>
        </w:rPr>
      </w:pPr>
      <w:r w:rsidRPr="004F436B">
        <w:rPr>
          <w:rFonts w:cstheme="minorHAnsi"/>
          <w:sz w:val="28"/>
          <w:szCs w:val="28"/>
        </w:rPr>
        <w:t xml:space="preserve">Директор: </w:t>
      </w:r>
      <w:r w:rsidR="007517CF" w:rsidRPr="004F436B">
        <w:rPr>
          <w:rFonts w:cstheme="minorHAnsi"/>
          <w:sz w:val="28"/>
          <w:szCs w:val="28"/>
          <w:lang w:eastAsia="ru-RU"/>
        </w:rPr>
        <w:t>…</w:t>
      </w:r>
      <w:r w:rsidRPr="004F436B">
        <w:rPr>
          <w:rFonts w:cstheme="minorHAnsi"/>
          <w:sz w:val="28"/>
          <w:szCs w:val="28"/>
        </w:rPr>
        <w:t>.</w:t>
      </w:r>
    </w:p>
    <w:p w14:paraId="5BAAF1EB" w14:textId="2E0FB89E" w:rsidR="00657182" w:rsidRPr="004F436B" w:rsidRDefault="00657182" w:rsidP="00BF7B30">
      <w:pPr>
        <w:spacing w:after="0" w:line="240" w:lineRule="auto"/>
        <w:ind w:firstLine="709"/>
        <w:jc w:val="both"/>
        <w:rPr>
          <w:rFonts w:cstheme="minorHAnsi"/>
          <w:sz w:val="28"/>
          <w:szCs w:val="28"/>
        </w:rPr>
      </w:pPr>
      <w:r w:rsidRPr="004F436B">
        <w:rPr>
          <w:rFonts w:cstheme="minorHAnsi"/>
          <w:sz w:val="28"/>
          <w:szCs w:val="28"/>
        </w:rPr>
        <w:t xml:space="preserve">Адрес – </w:t>
      </w:r>
      <w:r w:rsidR="007517CF" w:rsidRPr="004F436B">
        <w:rPr>
          <w:rFonts w:cstheme="minorHAnsi"/>
          <w:sz w:val="28"/>
          <w:szCs w:val="28"/>
        </w:rPr>
        <w:t>…</w:t>
      </w:r>
      <w:r w:rsidR="00800D28" w:rsidRPr="004F436B">
        <w:rPr>
          <w:rFonts w:cstheme="minorHAnsi"/>
          <w:sz w:val="28"/>
          <w:szCs w:val="28"/>
        </w:rPr>
        <w:t>.</w:t>
      </w:r>
    </w:p>
    <w:p w14:paraId="480FB00B" w14:textId="627857FE" w:rsidR="00657182" w:rsidRPr="004F436B" w:rsidRDefault="00657182" w:rsidP="00BF7B30">
      <w:pPr>
        <w:spacing w:after="0" w:line="240" w:lineRule="auto"/>
        <w:ind w:firstLine="709"/>
        <w:jc w:val="both"/>
        <w:rPr>
          <w:rFonts w:cstheme="minorHAnsi"/>
          <w:sz w:val="28"/>
          <w:szCs w:val="28"/>
        </w:rPr>
      </w:pPr>
      <w:r w:rsidRPr="004F436B">
        <w:rPr>
          <w:rFonts w:cstheme="minorHAnsi"/>
          <w:sz w:val="28"/>
          <w:szCs w:val="28"/>
        </w:rPr>
        <w:t xml:space="preserve">Телефоны: </w:t>
      </w:r>
      <w:r w:rsidR="007517CF" w:rsidRPr="004F436B">
        <w:rPr>
          <w:rFonts w:cstheme="minorHAnsi"/>
          <w:sz w:val="28"/>
          <w:szCs w:val="28"/>
        </w:rPr>
        <w:t>…</w:t>
      </w:r>
      <w:r w:rsidR="00E418F5" w:rsidRPr="004F436B">
        <w:rPr>
          <w:rFonts w:cstheme="minorHAnsi"/>
          <w:sz w:val="28"/>
          <w:szCs w:val="28"/>
        </w:rPr>
        <w:t>.</w:t>
      </w:r>
      <w:r w:rsidRPr="004F436B">
        <w:rPr>
          <w:rFonts w:cstheme="minorHAnsi"/>
          <w:sz w:val="28"/>
          <w:szCs w:val="28"/>
        </w:rPr>
        <w:t xml:space="preserve"> </w:t>
      </w:r>
    </w:p>
    <w:p w14:paraId="30F768A1" w14:textId="773062F7" w:rsidR="008A1D02" w:rsidRPr="004F436B" w:rsidRDefault="00657182" w:rsidP="00BF7B30">
      <w:pPr>
        <w:widowControl w:val="0"/>
        <w:spacing w:after="0" w:line="240" w:lineRule="auto"/>
        <w:ind w:firstLine="709"/>
        <w:jc w:val="both"/>
        <w:rPr>
          <w:rFonts w:cstheme="minorHAnsi"/>
          <w:sz w:val="28"/>
          <w:szCs w:val="28"/>
        </w:rPr>
      </w:pPr>
      <w:r w:rsidRPr="004F436B">
        <w:rPr>
          <w:rFonts w:cstheme="minorHAnsi"/>
          <w:sz w:val="28"/>
          <w:szCs w:val="28"/>
          <w:lang w:val="en-US"/>
        </w:rPr>
        <w:t>E</w:t>
      </w:r>
      <w:r w:rsidRPr="004F436B">
        <w:rPr>
          <w:rFonts w:cstheme="minorHAnsi"/>
          <w:sz w:val="28"/>
          <w:szCs w:val="28"/>
        </w:rPr>
        <w:t>-</w:t>
      </w:r>
      <w:r w:rsidRPr="004F436B">
        <w:rPr>
          <w:rFonts w:cstheme="minorHAnsi"/>
          <w:sz w:val="28"/>
          <w:szCs w:val="28"/>
          <w:lang w:val="en-US"/>
        </w:rPr>
        <w:t>mail</w:t>
      </w:r>
      <w:r w:rsidRPr="004F436B">
        <w:rPr>
          <w:rFonts w:cstheme="minorHAnsi"/>
          <w:sz w:val="28"/>
          <w:szCs w:val="28"/>
        </w:rPr>
        <w:t xml:space="preserve">: </w:t>
      </w:r>
      <w:r w:rsidR="007517CF" w:rsidRPr="004F436B">
        <w:rPr>
          <w:rFonts w:cstheme="minorHAnsi"/>
        </w:rPr>
        <w:t>…</w:t>
      </w:r>
    </w:p>
    <w:p w14:paraId="0A4959E4" w14:textId="02C37B40" w:rsidR="00DE2551" w:rsidRPr="004F436B" w:rsidRDefault="003368FC" w:rsidP="00E52031">
      <w:pPr>
        <w:widowControl w:val="0"/>
        <w:spacing w:after="0" w:line="240" w:lineRule="auto"/>
        <w:ind w:firstLine="709"/>
        <w:jc w:val="both"/>
        <w:rPr>
          <w:rFonts w:cstheme="minorHAnsi"/>
          <w:sz w:val="28"/>
          <w:szCs w:val="24"/>
        </w:rPr>
      </w:pPr>
      <w:r w:rsidRPr="004F436B">
        <w:rPr>
          <w:rFonts w:cstheme="minorHAnsi"/>
          <w:sz w:val="28"/>
          <w:szCs w:val="24"/>
        </w:rPr>
        <w:t>Виды деятельности ТОО согласно Устава:</w:t>
      </w:r>
    </w:p>
    <w:p w14:paraId="205BE5DF" w14:textId="4F67A9E2" w:rsidR="003368FC" w:rsidRPr="004F436B" w:rsidRDefault="00D83CF0" w:rsidP="00E52031">
      <w:pPr>
        <w:widowControl w:val="0"/>
        <w:spacing w:after="0" w:line="240" w:lineRule="auto"/>
        <w:ind w:firstLine="709"/>
        <w:jc w:val="both"/>
        <w:rPr>
          <w:rFonts w:cstheme="minorHAnsi"/>
          <w:sz w:val="28"/>
          <w:szCs w:val="24"/>
        </w:rPr>
      </w:pPr>
      <w:r w:rsidRPr="004F436B">
        <w:rPr>
          <w:rFonts w:cstheme="minorHAnsi"/>
          <w:sz w:val="28"/>
          <w:szCs w:val="24"/>
        </w:rPr>
        <w:t>- производство осветительной продукции;</w:t>
      </w:r>
    </w:p>
    <w:p w14:paraId="56E82C51" w14:textId="77777777" w:rsidR="009C1D2D" w:rsidRPr="004F436B" w:rsidRDefault="00D83CF0" w:rsidP="00E52031">
      <w:pPr>
        <w:widowControl w:val="0"/>
        <w:spacing w:after="0" w:line="240" w:lineRule="auto"/>
        <w:ind w:firstLine="709"/>
        <w:jc w:val="both"/>
        <w:rPr>
          <w:rFonts w:cstheme="minorHAnsi"/>
          <w:sz w:val="28"/>
          <w:szCs w:val="24"/>
        </w:rPr>
      </w:pPr>
      <w:r w:rsidRPr="004F436B">
        <w:rPr>
          <w:rFonts w:cstheme="minorHAnsi"/>
          <w:sz w:val="28"/>
          <w:szCs w:val="24"/>
        </w:rPr>
        <w:t xml:space="preserve">- </w:t>
      </w:r>
      <w:r w:rsidR="00EB4726" w:rsidRPr="004F436B">
        <w:rPr>
          <w:rFonts w:cstheme="minorHAnsi"/>
          <w:sz w:val="28"/>
          <w:szCs w:val="24"/>
        </w:rPr>
        <w:t>любые виды деятельности, не запрещенные законодательными актами и учредительным договором.</w:t>
      </w:r>
    </w:p>
    <w:p w14:paraId="51650071" w14:textId="2346A95D" w:rsidR="00D83CF0" w:rsidRPr="004F436B" w:rsidRDefault="009C1D2D" w:rsidP="00E52031">
      <w:pPr>
        <w:widowControl w:val="0"/>
        <w:spacing w:after="0" w:line="240" w:lineRule="auto"/>
        <w:ind w:firstLine="709"/>
        <w:jc w:val="both"/>
        <w:rPr>
          <w:rFonts w:cstheme="minorHAnsi"/>
          <w:sz w:val="28"/>
          <w:szCs w:val="28"/>
        </w:rPr>
      </w:pPr>
      <w:r w:rsidRPr="004F436B">
        <w:rPr>
          <w:rFonts w:cstheme="minorHAnsi"/>
          <w:sz w:val="28"/>
          <w:szCs w:val="28"/>
        </w:rPr>
        <w:t>ТОО осуществляет деятельность в рамках уставных задач</w:t>
      </w:r>
      <w:r w:rsidR="00FC6CE9" w:rsidRPr="004F436B">
        <w:rPr>
          <w:rFonts w:cstheme="minorHAnsi"/>
          <w:sz w:val="28"/>
          <w:szCs w:val="28"/>
        </w:rPr>
        <w:t xml:space="preserve">, </w:t>
      </w:r>
      <w:r w:rsidRPr="004F436B">
        <w:rPr>
          <w:rFonts w:cstheme="minorHAnsi"/>
          <w:sz w:val="28"/>
          <w:szCs w:val="28"/>
        </w:rPr>
        <w:t>является платежеспособным, не подлежит ликвидации, на его имущество не наложен арест, его финансово</w:t>
      </w:r>
      <w:r w:rsidR="008229F8" w:rsidRPr="004F436B">
        <w:rPr>
          <w:rFonts w:cstheme="minorHAnsi"/>
          <w:sz w:val="28"/>
          <w:szCs w:val="28"/>
        </w:rPr>
        <w:t>-</w:t>
      </w:r>
      <w:r w:rsidRPr="004F436B">
        <w:rPr>
          <w:rFonts w:cstheme="minorHAnsi"/>
          <w:sz w:val="28"/>
          <w:szCs w:val="28"/>
        </w:rPr>
        <w:t>хозяйственная деятельность не приостановлена.</w:t>
      </w:r>
    </w:p>
    <w:p w14:paraId="02DE28F4" w14:textId="11954125" w:rsidR="00197E3F" w:rsidRPr="004F436B" w:rsidRDefault="00246C98" w:rsidP="00197E3F">
      <w:pPr>
        <w:pStyle w:val="afe"/>
        <w:tabs>
          <w:tab w:val="left" w:pos="993"/>
        </w:tabs>
        <w:ind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t xml:space="preserve">Производство </w:t>
      </w:r>
      <w:r w:rsidR="00052949" w:rsidRPr="004F436B">
        <w:rPr>
          <w:rFonts w:eastAsia="Times New Roman" w:cstheme="minorHAnsi"/>
          <w:bCs/>
          <w:spacing w:val="-2"/>
          <w:sz w:val="28"/>
          <w:szCs w:val="28"/>
          <w:lang w:eastAsia="ru-RU"/>
        </w:rPr>
        <w:t xml:space="preserve">мощностью </w:t>
      </w:r>
      <w:r w:rsidR="00172E9C" w:rsidRPr="004F436B">
        <w:rPr>
          <w:rFonts w:eastAsia="Times New Roman" w:cstheme="minorHAnsi"/>
          <w:bCs/>
          <w:spacing w:val="-2"/>
          <w:sz w:val="28"/>
          <w:szCs w:val="28"/>
          <w:lang w:eastAsia="ru-RU"/>
        </w:rPr>
        <w:t>…</w:t>
      </w:r>
      <w:r w:rsidR="00052949" w:rsidRPr="004F436B">
        <w:rPr>
          <w:rFonts w:eastAsia="Times New Roman" w:cstheme="minorHAnsi"/>
          <w:bCs/>
          <w:spacing w:val="-2"/>
          <w:sz w:val="28"/>
          <w:szCs w:val="28"/>
          <w:lang w:eastAsia="ru-RU"/>
        </w:rPr>
        <w:t xml:space="preserve"> светильников в сутки </w:t>
      </w:r>
      <w:r w:rsidRPr="004F436B">
        <w:rPr>
          <w:rFonts w:eastAsia="Times New Roman" w:cstheme="minorHAnsi"/>
          <w:bCs/>
          <w:spacing w:val="-2"/>
          <w:sz w:val="28"/>
          <w:szCs w:val="28"/>
          <w:lang w:eastAsia="ru-RU"/>
        </w:rPr>
        <w:t xml:space="preserve">расположено </w:t>
      </w:r>
      <w:r w:rsidR="00052949" w:rsidRPr="004F436B">
        <w:rPr>
          <w:rFonts w:eastAsia="Times New Roman" w:cstheme="minorHAnsi"/>
          <w:bCs/>
          <w:spacing w:val="-2"/>
          <w:sz w:val="28"/>
          <w:szCs w:val="28"/>
          <w:lang w:eastAsia="ru-RU"/>
        </w:rPr>
        <w:t xml:space="preserve">в </w:t>
      </w:r>
      <w:r w:rsidR="00172E9C" w:rsidRPr="004F436B">
        <w:rPr>
          <w:rFonts w:eastAsia="Times New Roman" w:cstheme="minorHAnsi"/>
          <w:bCs/>
          <w:spacing w:val="-2"/>
          <w:sz w:val="28"/>
          <w:szCs w:val="28"/>
          <w:lang w:eastAsia="ru-RU"/>
        </w:rPr>
        <w:t>…</w:t>
      </w:r>
      <w:r w:rsidRPr="004F436B">
        <w:rPr>
          <w:rFonts w:eastAsia="Times New Roman" w:cstheme="minorHAnsi"/>
          <w:bCs/>
          <w:spacing w:val="-2"/>
          <w:sz w:val="28"/>
          <w:szCs w:val="28"/>
          <w:lang w:eastAsia="ru-RU"/>
        </w:rPr>
        <w:t xml:space="preserve">. Производственная площадь составляет </w:t>
      </w:r>
      <w:r w:rsidR="00172E9C" w:rsidRPr="004F436B">
        <w:rPr>
          <w:rFonts w:eastAsia="Times New Roman" w:cstheme="minorHAnsi"/>
          <w:bCs/>
          <w:spacing w:val="-2"/>
          <w:sz w:val="28"/>
          <w:szCs w:val="28"/>
          <w:lang w:eastAsia="ru-RU"/>
        </w:rPr>
        <w:t>…</w:t>
      </w:r>
      <w:r w:rsidRPr="004F436B">
        <w:rPr>
          <w:rFonts w:eastAsia="Times New Roman" w:cstheme="minorHAnsi"/>
          <w:bCs/>
          <w:spacing w:val="-2"/>
          <w:sz w:val="28"/>
          <w:szCs w:val="28"/>
          <w:lang w:eastAsia="ru-RU"/>
        </w:rPr>
        <w:t xml:space="preserve"> кв.м. </w:t>
      </w:r>
      <w:r w:rsidR="00197E3F" w:rsidRPr="004F436B">
        <w:rPr>
          <w:rFonts w:eastAsia="Times New Roman" w:cstheme="minorHAnsi"/>
          <w:bCs/>
          <w:spacing w:val="-2"/>
          <w:sz w:val="28"/>
          <w:szCs w:val="28"/>
          <w:lang w:eastAsia="ru-RU"/>
        </w:rPr>
        <w:t xml:space="preserve">Численность персонала - </w:t>
      </w:r>
      <w:r w:rsidR="00172E9C" w:rsidRPr="004F436B">
        <w:rPr>
          <w:rFonts w:eastAsia="Times New Roman" w:cstheme="minorHAnsi"/>
          <w:bCs/>
          <w:spacing w:val="-2"/>
          <w:sz w:val="28"/>
          <w:szCs w:val="28"/>
          <w:lang w:eastAsia="ru-RU"/>
        </w:rPr>
        <w:t>…</w:t>
      </w:r>
      <w:r w:rsidR="00197E3F" w:rsidRPr="004F436B">
        <w:rPr>
          <w:rFonts w:eastAsia="Times New Roman" w:cstheme="minorHAnsi"/>
          <w:bCs/>
          <w:spacing w:val="-2"/>
          <w:sz w:val="28"/>
          <w:szCs w:val="28"/>
          <w:lang w:eastAsia="ru-RU"/>
        </w:rPr>
        <w:t xml:space="preserve"> человек. </w:t>
      </w:r>
    </w:p>
    <w:p w14:paraId="4277F2A8" w14:textId="24733FE6" w:rsidR="003F1AD6" w:rsidRPr="004F436B" w:rsidRDefault="003F1AD6" w:rsidP="003F1AD6">
      <w:pPr>
        <w:pStyle w:val="afe"/>
        <w:ind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lastRenderedPageBreak/>
        <w:t xml:space="preserve">В производстве налажена линия сборки светильников. Каждый компонент светильника уникален и разрабатывался совместно ведущими мировыми производителями, по нашим требованиям. Вторичная оптика (линза) была разработана совместно с </w:t>
      </w:r>
      <w:r w:rsidR="00DE653D" w:rsidRPr="004F436B">
        <w:rPr>
          <w:rFonts w:eastAsia="Times New Roman" w:cstheme="minorHAnsi"/>
          <w:bCs/>
          <w:spacing w:val="-2"/>
          <w:sz w:val="28"/>
          <w:szCs w:val="28"/>
          <w:lang w:eastAsia="ru-RU"/>
        </w:rPr>
        <w:t>…</w:t>
      </w:r>
      <w:r w:rsidRPr="004F436B">
        <w:rPr>
          <w:rFonts w:eastAsia="Times New Roman" w:cstheme="minorHAnsi"/>
          <w:bCs/>
          <w:spacing w:val="-2"/>
          <w:sz w:val="28"/>
          <w:szCs w:val="28"/>
          <w:lang w:eastAsia="ru-RU"/>
        </w:rPr>
        <w:t xml:space="preserve">. В производстве светильников используются компоненты от проверенных и мировых производителей в светодиодной отрасли (светодиоды, источники питания и т.д.) производители компонентов. </w:t>
      </w:r>
    </w:p>
    <w:p w14:paraId="766360BD" w14:textId="77777777" w:rsidR="00197E3F" w:rsidRPr="004F436B" w:rsidRDefault="00197E3F" w:rsidP="00197E3F">
      <w:pPr>
        <w:pStyle w:val="afe"/>
        <w:tabs>
          <w:tab w:val="left" w:pos="993"/>
        </w:tabs>
        <w:ind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t xml:space="preserve">Линейка производимой продукции: </w:t>
      </w:r>
    </w:p>
    <w:p w14:paraId="5D83357C" w14:textId="4358164A" w:rsidR="00197E3F" w:rsidRPr="004F436B" w:rsidRDefault="00197E3F" w:rsidP="009A716C">
      <w:pPr>
        <w:pStyle w:val="afe"/>
        <w:numPr>
          <w:ilvl w:val="0"/>
          <w:numId w:val="25"/>
        </w:numPr>
        <w:tabs>
          <w:tab w:val="left" w:pos="993"/>
        </w:tabs>
        <w:ind w:left="0"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t>Уличные, консольные светильники;</w:t>
      </w:r>
    </w:p>
    <w:p w14:paraId="0DA7B595" w14:textId="516F3190" w:rsidR="00197E3F" w:rsidRPr="004F436B" w:rsidRDefault="00197E3F" w:rsidP="009A716C">
      <w:pPr>
        <w:pStyle w:val="afe"/>
        <w:numPr>
          <w:ilvl w:val="0"/>
          <w:numId w:val="25"/>
        </w:numPr>
        <w:tabs>
          <w:tab w:val="left" w:pos="993"/>
        </w:tabs>
        <w:ind w:left="0"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t>Промышленные светильники;</w:t>
      </w:r>
    </w:p>
    <w:p w14:paraId="75EDDF4E" w14:textId="2880030F" w:rsidR="00197E3F" w:rsidRPr="004F436B" w:rsidRDefault="00197E3F" w:rsidP="009A716C">
      <w:pPr>
        <w:pStyle w:val="afe"/>
        <w:numPr>
          <w:ilvl w:val="0"/>
          <w:numId w:val="25"/>
        </w:numPr>
        <w:tabs>
          <w:tab w:val="left" w:pos="993"/>
        </w:tabs>
        <w:ind w:left="0"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t>Торговые светильники;</w:t>
      </w:r>
    </w:p>
    <w:p w14:paraId="419CACCC" w14:textId="35FE1B58" w:rsidR="00197E3F" w:rsidRPr="004F436B" w:rsidRDefault="00197E3F" w:rsidP="009A716C">
      <w:pPr>
        <w:pStyle w:val="afe"/>
        <w:numPr>
          <w:ilvl w:val="0"/>
          <w:numId w:val="25"/>
        </w:numPr>
        <w:tabs>
          <w:tab w:val="left" w:pos="993"/>
        </w:tabs>
        <w:ind w:left="0"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t>Потолочные светильники;</w:t>
      </w:r>
    </w:p>
    <w:p w14:paraId="329DD285" w14:textId="77777777" w:rsidR="00197E3F" w:rsidRPr="004F436B" w:rsidRDefault="00197E3F" w:rsidP="009A716C">
      <w:pPr>
        <w:pStyle w:val="afe"/>
        <w:numPr>
          <w:ilvl w:val="0"/>
          <w:numId w:val="25"/>
        </w:numPr>
        <w:tabs>
          <w:tab w:val="left" w:pos="993"/>
        </w:tabs>
        <w:ind w:left="0" w:firstLine="709"/>
        <w:jc w:val="both"/>
        <w:rPr>
          <w:rFonts w:eastAsia="Times New Roman" w:cstheme="minorHAnsi"/>
          <w:bCs/>
          <w:spacing w:val="-2"/>
          <w:sz w:val="28"/>
          <w:szCs w:val="28"/>
          <w:lang w:eastAsia="ru-RU"/>
        </w:rPr>
      </w:pPr>
      <w:r w:rsidRPr="004F436B">
        <w:rPr>
          <w:rFonts w:eastAsia="Times New Roman" w:cstheme="minorHAnsi"/>
          <w:bCs/>
          <w:spacing w:val="-2"/>
          <w:sz w:val="28"/>
          <w:szCs w:val="28"/>
          <w:lang w:eastAsia="ru-RU"/>
        </w:rPr>
        <w:t>Архитектурные светильники.</w:t>
      </w:r>
    </w:p>
    <w:p w14:paraId="122D497A" w14:textId="77777777" w:rsidR="007B7D52" w:rsidRPr="004F436B" w:rsidRDefault="007B7D52" w:rsidP="00E52031">
      <w:pPr>
        <w:widowControl w:val="0"/>
        <w:spacing w:after="0" w:line="240" w:lineRule="auto"/>
        <w:ind w:firstLine="709"/>
        <w:jc w:val="both"/>
        <w:rPr>
          <w:rFonts w:cstheme="minorHAnsi"/>
          <w:sz w:val="28"/>
          <w:szCs w:val="24"/>
        </w:rPr>
      </w:pPr>
    </w:p>
    <w:p w14:paraId="68A5AF0C" w14:textId="4A21EA7B" w:rsidR="00E52031" w:rsidRPr="004F436B" w:rsidRDefault="00E52031" w:rsidP="00E52031">
      <w:pPr>
        <w:widowControl w:val="0"/>
        <w:spacing w:after="0" w:line="240" w:lineRule="auto"/>
        <w:ind w:firstLine="709"/>
        <w:jc w:val="both"/>
        <w:rPr>
          <w:rFonts w:cstheme="minorHAnsi"/>
          <w:sz w:val="28"/>
          <w:szCs w:val="24"/>
        </w:rPr>
      </w:pPr>
      <w:r w:rsidRPr="004F436B">
        <w:rPr>
          <w:rFonts w:cstheme="minorHAnsi"/>
          <w:sz w:val="28"/>
          <w:szCs w:val="24"/>
        </w:rPr>
        <w:t>Миссия компании – насы</w:t>
      </w:r>
      <w:r w:rsidR="006D6769" w:rsidRPr="004F436B">
        <w:rPr>
          <w:rFonts w:cstheme="minorHAnsi"/>
          <w:sz w:val="28"/>
          <w:szCs w:val="24"/>
        </w:rPr>
        <w:t>щение</w:t>
      </w:r>
      <w:r w:rsidRPr="004F436B">
        <w:rPr>
          <w:rFonts w:cstheme="minorHAnsi"/>
          <w:sz w:val="28"/>
          <w:szCs w:val="24"/>
        </w:rPr>
        <w:t xml:space="preserve"> казахстанск</w:t>
      </w:r>
      <w:r w:rsidR="006D6769" w:rsidRPr="004F436B">
        <w:rPr>
          <w:rFonts w:cstheme="minorHAnsi"/>
          <w:sz w:val="28"/>
          <w:szCs w:val="24"/>
        </w:rPr>
        <w:t>ого</w:t>
      </w:r>
      <w:r w:rsidRPr="004F436B">
        <w:rPr>
          <w:rFonts w:cstheme="minorHAnsi"/>
          <w:sz w:val="28"/>
          <w:szCs w:val="24"/>
        </w:rPr>
        <w:t xml:space="preserve"> рын</w:t>
      </w:r>
      <w:r w:rsidR="006D6769" w:rsidRPr="004F436B">
        <w:rPr>
          <w:rFonts w:cstheme="minorHAnsi"/>
          <w:sz w:val="28"/>
          <w:szCs w:val="24"/>
        </w:rPr>
        <w:t>ка</w:t>
      </w:r>
      <w:r w:rsidRPr="004F436B">
        <w:rPr>
          <w:rFonts w:cstheme="minorHAnsi"/>
          <w:sz w:val="28"/>
          <w:szCs w:val="24"/>
        </w:rPr>
        <w:t xml:space="preserve"> доступными и качественными продуктами светодиодного освещения. </w:t>
      </w:r>
    </w:p>
    <w:p w14:paraId="29DDE4F0" w14:textId="77777777" w:rsidR="00E52031" w:rsidRPr="004F436B" w:rsidRDefault="00E52031" w:rsidP="00E52031">
      <w:pPr>
        <w:widowControl w:val="0"/>
        <w:spacing w:after="0" w:line="240" w:lineRule="auto"/>
        <w:ind w:firstLine="709"/>
        <w:jc w:val="both"/>
        <w:rPr>
          <w:rFonts w:cstheme="minorHAnsi"/>
          <w:sz w:val="28"/>
          <w:szCs w:val="24"/>
        </w:rPr>
      </w:pPr>
      <w:r w:rsidRPr="004F436B">
        <w:rPr>
          <w:rFonts w:cstheme="minorHAnsi"/>
          <w:sz w:val="28"/>
          <w:szCs w:val="24"/>
        </w:rPr>
        <w:t xml:space="preserve">Основная цель компании – стать лидером в области продаж оборудования светодиодного освещения в Казахстане, опережая конкурентов в выпуске на рынок инновационных продуктов. </w:t>
      </w:r>
    </w:p>
    <w:p w14:paraId="57EAA10A" w14:textId="1DB75A71" w:rsidR="00323967" w:rsidRPr="004F436B" w:rsidRDefault="008F5B92" w:rsidP="00323967">
      <w:pPr>
        <w:pStyle w:val="afe"/>
        <w:ind w:firstLine="709"/>
        <w:jc w:val="both"/>
        <w:rPr>
          <w:rFonts w:eastAsia="Times New Roman" w:cstheme="minorHAnsi"/>
          <w:bCs/>
          <w:spacing w:val="-2"/>
          <w:sz w:val="28"/>
          <w:szCs w:val="28"/>
          <w:lang w:eastAsia="ru-RU"/>
        </w:rPr>
      </w:pPr>
      <w:r w:rsidRPr="004F436B">
        <w:rPr>
          <w:rFonts w:cstheme="minorHAnsi"/>
          <w:sz w:val="28"/>
          <w:szCs w:val="24"/>
        </w:rPr>
        <w:t xml:space="preserve">Безусловным приоритетом для компании является качество выпускаемой продукции. </w:t>
      </w:r>
      <w:r w:rsidR="00164E98" w:rsidRPr="004F436B">
        <w:rPr>
          <w:rFonts w:cstheme="minorHAnsi"/>
          <w:sz w:val="28"/>
          <w:szCs w:val="24"/>
        </w:rPr>
        <w:t>Продукция ТОО имеет сертификат</w:t>
      </w:r>
      <w:r w:rsidR="006818C4" w:rsidRPr="004F436B">
        <w:rPr>
          <w:rFonts w:cstheme="minorHAnsi"/>
          <w:sz w:val="28"/>
          <w:szCs w:val="24"/>
        </w:rPr>
        <w:t>ы</w:t>
      </w:r>
      <w:r w:rsidR="00164E98" w:rsidRPr="004F436B">
        <w:rPr>
          <w:rFonts w:cstheme="minorHAnsi"/>
          <w:sz w:val="28"/>
          <w:szCs w:val="24"/>
        </w:rPr>
        <w:t xml:space="preserve"> </w:t>
      </w:r>
      <w:r w:rsidR="00CB7A8D" w:rsidRPr="004F436B">
        <w:rPr>
          <w:rFonts w:cstheme="minorHAnsi"/>
          <w:sz w:val="28"/>
          <w:szCs w:val="24"/>
        </w:rPr>
        <w:t>соответствия Евразийского экономического союза</w:t>
      </w:r>
      <w:r w:rsidR="00323967" w:rsidRPr="004F436B">
        <w:rPr>
          <w:rFonts w:cstheme="minorHAnsi"/>
          <w:sz w:val="28"/>
          <w:szCs w:val="24"/>
        </w:rPr>
        <w:t xml:space="preserve">, </w:t>
      </w:r>
      <w:r w:rsidR="00323967" w:rsidRPr="004F436B">
        <w:rPr>
          <w:rFonts w:eastAsia="Times New Roman" w:cstheme="minorHAnsi"/>
          <w:bCs/>
          <w:spacing w:val="-2"/>
          <w:sz w:val="28"/>
          <w:szCs w:val="28"/>
          <w:lang w:eastAsia="ru-RU"/>
        </w:rPr>
        <w:t>СТ-</w:t>
      </w:r>
      <w:r w:rsidR="00323967" w:rsidRPr="004F436B">
        <w:rPr>
          <w:rFonts w:eastAsia="Times New Roman" w:cstheme="minorHAnsi"/>
          <w:bCs/>
          <w:spacing w:val="-2"/>
          <w:sz w:val="28"/>
          <w:szCs w:val="28"/>
          <w:lang w:val="en-US" w:eastAsia="ru-RU"/>
        </w:rPr>
        <w:t>KZ</w:t>
      </w:r>
      <w:r w:rsidR="00323967" w:rsidRPr="004F436B">
        <w:rPr>
          <w:rFonts w:eastAsia="Times New Roman" w:cstheme="minorHAnsi"/>
          <w:bCs/>
          <w:spacing w:val="-2"/>
          <w:sz w:val="28"/>
          <w:szCs w:val="28"/>
          <w:lang w:eastAsia="ru-RU"/>
        </w:rPr>
        <w:t xml:space="preserve">, менеджмента </w:t>
      </w:r>
      <w:r w:rsidR="00323967" w:rsidRPr="004F436B">
        <w:rPr>
          <w:rFonts w:eastAsia="Times New Roman" w:cstheme="minorHAnsi"/>
          <w:bCs/>
          <w:spacing w:val="-2"/>
          <w:sz w:val="28"/>
          <w:szCs w:val="28"/>
          <w:lang w:val="en-US" w:eastAsia="ru-RU"/>
        </w:rPr>
        <w:t>ISO</w:t>
      </w:r>
      <w:r w:rsidR="00323967" w:rsidRPr="004F436B">
        <w:rPr>
          <w:rFonts w:eastAsia="Times New Roman" w:cstheme="minorHAnsi"/>
          <w:bCs/>
          <w:spacing w:val="-2"/>
          <w:sz w:val="28"/>
          <w:szCs w:val="28"/>
          <w:lang w:eastAsia="ru-RU"/>
        </w:rPr>
        <w:t xml:space="preserve"> 9001.</w:t>
      </w:r>
    </w:p>
    <w:p w14:paraId="30995CF5" w14:textId="4CB1C850" w:rsidR="00F225D3" w:rsidRPr="004F436B" w:rsidRDefault="00F225D3" w:rsidP="00920EE9">
      <w:pPr>
        <w:spacing w:after="0" w:line="240" w:lineRule="auto"/>
        <w:ind w:firstLine="709"/>
        <w:jc w:val="both"/>
        <w:rPr>
          <w:rFonts w:eastAsia="Times New Roman" w:cstheme="minorHAnsi"/>
          <w:spacing w:val="8"/>
          <w:sz w:val="28"/>
          <w:szCs w:val="28"/>
          <w:lang w:eastAsia="ru-RU"/>
        </w:rPr>
      </w:pPr>
      <w:r w:rsidRPr="004F436B">
        <w:rPr>
          <w:rFonts w:eastAsia="Times New Roman" w:cstheme="minorHAnsi"/>
          <w:spacing w:val="8"/>
          <w:sz w:val="28"/>
          <w:szCs w:val="28"/>
          <w:lang w:eastAsia="ru-RU"/>
        </w:rPr>
        <w:t xml:space="preserve">Главное конкурентное преимущество – наличие собственного производства </w:t>
      </w:r>
      <w:r w:rsidR="006818C4" w:rsidRPr="004F436B">
        <w:rPr>
          <w:rFonts w:eastAsia="Times New Roman" w:cstheme="minorHAnsi"/>
          <w:spacing w:val="8"/>
          <w:sz w:val="28"/>
          <w:szCs w:val="28"/>
          <w:lang w:eastAsia="ru-RU"/>
        </w:rPr>
        <w:t>…</w:t>
      </w:r>
      <w:r w:rsidRPr="004F436B">
        <w:rPr>
          <w:rFonts w:eastAsia="Times New Roman" w:cstheme="minorHAnsi"/>
          <w:spacing w:val="8"/>
          <w:sz w:val="28"/>
          <w:szCs w:val="28"/>
          <w:lang w:eastAsia="ru-RU"/>
        </w:rPr>
        <w:t xml:space="preserve">, как следствие, возможность оперативно изменять ассортимент выпускаемой продукции, учитывая запросы потребителей. Наличие собственного серийного производства светодиодных осветительных приборов позволяет обеспечивать наилучшее соотношение цены/качества на рынке Казахстана. Современное оборудование, квалифицированный персонал позволил сформировать тесную кооперацию с ведущими промышленными компаниями в стране и за рубежом, что в свою очередь, дает возможность осваивать производство изделий любой сложности в кратчайшие сроки. </w:t>
      </w:r>
    </w:p>
    <w:p w14:paraId="175B900F" w14:textId="7EEDEC40" w:rsidR="008F5B92" w:rsidRPr="004F436B" w:rsidRDefault="008F5B92" w:rsidP="008F5B92">
      <w:pPr>
        <w:widowControl w:val="0"/>
        <w:spacing w:after="0" w:line="240" w:lineRule="auto"/>
        <w:ind w:firstLine="709"/>
        <w:jc w:val="both"/>
        <w:rPr>
          <w:rFonts w:cstheme="minorHAnsi"/>
          <w:sz w:val="28"/>
          <w:szCs w:val="24"/>
        </w:rPr>
      </w:pPr>
      <w:r w:rsidRPr="004F436B">
        <w:rPr>
          <w:rFonts w:cstheme="minorHAnsi"/>
          <w:sz w:val="28"/>
          <w:szCs w:val="24"/>
        </w:rPr>
        <w:t xml:space="preserve">Отличительными особенностями и преимуществами светодиодных светильников являются: </w:t>
      </w:r>
    </w:p>
    <w:p w14:paraId="3828F4B3" w14:textId="3ED2E11F" w:rsidR="00DD236C" w:rsidRPr="004F436B" w:rsidRDefault="00E25B8A" w:rsidP="00E25B8A">
      <w:pPr>
        <w:widowControl w:val="0"/>
        <w:spacing w:after="0" w:line="240" w:lineRule="auto"/>
        <w:ind w:firstLine="709"/>
        <w:jc w:val="both"/>
        <w:rPr>
          <w:rFonts w:cstheme="minorHAnsi"/>
          <w:sz w:val="28"/>
          <w:szCs w:val="24"/>
        </w:rPr>
      </w:pPr>
      <w:r w:rsidRPr="004F436B">
        <w:rPr>
          <w:rFonts w:cstheme="minorHAnsi"/>
          <w:sz w:val="28"/>
          <w:szCs w:val="24"/>
        </w:rPr>
        <w:t>…</w:t>
      </w:r>
    </w:p>
    <w:p w14:paraId="1D6709E2" w14:textId="1F983C2E" w:rsidR="008F5B92" w:rsidRPr="004F436B" w:rsidRDefault="008F5B92" w:rsidP="008F5B92">
      <w:pPr>
        <w:widowControl w:val="0"/>
        <w:spacing w:after="0" w:line="240" w:lineRule="auto"/>
        <w:ind w:firstLine="709"/>
        <w:jc w:val="both"/>
        <w:rPr>
          <w:rFonts w:cstheme="minorHAnsi"/>
          <w:sz w:val="28"/>
          <w:szCs w:val="24"/>
        </w:rPr>
      </w:pPr>
      <w:r w:rsidRPr="004F436B">
        <w:rPr>
          <w:rFonts w:cstheme="minorHAnsi"/>
          <w:sz w:val="28"/>
          <w:szCs w:val="24"/>
        </w:rPr>
        <w:t>Энергосберегающие технологии позволяют партнерам и клиентам компании ТОО «</w:t>
      </w:r>
      <w:r w:rsidR="0072183C" w:rsidRPr="004F436B">
        <w:rPr>
          <w:rFonts w:cstheme="minorHAnsi"/>
          <w:sz w:val="28"/>
          <w:szCs w:val="24"/>
        </w:rPr>
        <w:t>ХХХ</w:t>
      </w:r>
      <w:r w:rsidRPr="004F436B">
        <w:rPr>
          <w:rFonts w:cstheme="minorHAnsi"/>
          <w:sz w:val="28"/>
          <w:szCs w:val="24"/>
        </w:rPr>
        <w:t xml:space="preserve">», кроме реальной экономии, получить наиболее качественный, безопасный, долговечный и энергоэффективный свет. </w:t>
      </w:r>
      <w:r w:rsidRPr="004F436B">
        <w:rPr>
          <w:rFonts w:cstheme="minorHAnsi"/>
          <w:sz w:val="28"/>
          <w:szCs w:val="24"/>
        </w:rPr>
        <w:lastRenderedPageBreak/>
        <w:t>Компания имеет конструкторский отдел, отдел проектирования, что позволяет разработать оптимальный план освещенности объектов для любого проекта.</w:t>
      </w:r>
    </w:p>
    <w:p w14:paraId="3CBAD9DF" w14:textId="51644DCC" w:rsidR="00596B10" w:rsidRPr="004F436B" w:rsidRDefault="009F76E0" w:rsidP="00446035">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 xml:space="preserve">Среди наиболее </w:t>
      </w:r>
      <w:r w:rsidR="00A80B23" w:rsidRPr="004F436B">
        <w:rPr>
          <w:rFonts w:eastAsia="Times New Roman" w:cstheme="minorHAnsi"/>
          <w:sz w:val="28"/>
          <w:szCs w:val="28"/>
          <w:lang w:eastAsia="ru-RU"/>
        </w:rPr>
        <w:t>крупных из постоянных к</w:t>
      </w:r>
      <w:r w:rsidR="00446035" w:rsidRPr="004F436B">
        <w:rPr>
          <w:rFonts w:eastAsia="Times New Roman" w:cstheme="minorHAnsi"/>
          <w:sz w:val="28"/>
          <w:szCs w:val="28"/>
          <w:lang w:eastAsia="ru-RU"/>
        </w:rPr>
        <w:t>лиент</w:t>
      </w:r>
      <w:r w:rsidR="00A80B23" w:rsidRPr="004F436B">
        <w:rPr>
          <w:rFonts w:eastAsia="Times New Roman" w:cstheme="minorHAnsi"/>
          <w:sz w:val="28"/>
          <w:szCs w:val="28"/>
          <w:lang w:eastAsia="ru-RU"/>
        </w:rPr>
        <w:t>ов</w:t>
      </w:r>
      <w:r w:rsidR="00446035" w:rsidRPr="004F436B">
        <w:rPr>
          <w:rFonts w:eastAsia="Times New Roman" w:cstheme="minorHAnsi"/>
          <w:sz w:val="28"/>
          <w:szCs w:val="28"/>
          <w:lang w:eastAsia="ru-RU"/>
        </w:rPr>
        <w:t xml:space="preserve"> </w:t>
      </w:r>
      <w:r w:rsidR="00446035" w:rsidRPr="004F436B">
        <w:rPr>
          <w:rFonts w:cstheme="minorHAnsi"/>
          <w:sz w:val="28"/>
          <w:szCs w:val="24"/>
        </w:rPr>
        <w:t>ТОО «</w:t>
      </w:r>
      <w:r w:rsidR="0072183C" w:rsidRPr="004F436B">
        <w:rPr>
          <w:rFonts w:cstheme="minorHAnsi"/>
          <w:sz w:val="28"/>
          <w:szCs w:val="24"/>
        </w:rPr>
        <w:t>ХХХ</w:t>
      </w:r>
      <w:r w:rsidR="00446035" w:rsidRPr="004F436B">
        <w:rPr>
          <w:rFonts w:cstheme="minorHAnsi"/>
          <w:sz w:val="28"/>
          <w:szCs w:val="24"/>
        </w:rPr>
        <w:t xml:space="preserve">» </w:t>
      </w:r>
      <w:r w:rsidR="000A11D6" w:rsidRPr="004F436B">
        <w:rPr>
          <w:rFonts w:cstheme="minorHAnsi"/>
          <w:sz w:val="28"/>
          <w:szCs w:val="24"/>
        </w:rPr>
        <w:t>такие компании, как</w:t>
      </w:r>
      <w:r w:rsidR="00446035" w:rsidRPr="004F436B">
        <w:rPr>
          <w:rFonts w:eastAsia="Times New Roman" w:cstheme="minorHAnsi"/>
          <w:sz w:val="28"/>
          <w:szCs w:val="28"/>
          <w:lang w:eastAsia="ru-RU"/>
        </w:rPr>
        <w:t>:</w:t>
      </w:r>
    </w:p>
    <w:p w14:paraId="38544F7D" w14:textId="06250791" w:rsidR="009F76E0" w:rsidRPr="004F436B" w:rsidRDefault="00E25B8A" w:rsidP="009A716C">
      <w:pPr>
        <w:pStyle w:val="afe"/>
        <w:numPr>
          <w:ilvl w:val="0"/>
          <w:numId w:val="18"/>
        </w:numPr>
        <w:rPr>
          <w:rFonts w:cstheme="minorHAnsi"/>
          <w:sz w:val="28"/>
          <w:szCs w:val="28"/>
        </w:rPr>
      </w:pPr>
      <w:r w:rsidRPr="004F436B">
        <w:rPr>
          <w:rFonts w:cstheme="minorHAnsi"/>
          <w:sz w:val="27"/>
          <w:szCs w:val="27"/>
          <w:shd w:val="clear" w:color="auto" w:fill="FFFFFF"/>
        </w:rPr>
        <w:t>…</w:t>
      </w:r>
    </w:p>
    <w:p w14:paraId="151D8F69" w14:textId="52A859F1" w:rsidR="00E57D0A" w:rsidRPr="004F436B" w:rsidRDefault="00613421" w:rsidP="00EF0FF1">
      <w:pPr>
        <w:pStyle w:val="2"/>
        <w:ind w:left="709"/>
        <w:rPr>
          <w:rFonts w:asciiTheme="minorHAnsi" w:hAnsiTheme="minorHAnsi" w:cstheme="minorHAnsi"/>
          <w:b/>
          <w:color w:val="auto"/>
          <w:sz w:val="28"/>
          <w:szCs w:val="28"/>
        </w:rPr>
      </w:pPr>
      <w:bookmarkStart w:id="36" w:name="_Toc92066165"/>
      <w:r w:rsidRPr="004F436B">
        <w:rPr>
          <w:rFonts w:asciiTheme="minorHAnsi" w:hAnsiTheme="minorHAnsi" w:cstheme="minorHAnsi"/>
          <w:b/>
          <w:color w:val="auto"/>
          <w:sz w:val="28"/>
          <w:szCs w:val="28"/>
        </w:rPr>
        <w:t>2</w:t>
      </w:r>
      <w:r w:rsidR="00E57D0A" w:rsidRPr="004F436B">
        <w:rPr>
          <w:rFonts w:asciiTheme="minorHAnsi" w:hAnsiTheme="minorHAnsi" w:cstheme="minorHAnsi"/>
          <w:b/>
          <w:color w:val="auto"/>
          <w:sz w:val="28"/>
          <w:szCs w:val="28"/>
        </w:rPr>
        <w:t>.2. Опыт реализации аналогичных проектов</w:t>
      </w:r>
      <w:bookmarkEnd w:id="36"/>
    </w:p>
    <w:p w14:paraId="5B607CBC" w14:textId="77777777" w:rsidR="00757C75" w:rsidRPr="004F436B" w:rsidRDefault="00757C75" w:rsidP="00672887">
      <w:pPr>
        <w:widowControl w:val="0"/>
        <w:pBdr>
          <w:bottom w:val="single" w:sz="4" w:space="0" w:color="FFFFFF"/>
        </w:pBdr>
        <w:tabs>
          <w:tab w:val="right" w:pos="284"/>
          <w:tab w:val="left" w:pos="709"/>
        </w:tabs>
        <w:autoSpaceDE w:val="0"/>
        <w:autoSpaceDN w:val="0"/>
        <w:adjustRightInd w:val="0"/>
        <w:spacing w:after="0" w:line="240" w:lineRule="auto"/>
        <w:ind w:firstLine="709"/>
        <w:jc w:val="both"/>
        <w:rPr>
          <w:rFonts w:eastAsia="Courier New" w:cstheme="minorHAnsi"/>
          <w:sz w:val="28"/>
          <w:szCs w:val="28"/>
        </w:rPr>
      </w:pPr>
      <w:r w:rsidRPr="004F436B">
        <w:rPr>
          <w:rFonts w:eastAsia="Courier New" w:cstheme="minorHAnsi"/>
          <w:sz w:val="28"/>
          <w:szCs w:val="28"/>
        </w:rPr>
        <w:t>По итогам обзора осуществленных проектов следует отметить, что большинство проектов в Казахстане было связано с модернизацией систем освещения и теплоснабжения. Ход событий и деятельность в области повышения энергоэффективности свидетельствуют о накоплении первого опыта в Казахстане, заказчики и специалисты наработали первые знания и опыт, существуют экономичные меры по повышению энергоэффективности, которые могли бы быть осуществлены в масштабах всей страны. Имеется потенциал для того, чтобы воспроизвести этот опыт и уже представить результаты передовой практики.</w:t>
      </w:r>
    </w:p>
    <w:p w14:paraId="1F9E2120" w14:textId="77777777" w:rsidR="00757C75" w:rsidRPr="004F436B" w:rsidRDefault="00757C75" w:rsidP="00672887">
      <w:pPr>
        <w:widowControl w:val="0"/>
        <w:pBdr>
          <w:bottom w:val="single" w:sz="4" w:space="0" w:color="FFFFFF"/>
        </w:pBdr>
        <w:tabs>
          <w:tab w:val="left" w:pos="0"/>
        </w:tabs>
        <w:spacing w:after="0" w:line="240" w:lineRule="auto"/>
        <w:ind w:firstLine="709"/>
        <w:jc w:val="both"/>
        <w:rPr>
          <w:rFonts w:eastAsia="+mn-ea" w:cstheme="minorHAnsi"/>
          <w:kern w:val="24"/>
          <w:sz w:val="28"/>
          <w:szCs w:val="28"/>
        </w:rPr>
      </w:pPr>
      <w:r w:rsidRPr="004F436B">
        <w:rPr>
          <w:rFonts w:cstheme="minorHAnsi"/>
          <w:sz w:val="28"/>
          <w:szCs w:val="28"/>
        </w:rPr>
        <w:t>В целом, на сегодняшний день ситуация повышения энергоэффективности в стране следующая: ч</w:t>
      </w:r>
      <w:r w:rsidRPr="004F436B">
        <w:rPr>
          <w:rFonts w:eastAsia="+mn-ea" w:cstheme="minorHAnsi"/>
          <w:kern w:val="24"/>
          <w:sz w:val="28"/>
          <w:szCs w:val="28"/>
        </w:rPr>
        <w:t xml:space="preserve">астные юридические лица более инициативны и ответственны в вопросах энергосбережения, считая это необходимой мерой по снижению затрат на производство продукции, проведению технологической модернизации и улучшению своей конкурентоспособности. </w:t>
      </w:r>
    </w:p>
    <w:p w14:paraId="10698086" w14:textId="77777777" w:rsidR="00757C75" w:rsidRPr="004F436B" w:rsidRDefault="00757C75" w:rsidP="00672887">
      <w:pPr>
        <w:autoSpaceDE w:val="0"/>
        <w:autoSpaceDN w:val="0"/>
        <w:adjustRightInd w:val="0"/>
        <w:spacing w:after="0" w:line="240" w:lineRule="auto"/>
        <w:ind w:firstLine="709"/>
        <w:jc w:val="both"/>
        <w:rPr>
          <w:rFonts w:eastAsia="+mn-ea" w:cstheme="minorHAnsi"/>
          <w:kern w:val="24"/>
          <w:sz w:val="28"/>
          <w:szCs w:val="28"/>
        </w:rPr>
      </w:pPr>
      <w:r w:rsidRPr="004F436B">
        <w:rPr>
          <w:rFonts w:eastAsia="+mn-ea" w:cstheme="minorHAnsi"/>
          <w:kern w:val="24"/>
          <w:sz w:val="28"/>
          <w:szCs w:val="28"/>
        </w:rPr>
        <w:t xml:space="preserve">В бюджетном секторе ситуация выглядит обратной </w:t>
      </w:r>
      <w:r w:rsidRPr="004F436B">
        <w:rPr>
          <w:rFonts w:cstheme="minorHAnsi"/>
          <w:sz w:val="28"/>
          <w:szCs w:val="28"/>
        </w:rPr>
        <w:t xml:space="preserve">– </w:t>
      </w:r>
      <w:r w:rsidRPr="004F436B">
        <w:rPr>
          <w:rFonts w:eastAsia="+mn-ea" w:cstheme="minorHAnsi"/>
          <w:kern w:val="24"/>
          <w:sz w:val="28"/>
          <w:szCs w:val="28"/>
        </w:rPr>
        <w:t>бюджетные организации не заинтересованы в реализации мер по энергосбережению ввиду многих факторов, таких как слабая осведомленность об энергосбережении, слабый контроль со стороны руководства за расходом энергоресурсов.</w:t>
      </w:r>
      <w:r w:rsidRPr="004F436B">
        <w:rPr>
          <w:rFonts w:cstheme="minorHAnsi"/>
          <w:sz w:val="28"/>
          <w:szCs w:val="28"/>
        </w:rPr>
        <w:t xml:space="preserve"> </w:t>
      </w:r>
    </w:p>
    <w:p w14:paraId="3A745B7D" w14:textId="4D1C9772" w:rsidR="00757C75" w:rsidRPr="004F436B" w:rsidRDefault="00757C75" w:rsidP="00672887">
      <w:pPr>
        <w:shd w:val="clear" w:color="auto" w:fill="FFFFFF"/>
        <w:spacing w:after="0" w:line="240" w:lineRule="auto"/>
        <w:ind w:firstLine="709"/>
        <w:jc w:val="both"/>
        <w:rPr>
          <w:rFonts w:cstheme="minorHAnsi"/>
          <w:sz w:val="28"/>
          <w:szCs w:val="28"/>
        </w:rPr>
      </w:pPr>
      <w:r w:rsidRPr="004F436B">
        <w:rPr>
          <w:rFonts w:cstheme="minorHAnsi"/>
          <w:sz w:val="28"/>
          <w:szCs w:val="28"/>
        </w:rPr>
        <w:t>Услуги энергосервисных компаний обеспечивают ряд преимуществ, в том числе для заказчиков: технологическое «ноу-хау», благоприятные схемы финансирования и гарантии относительно энергосбережения, чего не бывает в обычном проекте. Развитие рынка энергосервисных компаний стало задачей первостепенной важности для повышения энергоэффективности в Казахстане. Предпосылкой успешного и крупномасштабного развития рынка энергосервисных компаний служат особые условия.</w:t>
      </w:r>
    </w:p>
    <w:p w14:paraId="1596A49A" w14:textId="3F2ED7DD" w:rsidR="004C2F58" w:rsidRPr="004F436B" w:rsidRDefault="002F586F" w:rsidP="00AD67DC">
      <w:pPr>
        <w:spacing w:after="0" w:line="240" w:lineRule="auto"/>
        <w:ind w:right="-143" w:firstLine="708"/>
        <w:jc w:val="both"/>
        <w:rPr>
          <w:rFonts w:cstheme="minorHAnsi"/>
          <w:sz w:val="28"/>
          <w:szCs w:val="28"/>
        </w:rPr>
      </w:pPr>
      <w:r w:rsidRPr="004F436B">
        <w:rPr>
          <w:rFonts w:cstheme="minorHAnsi"/>
          <w:sz w:val="28"/>
          <w:szCs w:val="28"/>
        </w:rPr>
        <w:t xml:space="preserve">На рынке Казахстана оказывают услуги более 40 энергосервисных </w:t>
      </w:r>
      <w:r w:rsidR="003412EB" w:rsidRPr="004F436B">
        <w:rPr>
          <w:rFonts w:cstheme="minorHAnsi"/>
          <w:sz w:val="28"/>
          <w:szCs w:val="28"/>
        </w:rPr>
        <w:t xml:space="preserve">отечественных </w:t>
      </w:r>
      <w:r w:rsidRPr="004F436B">
        <w:rPr>
          <w:rFonts w:cstheme="minorHAnsi"/>
          <w:sz w:val="28"/>
          <w:szCs w:val="28"/>
        </w:rPr>
        <w:t>компаний</w:t>
      </w:r>
      <w:r w:rsidR="00A90AD1" w:rsidRPr="004F436B">
        <w:rPr>
          <w:rFonts w:cstheme="minorHAnsi"/>
          <w:sz w:val="28"/>
          <w:szCs w:val="28"/>
        </w:rPr>
        <w:t xml:space="preserve"> - производител</w:t>
      </w:r>
      <w:r w:rsidR="003412EB" w:rsidRPr="004F436B">
        <w:rPr>
          <w:rFonts w:cstheme="minorHAnsi"/>
          <w:sz w:val="28"/>
          <w:szCs w:val="28"/>
        </w:rPr>
        <w:t>ей</w:t>
      </w:r>
      <w:r w:rsidR="00A90AD1" w:rsidRPr="004F436B">
        <w:rPr>
          <w:rFonts w:cstheme="minorHAnsi"/>
          <w:sz w:val="28"/>
          <w:szCs w:val="28"/>
        </w:rPr>
        <w:t xml:space="preserve"> энергоэффективных технологий и оборудований</w:t>
      </w:r>
      <w:r w:rsidRPr="004F436B">
        <w:rPr>
          <w:rFonts w:cstheme="minorHAnsi"/>
          <w:sz w:val="28"/>
          <w:szCs w:val="28"/>
        </w:rPr>
        <w:t>.</w:t>
      </w:r>
      <w:r w:rsidR="00AD67DC" w:rsidRPr="004F436B">
        <w:rPr>
          <w:rFonts w:cstheme="minorHAnsi"/>
          <w:sz w:val="28"/>
          <w:szCs w:val="28"/>
        </w:rPr>
        <w:t xml:space="preserve"> </w:t>
      </w:r>
      <w:r w:rsidR="004C2F58" w:rsidRPr="004F436B">
        <w:rPr>
          <w:rFonts w:cstheme="minorHAnsi"/>
          <w:sz w:val="28"/>
          <w:szCs w:val="28"/>
        </w:rPr>
        <w:t xml:space="preserve">Среди заказчиков энергосервисных услуг по объему инвестиций преобладают объекты социальной сферы (общеобразовательные, дошкольные </w:t>
      </w:r>
      <w:r w:rsidR="004C2F58" w:rsidRPr="004F436B">
        <w:rPr>
          <w:rFonts w:cstheme="minorHAnsi"/>
          <w:sz w:val="28"/>
          <w:szCs w:val="28"/>
        </w:rPr>
        <w:lastRenderedPageBreak/>
        <w:t>образовательные учреждения, учреждения здравоохранения, пр.) и объекты электросетевого хозяйства.</w:t>
      </w:r>
    </w:p>
    <w:p w14:paraId="60522489" w14:textId="44FB49CE" w:rsidR="002F586F" w:rsidRPr="004F436B" w:rsidRDefault="002F586F" w:rsidP="002F586F">
      <w:pPr>
        <w:pStyle w:val="a6"/>
        <w:spacing w:after="0" w:line="240" w:lineRule="auto"/>
        <w:ind w:left="0" w:firstLine="709"/>
        <w:jc w:val="both"/>
        <w:rPr>
          <w:rFonts w:cstheme="minorHAnsi"/>
          <w:sz w:val="28"/>
          <w:szCs w:val="28"/>
        </w:rPr>
      </w:pPr>
      <w:r w:rsidRPr="004F436B">
        <w:rPr>
          <w:rFonts w:cstheme="minorHAnsi"/>
          <w:sz w:val="28"/>
          <w:szCs w:val="28"/>
        </w:rPr>
        <w:t xml:space="preserve">Всего в период 2016 года по 2021 год было заключено </w:t>
      </w:r>
      <w:r w:rsidR="00594592">
        <w:rPr>
          <w:rFonts w:cstheme="minorHAnsi"/>
          <w:sz w:val="28"/>
          <w:szCs w:val="28"/>
        </w:rPr>
        <w:t xml:space="preserve">                               </w:t>
      </w:r>
      <w:r w:rsidR="00C81125" w:rsidRPr="004F436B">
        <w:rPr>
          <w:rFonts w:cstheme="minorHAnsi"/>
          <w:sz w:val="28"/>
          <w:szCs w:val="28"/>
        </w:rPr>
        <w:t>90</w:t>
      </w:r>
      <w:r w:rsidRPr="004F436B">
        <w:rPr>
          <w:rFonts w:cstheme="minorHAnsi"/>
          <w:sz w:val="28"/>
          <w:szCs w:val="28"/>
        </w:rPr>
        <w:t xml:space="preserve"> энергосервисных контракт</w:t>
      </w:r>
      <w:r w:rsidR="00C81125" w:rsidRPr="004F436B">
        <w:rPr>
          <w:rFonts w:cstheme="minorHAnsi"/>
          <w:sz w:val="28"/>
          <w:szCs w:val="28"/>
        </w:rPr>
        <w:t>ов</w:t>
      </w:r>
      <w:r w:rsidR="00F95E45" w:rsidRPr="004F436B">
        <w:rPr>
          <w:rFonts w:cstheme="minorHAnsi"/>
          <w:sz w:val="28"/>
          <w:szCs w:val="28"/>
        </w:rPr>
        <w:t xml:space="preserve"> на сумму </w:t>
      </w:r>
      <w:r w:rsidR="007455C8" w:rsidRPr="004F436B">
        <w:rPr>
          <w:rFonts w:cstheme="minorHAnsi"/>
          <w:sz w:val="28"/>
          <w:szCs w:val="28"/>
        </w:rPr>
        <w:t xml:space="preserve">69,5 </w:t>
      </w:r>
      <w:r w:rsidRPr="004F436B">
        <w:rPr>
          <w:rFonts w:cstheme="minorHAnsi"/>
          <w:sz w:val="28"/>
          <w:szCs w:val="28"/>
        </w:rPr>
        <w:t>мл</w:t>
      </w:r>
      <w:r w:rsidR="007455C8" w:rsidRPr="004F436B">
        <w:rPr>
          <w:rFonts w:cstheme="minorHAnsi"/>
          <w:sz w:val="28"/>
          <w:szCs w:val="28"/>
        </w:rPr>
        <w:t>рд</w:t>
      </w:r>
      <w:r w:rsidRPr="004F436B">
        <w:rPr>
          <w:rFonts w:cstheme="minorHAnsi"/>
          <w:sz w:val="28"/>
          <w:szCs w:val="28"/>
        </w:rPr>
        <w:t xml:space="preserve">. </w:t>
      </w:r>
      <w:r w:rsidR="007455C8" w:rsidRPr="004F436B">
        <w:rPr>
          <w:rFonts w:cstheme="minorHAnsi"/>
          <w:sz w:val="28"/>
          <w:szCs w:val="28"/>
        </w:rPr>
        <w:t>тенге</w:t>
      </w:r>
      <w:r w:rsidRPr="004F436B">
        <w:rPr>
          <w:rFonts w:cstheme="minorHAnsi"/>
          <w:sz w:val="28"/>
          <w:szCs w:val="28"/>
        </w:rPr>
        <w:t xml:space="preserve">. Ожидаемый размер экономии в стоимостном выражении составляет </w:t>
      </w:r>
      <w:r w:rsidR="00043D10" w:rsidRPr="004F436B">
        <w:rPr>
          <w:rFonts w:cstheme="minorHAnsi"/>
          <w:sz w:val="28"/>
          <w:szCs w:val="28"/>
        </w:rPr>
        <w:t>2,2 млрд.тенге</w:t>
      </w:r>
      <w:r w:rsidR="000116DA" w:rsidRPr="004F436B">
        <w:rPr>
          <w:rFonts w:cstheme="minorHAnsi"/>
          <w:sz w:val="28"/>
          <w:szCs w:val="28"/>
        </w:rPr>
        <w:t xml:space="preserve"> (таблица ниже)</w:t>
      </w:r>
      <w:r w:rsidR="00043D10" w:rsidRPr="004F436B">
        <w:rPr>
          <w:rFonts w:cstheme="minorHAnsi"/>
          <w:sz w:val="28"/>
          <w:szCs w:val="28"/>
        </w:rPr>
        <w:t>.</w:t>
      </w:r>
    </w:p>
    <w:p w14:paraId="57184E4E" w14:textId="77FD13A0" w:rsidR="00B452E5" w:rsidRPr="004F436B" w:rsidRDefault="00B452E5" w:rsidP="002F586F">
      <w:pPr>
        <w:pStyle w:val="a6"/>
        <w:spacing w:after="0" w:line="240" w:lineRule="auto"/>
        <w:ind w:left="0" w:firstLine="709"/>
        <w:jc w:val="both"/>
        <w:rPr>
          <w:rFonts w:cstheme="minorHAnsi"/>
          <w:sz w:val="28"/>
          <w:szCs w:val="28"/>
        </w:rPr>
      </w:pPr>
      <w:bookmarkStart w:id="37" w:name="_Hlk84010581"/>
      <w:r w:rsidRPr="004F436B">
        <w:rPr>
          <w:rFonts w:cstheme="minorHAnsi"/>
          <w:sz w:val="28"/>
          <w:szCs w:val="28"/>
        </w:rPr>
        <w:t xml:space="preserve">Таблица </w:t>
      </w:r>
      <w:r w:rsidR="00845617">
        <w:rPr>
          <w:rFonts w:cstheme="minorHAnsi"/>
          <w:sz w:val="28"/>
          <w:szCs w:val="28"/>
        </w:rPr>
        <w:t>2</w:t>
      </w:r>
      <w:r w:rsidRPr="004F436B">
        <w:rPr>
          <w:rFonts w:cstheme="minorHAnsi"/>
          <w:sz w:val="28"/>
          <w:szCs w:val="28"/>
        </w:rPr>
        <w:t>. Данные карты энергоэффективности по энергосервисным контрактам</w:t>
      </w:r>
    </w:p>
    <w:tbl>
      <w:tblPr>
        <w:tblStyle w:val="a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850"/>
        <w:gridCol w:w="851"/>
        <w:gridCol w:w="850"/>
        <w:gridCol w:w="992"/>
        <w:gridCol w:w="993"/>
        <w:gridCol w:w="992"/>
        <w:gridCol w:w="1135"/>
      </w:tblGrid>
      <w:tr w:rsidR="002C4C0C" w:rsidRPr="004F436B" w14:paraId="113F3238" w14:textId="77777777" w:rsidTr="008F1EA0">
        <w:tc>
          <w:tcPr>
            <w:tcW w:w="2943" w:type="dxa"/>
            <w:shd w:val="clear" w:color="auto" w:fill="auto"/>
          </w:tcPr>
          <w:bookmarkEnd w:id="37"/>
          <w:p w14:paraId="6FEF26BD" w14:textId="77777777"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Показатель</w:t>
            </w:r>
          </w:p>
        </w:tc>
        <w:tc>
          <w:tcPr>
            <w:tcW w:w="850" w:type="dxa"/>
            <w:shd w:val="clear" w:color="auto" w:fill="auto"/>
          </w:tcPr>
          <w:p w14:paraId="44AE0151" w14:textId="5EFBA6BC"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201</w:t>
            </w:r>
            <w:r w:rsidR="00937F95" w:rsidRPr="004F436B">
              <w:rPr>
                <w:rFonts w:cstheme="minorHAnsi"/>
                <w:b/>
                <w:sz w:val="20"/>
                <w:szCs w:val="20"/>
              </w:rPr>
              <w:t>6</w:t>
            </w:r>
          </w:p>
        </w:tc>
        <w:tc>
          <w:tcPr>
            <w:tcW w:w="851" w:type="dxa"/>
            <w:shd w:val="clear" w:color="auto" w:fill="auto"/>
          </w:tcPr>
          <w:p w14:paraId="6275668D" w14:textId="47317230"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201</w:t>
            </w:r>
            <w:r w:rsidR="00937F95" w:rsidRPr="004F436B">
              <w:rPr>
                <w:rFonts w:cstheme="minorHAnsi"/>
                <w:b/>
                <w:sz w:val="20"/>
                <w:szCs w:val="20"/>
              </w:rPr>
              <w:t>7</w:t>
            </w:r>
          </w:p>
        </w:tc>
        <w:tc>
          <w:tcPr>
            <w:tcW w:w="850" w:type="dxa"/>
            <w:shd w:val="clear" w:color="auto" w:fill="auto"/>
          </w:tcPr>
          <w:p w14:paraId="4CEC1F2A" w14:textId="60EF6B9A"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201</w:t>
            </w:r>
            <w:r w:rsidR="00937F95" w:rsidRPr="004F436B">
              <w:rPr>
                <w:rFonts w:cstheme="minorHAnsi"/>
                <w:b/>
                <w:sz w:val="20"/>
                <w:szCs w:val="20"/>
              </w:rPr>
              <w:t>8</w:t>
            </w:r>
          </w:p>
        </w:tc>
        <w:tc>
          <w:tcPr>
            <w:tcW w:w="992" w:type="dxa"/>
            <w:shd w:val="clear" w:color="auto" w:fill="auto"/>
          </w:tcPr>
          <w:p w14:paraId="19747656" w14:textId="7F2C4F04"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201</w:t>
            </w:r>
            <w:r w:rsidR="00937F95" w:rsidRPr="004F436B">
              <w:rPr>
                <w:rFonts w:cstheme="minorHAnsi"/>
                <w:b/>
                <w:sz w:val="20"/>
                <w:szCs w:val="20"/>
              </w:rPr>
              <w:t>9</w:t>
            </w:r>
          </w:p>
        </w:tc>
        <w:tc>
          <w:tcPr>
            <w:tcW w:w="993" w:type="dxa"/>
            <w:shd w:val="clear" w:color="auto" w:fill="auto"/>
          </w:tcPr>
          <w:p w14:paraId="23EC802F" w14:textId="7443DCCF"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20</w:t>
            </w:r>
            <w:r w:rsidR="00937F95" w:rsidRPr="004F436B">
              <w:rPr>
                <w:rFonts w:cstheme="minorHAnsi"/>
                <w:b/>
                <w:sz w:val="20"/>
                <w:szCs w:val="20"/>
              </w:rPr>
              <w:t>20</w:t>
            </w:r>
          </w:p>
        </w:tc>
        <w:tc>
          <w:tcPr>
            <w:tcW w:w="992" w:type="dxa"/>
            <w:shd w:val="clear" w:color="auto" w:fill="auto"/>
          </w:tcPr>
          <w:p w14:paraId="42FE54BB" w14:textId="6BAFDD78"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20</w:t>
            </w:r>
            <w:r w:rsidR="00937F95" w:rsidRPr="004F436B">
              <w:rPr>
                <w:rFonts w:cstheme="minorHAnsi"/>
                <w:b/>
                <w:sz w:val="20"/>
                <w:szCs w:val="20"/>
              </w:rPr>
              <w:t>21</w:t>
            </w:r>
            <w:r w:rsidR="008E77D5" w:rsidRPr="004F436B">
              <w:rPr>
                <w:rFonts w:cstheme="minorHAnsi"/>
                <w:b/>
                <w:sz w:val="20"/>
                <w:szCs w:val="20"/>
              </w:rPr>
              <w:t>*</w:t>
            </w:r>
          </w:p>
        </w:tc>
        <w:tc>
          <w:tcPr>
            <w:tcW w:w="1135" w:type="dxa"/>
            <w:shd w:val="clear" w:color="auto" w:fill="auto"/>
          </w:tcPr>
          <w:p w14:paraId="3205529D" w14:textId="77777777" w:rsidR="00EB63AA" w:rsidRPr="004F436B" w:rsidRDefault="00EB63AA" w:rsidP="000E6173">
            <w:pPr>
              <w:pStyle w:val="a6"/>
              <w:spacing w:after="0" w:line="240" w:lineRule="auto"/>
              <w:ind w:left="0"/>
              <w:jc w:val="center"/>
              <w:rPr>
                <w:rFonts w:cstheme="minorHAnsi"/>
                <w:b/>
                <w:sz w:val="20"/>
                <w:szCs w:val="20"/>
              </w:rPr>
            </w:pPr>
            <w:r w:rsidRPr="004F436B">
              <w:rPr>
                <w:rFonts w:cstheme="minorHAnsi"/>
                <w:b/>
                <w:sz w:val="20"/>
                <w:szCs w:val="20"/>
              </w:rPr>
              <w:t>Всего</w:t>
            </w:r>
          </w:p>
        </w:tc>
      </w:tr>
      <w:tr w:rsidR="002C4C0C" w:rsidRPr="004F436B" w14:paraId="2375F489" w14:textId="77777777" w:rsidTr="008F1EA0">
        <w:tc>
          <w:tcPr>
            <w:tcW w:w="2943" w:type="dxa"/>
            <w:shd w:val="clear" w:color="auto" w:fill="auto"/>
          </w:tcPr>
          <w:p w14:paraId="40765860" w14:textId="5582693F" w:rsidR="00EB63AA" w:rsidRPr="004F436B" w:rsidRDefault="00EB63AA" w:rsidP="000E6173">
            <w:pPr>
              <w:pStyle w:val="a6"/>
              <w:spacing w:after="0" w:line="240" w:lineRule="auto"/>
              <w:ind w:left="0"/>
              <w:jc w:val="both"/>
              <w:rPr>
                <w:rFonts w:cstheme="minorHAnsi"/>
                <w:sz w:val="20"/>
                <w:szCs w:val="20"/>
              </w:rPr>
            </w:pPr>
            <w:r w:rsidRPr="004F436B">
              <w:rPr>
                <w:rFonts w:cstheme="minorHAnsi"/>
                <w:sz w:val="20"/>
                <w:szCs w:val="20"/>
              </w:rPr>
              <w:t xml:space="preserve">Объем </w:t>
            </w:r>
            <w:r w:rsidR="00937F95" w:rsidRPr="004F436B">
              <w:rPr>
                <w:rFonts w:cstheme="minorHAnsi"/>
                <w:sz w:val="20"/>
                <w:szCs w:val="20"/>
              </w:rPr>
              <w:t>инвестиций</w:t>
            </w:r>
            <w:r w:rsidRPr="004F436B">
              <w:rPr>
                <w:rFonts w:cstheme="minorHAnsi"/>
                <w:sz w:val="20"/>
                <w:szCs w:val="20"/>
              </w:rPr>
              <w:t>, млн.</w:t>
            </w:r>
            <w:r w:rsidR="00937F95" w:rsidRPr="004F436B">
              <w:rPr>
                <w:rFonts w:cstheme="minorHAnsi"/>
                <w:sz w:val="20"/>
                <w:szCs w:val="20"/>
              </w:rPr>
              <w:t>т</w:t>
            </w:r>
            <w:r w:rsidR="004F1E01" w:rsidRPr="004F436B">
              <w:rPr>
                <w:rFonts w:cstheme="minorHAnsi"/>
                <w:sz w:val="20"/>
                <w:szCs w:val="20"/>
              </w:rPr>
              <w:t>е</w:t>
            </w:r>
            <w:r w:rsidR="00937F95" w:rsidRPr="004F436B">
              <w:rPr>
                <w:rFonts w:cstheme="minorHAnsi"/>
                <w:sz w:val="20"/>
                <w:szCs w:val="20"/>
              </w:rPr>
              <w:t>нге</w:t>
            </w:r>
          </w:p>
        </w:tc>
        <w:tc>
          <w:tcPr>
            <w:tcW w:w="850" w:type="dxa"/>
            <w:shd w:val="clear" w:color="auto" w:fill="auto"/>
          </w:tcPr>
          <w:p w14:paraId="17292009" w14:textId="6E1DF7E7" w:rsidR="00EB63AA" w:rsidRPr="004F436B" w:rsidRDefault="00FB5927" w:rsidP="000E6173">
            <w:pPr>
              <w:spacing w:after="0" w:line="240" w:lineRule="auto"/>
              <w:rPr>
                <w:rFonts w:cstheme="minorHAnsi"/>
                <w:sz w:val="20"/>
                <w:szCs w:val="20"/>
              </w:rPr>
            </w:pPr>
            <w:r w:rsidRPr="004F436B">
              <w:rPr>
                <w:rFonts w:cstheme="minorHAnsi"/>
                <w:sz w:val="20"/>
                <w:szCs w:val="20"/>
              </w:rPr>
              <w:t>85,23</w:t>
            </w:r>
          </w:p>
        </w:tc>
        <w:tc>
          <w:tcPr>
            <w:tcW w:w="851" w:type="dxa"/>
            <w:shd w:val="clear" w:color="auto" w:fill="auto"/>
          </w:tcPr>
          <w:p w14:paraId="1FBEC5D9" w14:textId="6A8D8CD5" w:rsidR="00EB63AA" w:rsidRPr="004F436B" w:rsidRDefault="005D3A0B" w:rsidP="000E6173">
            <w:pPr>
              <w:spacing w:after="0" w:line="240" w:lineRule="auto"/>
              <w:rPr>
                <w:rFonts w:cstheme="minorHAnsi"/>
                <w:sz w:val="20"/>
                <w:szCs w:val="20"/>
              </w:rPr>
            </w:pPr>
            <w:r w:rsidRPr="004F436B">
              <w:rPr>
                <w:rFonts w:cstheme="minorHAnsi"/>
                <w:sz w:val="20"/>
                <w:szCs w:val="20"/>
              </w:rPr>
              <w:t>4909,0</w:t>
            </w:r>
          </w:p>
        </w:tc>
        <w:tc>
          <w:tcPr>
            <w:tcW w:w="850" w:type="dxa"/>
            <w:shd w:val="clear" w:color="auto" w:fill="auto"/>
          </w:tcPr>
          <w:p w14:paraId="74B8E1BB" w14:textId="67973B32" w:rsidR="00EB63AA" w:rsidRPr="004F436B" w:rsidRDefault="00ED6FA7" w:rsidP="000E6173">
            <w:pPr>
              <w:spacing w:after="0" w:line="240" w:lineRule="auto"/>
              <w:rPr>
                <w:rFonts w:cstheme="minorHAnsi"/>
                <w:sz w:val="20"/>
                <w:szCs w:val="20"/>
              </w:rPr>
            </w:pPr>
            <w:r w:rsidRPr="004F436B">
              <w:rPr>
                <w:rFonts w:cstheme="minorHAnsi"/>
                <w:sz w:val="20"/>
                <w:szCs w:val="20"/>
              </w:rPr>
              <w:t>177,11</w:t>
            </w:r>
          </w:p>
        </w:tc>
        <w:tc>
          <w:tcPr>
            <w:tcW w:w="992" w:type="dxa"/>
            <w:shd w:val="clear" w:color="auto" w:fill="auto"/>
          </w:tcPr>
          <w:p w14:paraId="73B8C335" w14:textId="34BA44AC" w:rsidR="00EB63AA" w:rsidRPr="004F436B" w:rsidRDefault="00CF136B" w:rsidP="000E6173">
            <w:pPr>
              <w:spacing w:after="0" w:line="240" w:lineRule="auto"/>
              <w:rPr>
                <w:rFonts w:cstheme="minorHAnsi"/>
                <w:sz w:val="20"/>
                <w:szCs w:val="20"/>
              </w:rPr>
            </w:pPr>
            <w:r w:rsidRPr="004F436B">
              <w:rPr>
                <w:rFonts w:cstheme="minorHAnsi"/>
                <w:sz w:val="20"/>
                <w:szCs w:val="20"/>
              </w:rPr>
              <w:t>36049,91</w:t>
            </w:r>
          </w:p>
        </w:tc>
        <w:tc>
          <w:tcPr>
            <w:tcW w:w="993" w:type="dxa"/>
            <w:shd w:val="clear" w:color="auto" w:fill="auto"/>
          </w:tcPr>
          <w:p w14:paraId="1225C743" w14:textId="3C5EDDDB" w:rsidR="00EB63AA" w:rsidRPr="004F436B" w:rsidRDefault="00355AC9" w:rsidP="000E6173">
            <w:pPr>
              <w:spacing w:after="0" w:line="240" w:lineRule="auto"/>
              <w:rPr>
                <w:rFonts w:cstheme="minorHAnsi"/>
                <w:sz w:val="20"/>
                <w:szCs w:val="20"/>
              </w:rPr>
            </w:pPr>
            <w:r w:rsidRPr="004F436B">
              <w:rPr>
                <w:rFonts w:cstheme="minorHAnsi"/>
                <w:sz w:val="20"/>
                <w:szCs w:val="20"/>
              </w:rPr>
              <w:t>8945,49</w:t>
            </w:r>
          </w:p>
        </w:tc>
        <w:tc>
          <w:tcPr>
            <w:tcW w:w="992" w:type="dxa"/>
            <w:shd w:val="clear" w:color="auto" w:fill="auto"/>
          </w:tcPr>
          <w:p w14:paraId="4E5A0452" w14:textId="0CF0E2BF" w:rsidR="00EB63AA" w:rsidRPr="004F436B" w:rsidRDefault="00132766" w:rsidP="000E6173">
            <w:pPr>
              <w:spacing w:after="0" w:line="240" w:lineRule="auto"/>
              <w:rPr>
                <w:rFonts w:cstheme="minorHAnsi"/>
                <w:sz w:val="20"/>
                <w:szCs w:val="20"/>
              </w:rPr>
            </w:pPr>
            <w:r w:rsidRPr="004F436B">
              <w:rPr>
                <w:rFonts w:cstheme="minorHAnsi"/>
                <w:sz w:val="20"/>
                <w:szCs w:val="20"/>
              </w:rPr>
              <w:t>19287,55</w:t>
            </w:r>
          </w:p>
        </w:tc>
        <w:tc>
          <w:tcPr>
            <w:tcW w:w="1135" w:type="dxa"/>
            <w:shd w:val="clear" w:color="auto" w:fill="auto"/>
          </w:tcPr>
          <w:p w14:paraId="6E64935B" w14:textId="42264CD7" w:rsidR="00EB63AA" w:rsidRPr="004F436B" w:rsidRDefault="00865622" w:rsidP="000E6173">
            <w:pPr>
              <w:spacing w:after="0" w:line="240" w:lineRule="auto"/>
              <w:rPr>
                <w:rFonts w:cstheme="minorHAnsi"/>
                <w:sz w:val="20"/>
                <w:szCs w:val="20"/>
              </w:rPr>
            </w:pPr>
            <w:r w:rsidRPr="004F436B">
              <w:rPr>
                <w:rFonts w:cstheme="minorHAnsi"/>
                <w:sz w:val="20"/>
                <w:szCs w:val="20"/>
              </w:rPr>
              <w:t>69454</w:t>
            </w:r>
            <w:r w:rsidR="00BB6BF7" w:rsidRPr="004F436B">
              <w:rPr>
                <w:rFonts w:cstheme="minorHAnsi"/>
                <w:sz w:val="20"/>
                <w:szCs w:val="20"/>
              </w:rPr>
              <w:t>, 29</w:t>
            </w:r>
          </w:p>
        </w:tc>
      </w:tr>
      <w:tr w:rsidR="002C4C0C" w:rsidRPr="004F436B" w14:paraId="1C596379" w14:textId="77777777" w:rsidTr="008F1EA0">
        <w:tc>
          <w:tcPr>
            <w:tcW w:w="2943" w:type="dxa"/>
            <w:shd w:val="clear" w:color="auto" w:fill="auto"/>
          </w:tcPr>
          <w:p w14:paraId="7F32E396" w14:textId="4140B9DC" w:rsidR="00EB63AA" w:rsidRPr="004F436B" w:rsidRDefault="00EB63AA" w:rsidP="000E6173">
            <w:pPr>
              <w:pStyle w:val="a6"/>
              <w:spacing w:after="0" w:line="240" w:lineRule="auto"/>
              <w:ind w:left="0"/>
              <w:jc w:val="both"/>
              <w:rPr>
                <w:rFonts w:cstheme="minorHAnsi"/>
                <w:sz w:val="20"/>
                <w:szCs w:val="20"/>
              </w:rPr>
            </w:pPr>
            <w:r w:rsidRPr="004F436B">
              <w:rPr>
                <w:rFonts w:cstheme="minorHAnsi"/>
                <w:sz w:val="20"/>
                <w:szCs w:val="20"/>
              </w:rPr>
              <w:t>Ожидаемая экономия, млн.</w:t>
            </w:r>
            <w:r w:rsidR="00937F95" w:rsidRPr="004F436B">
              <w:rPr>
                <w:rFonts w:cstheme="minorHAnsi"/>
                <w:sz w:val="20"/>
                <w:szCs w:val="20"/>
              </w:rPr>
              <w:t>тенге</w:t>
            </w:r>
          </w:p>
        </w:tc>
        <w:tc>
          <w:tcPr>
            <w:tcW w:w="850" w:type="dxa"/>
            <w:shd w:val="clear" w:color="auto" w:fill="auto"/>
          </w:tcPr>
          <w:p w14:paraId="5E51FE0E" w14:textId="108D6D7D" w:rsidR="00EB63AA" w:rsidRPr="004F436B" w:rsidRDefault="00FB5927" w:rsidP="000E6173">
            <w:pPr>
              <w:pStyle w:val="a6"/>
              <w:spacing w:after="0" w:line="240" w:lineRule="auto"/>
              <w:ind w:left="0"/>
              <w:jc w:val="both"/>
              <w:rPr>
                <w:rFonts w:cstheme="minorHAnsi"/>
                <w:sz w:val="20"/>
                <w:szCs w:val="20"/>
              </w:rPr>
            </w:pPr>
            <w:r w:rsidRPr="004F436B">
              <w:rPr>
                <w:rFonts w:cstheme="minorHAnsi"/>
                <w:sz w:val="20"/>
                <w:szCs w:val="20"/>
              </w:rPr>
              <w:t>14,6</w:t>
            </w:r>
          </w:p>
        </w:tc>
        <w:tc>
          <w:tcPr>
            <w:tcW w:w="851" w:type="dxa"/>
            <w:shd w:val="clear" w:color="auto" w:fill="auto"/>
          </w:tcPr>
          <w:p w14:paraId="0A8C5600" w14:textId="2C0B5B1B" w:rsidR="00EB63AA" w:rsidRPr="004F436B" w:rsidRDefault="005D3A0B" w:rsidP="000E6173">
            <w:pPr>
              <w:pStyle w:val="a6"/>
              <w:spacing w:after="0" w:line="240" w:lineRule="auto"/>
              <w:ind w:left="0"/>
              <w:jc w:val="both"/>
              <w:rPr>
                <w:rFonts w:cstheme="minorHAnsi"/>
                <w:sz w:val="20"/>
                <w:szCs w:val="20"/>
              </w:rPr>
            </w:pPr>
            <w:r w:rsidRPr="004F436B">
              <w:rPr>
                <w:rFonts w:cstheme="minorHAnsi"/>
                <w:sz w:val="20"/>
                <w:szCs w:val="20"/>
              </w:rPr>
              <w:t>575,84</w:t>
            </w:r>
          </w:p>
        </w:tc>
        <w:tc>
          <w:tcPr>
            <w:tcW w:w="850" w:type="dxa"/>
            <w:shd w:val="clear" w:color="auto" w:fill="auto"/>
          </w:tcPr>
          <w:p w14:paraId="44CBFB97" w14:textId="1D9CC058" w:rsidR="00EB63AA" w:rsidRPr="004F436B" w:rsidRDefault="00ED6FA7" w:rsidP="000E6173">
            <w:pPr>
              <w:pStyle w:val="a6"/>
              <w:spacing w:after="0" w:line="240" w:lineRule="auto"/>
              <w:ind w:left="0"/>
              <w:jc w:val="both"/>
              <w:rPr>
                <w:rFonts w:cstheme="minorHAnsi"/>
                <w:sz w:val="20"/>
                <w:szCs w:val="20"/>
              </w:rPr>
            </w:pPr>
            <w:r w:rsidRPr="004F436B">
              <w:rPr>
                <w:rFonts w:cstheme="minorHAnsi"/>
                <w:sz w:val="20"/>
                <w:szCs w:val="20"/>
              </w:rPr>
              <w:t>89,07</w:t>
            </w:r>
          </w:p>
        </w:tc>
        <w:tc>
          <w:tcPr>
            <w:tcW w:w="992" w:type="dxa"/>
            <w:shd w:val="clear" w:color="auto" w:fill="auto"/>
          </w:tcPr>
          <w:p w14:paraId="607FB588" w14:textId="6AC59EE9" w:rsidR="00EB63AA" w:rsidRPr="004F436B" w:rsidRDefault="00CF136B" w:rsidP="000E6173">
            <w:pPr>
              <w:pStyle w:val="a6"/>
              <w:spacing w:after="0" w:line="240" w:lineRule="auto"/>
              <w:ind w:left="0"/>
              <w:jc w:val="both"/>
              <w:rPr>
                <w:rFonts w:cstheme="minorHAnsi"/>
                <w:sz w:val="20"/>
                <w:szCs w:val="20"/>
              </w:rPr>
            </w:pPr>
            <w:r w:rsidRPr="004F436B">
              <w:rPr>
                <w:rFonts w:cstheme="minorHAnsi"/>
                <w:sz w:val="20"/>
                <w:szCs w:val="20"/>
              </w:rPr>
              <w:t>862,1</w:t>
            </w:r>
          </w:p>
        </w:tc>
        <w:tc>
          <w:tcPr>
            <w:tcW w:w="993" w:type="dxa"/>
            <w:shd w:val="clear" w:color="auto" w:fill="auto"/>
          </w:tcPr>
          <w:p w14:paraId="1E640EE8" w14:textId="05EC399B" w:rsidR="00EB63AA" w:rsidRPr="004F436B" w:rsidRDefault="00641249" w:rsidP="000E6173">
            <w:pPr>
              <w:pStyle w:val="a6"/>
              <w:spacing w:after="0" w:line="240" w:lineRule="auto"/>
              <w:ind w:left="0"/>
              <w:jc w:val="both"/>
              <w:rPr>
                <w:rFonts w:cstheme="minorHAnsi"/>
                <w:sz w:val="20"/>
                <w:szCs w:val="20"/>
              </w:rPr>
            </w:pPr>
            <w:r w:rsidRPr="004F436B">
              <w:rPr>
                <w:rFonts w:cstheme="minorHAnsi"/>
                <w:sz w:val="20"/>
                <w:szCs w:val="20"/>
              </w:rPr>
              <w:t>545,33</w:t>
            </w:r>
          </w:p>
        </w:tc>
        <w:tc>
          <w:tcPr>
            <w:tcW w:w="992" w:type="dxa"/>
            <w:shd w:val="clear" w:color="auto" w:fill="auto"/>
          </w:tcPr>
          <w:p w14:paraId="7F9C8E5A" w14:textId="17735272" w:rsidR="00EB63AA" w:rsidRPr="004F436B" w:rsidRDefault="00132766" w:rsidP="000E6173">
            <w:pPr>
              <w:pStyle w:val="a6"/>
              <w:spacing w:after="0" w:line="240" w:lineRule="auto"/>
              <w:ind w:left="0"/>
              <w:jc w:val="both"/>
              <w:rPr>
                <w:rFonts w:cstheme="minorHAnsi"/>
                <w:sz w:val="20"/>
                <w:szCs w:val="20"/>
              </w:rPr>
            </w:pPr>
            <w:r w:rsidRPr="004F436B">
              <w:rPr>
                <w:rFonts w:cstheme="minorHAnsi"/>
                <w:sz w:val="20"/>
                <w:szCs w:val="20"/>
              </w:rPr>
              <w:t>138,68</w:t>
            </w:r>
          </w:p>
        </w:tc>
        <w:tc>
          <w:tcPr>
            <w:tcW w:w="1135" w:type="dxa"/>
            <w:shd w:val="clear" w:color="auto" w:fill="auto"/>
          </w:tcPr>
          <w:p w14:paraId="340E1C1D" w14:textId="2C435FFA" w:rsidR="00EB63AA" w:rsidRPr="004F436B" w:rsidRDefault="00F40AFA" w:rsidP="000E6173">
            <w:pPr>
              <w:pStyle w:val="a6"/>
              <w:spacing w:after="0" w:line="240" w:lineRule="auto"/>
              <w:ind w:left="0"/>
              <w:jc w:val="both"/>
              <w:rPr>
                <w:rFonts w:cstheme="minorHAnsi"/>
                <w:sz w:val="20"/>
                <w:szCs w:val="20"/>
              </w:rPr>
            </w:pPr>
            <w:r w:rsidRPr="004F436B">
              <w:rPr>
                <w:rFonts w:cstheme="minorHAnsi"/>
                <w:sz w:val="20"/>
                <w:szCs w:val="20"/>
              </w:rPr>
              <w:t>2225,62</w:t>
            </w:r>
          </w:p>
        </w:tc>
      </w:tr>
      <w:tr w:rsidR="002C4C0C" w:rsidRPr="004F436B" w14:paraId="472BC42D" w14:textId="77777777" w:rsidTr="008F1EA0">
        <w:tc>
          <w:tcPr>
            <w:tcW w:w="2943" w:type="dxa"/>
            <w:shd w:val="clear" w:color="auto" w:fill="auto"/>
          </w:tcPr>
          <w:p w14:paraId="2C49D1C1" w14:textId="77777777" w:rsidR="00EB63AA" w:rsidRPr="004F436B" w:rsidRDefault="00EB63AA" w:rsidP="000E6173">
            <w:pPr>
              <w:pStyle w:val="a6"/>
              <w:spacing w:after="0" w:line="240" w:lineRule="auto"/>
              <w:ind w:left="0"/>
              <w:jc w:val="both"/>
              <w:rPr>
                <w:rFonts w:cstheme="minorHAnsi"/>
                <w:sz w:val="20"/>
                <w:szCs w:val="20"/>
              </w:rPr>
            </w:pPr>
            <w:r w:rsidRPr="004F436B">
              <w:rPr>
                <w:rFonts w:cstheme="minorHAnsi"/>
                <w:sz w:val="20"/>
                <w:szCs w:val="20"/>
              </w:rPr>
              <w:t>Количество контрактов, ед.</w:t>
            </w:r>
          </w:p>
        </w:tc>
        <w:tc>
          <w:tcPr>
            <w:tcW w:w="850" w:type="dxa"/>
            <w:shd w:val="clear" w:color="auto" w:fill="auto"/>
          </w:tcPr>
          <w:p w14:paraId="2700A6D1" w14:textId="2656B8E0" w:rsidR="00EB63AA" w:rsidRPr="004F436B" w:rsidRDefault="00246796" w:rsidP="000E6173">
            <w:pPr>
              <w:pStyle w:val="a6"/>
              <w:spacing w:after="0" w:line="240" w:lineRule="auto"/>
              <w:ind w:left="0"/>
              <w:jc w:val="both"/>
              <w:rPr>
                <w:rFonts w:cstheme="minorHAnsi"/>
                <w:sz w:val="20"/>
                <w:szCs w:val="20"/>
              </w:rPr>
            </w:pPr>
            <w:r w:rsidRPr="004F436B">
              <w:rPr>
                <w:rFonts w:cstheme="minorHAnsi"/>
                <w:sz w:val="20"/>
                <w:szCs w:val="20"/>
              </w:rPr>
              <w:t>9</w:t>
            </w:r>
          </w:p>
        </w:tc>
        <w:tc>
          <w:tcPr>
            <w:tcW w:w="851" w:type="dxa"/>
            <w:shd w:val="clear" w:color="auto" w:fill="auto"/>
          </w:tcPr>
          <w:p w14:paraId="5F0C6143" w14:textId="5360AB1C" w:rsidR="00EB63AA" w:rsidRPr="004F436B" w:rsidRDefault="005D3A0B" w:rsidP="000E6173">
            <w:pPr>
              <w:pStyle w:val="a6"/>
              <w:spacing w:after="0" w:line="240" w:lineRule="auto"/>
              <w:ind w:left="0"/>
              <w:jc w:val="both"/>
              <w:rPr>
                <w:rFonts w:cstheme="minorHAnsi"/>
                <w:sz w:val="20"/>
                <w:szCs w:val="20"/>
              </w:rPr>
            </w:pPr>
            <w:r w:rsidRPr="004F436B">
              <w:rPr>
                <w:rFonts w:cstheme="minorHAnsi"/>
                <w:sz w:val="20"/>
                <w:szCs w:val="20"/>
              </w:rPr>
              <w:t>5</w:t>
            </w:r>
          </w:p>
        </w:tc>
        <w:tc>
          <w:tcPr>
            <w:tcW w:w="850" w:type="dxa"/>
            <w:shd w:val="clear" w:color="auto" w:fill="auto"/>
          </w:tcPr>
          <w:p w14:paraId="78FC3029" w14:textId="2FC6E1E7" w:rsidR="00EB63AA" w:rsidRPr="004F436B" w:rsidRDefault="00ED6FA7" w:rsidP="000E6173">
            <w:pPr>
              <w:pStyle w:val="a6"/>
              <w:spacing w:after="0" w:line="240" w:lineRule="auto"/>
              <w:ind w:left="0"/>
              <w:jc w:val="both"/>
              <w:rPr>
                <w:rFonts w:cstheme="minorHAnsi"/>
                <w:sz w:val="20"/>
                <w:szCs w:val="20"/>
              </w:rPr>
            </w:pPr>
            <w:r w:rsidRPr="004F436B">
              <w:rPr>
                <w:rFonts w:cstheme="minorHAnsi"/>
                <w:sz w:val="20"/>
                <w:szCs w:val="20"/>
              </w:rPr>
              <w:t>6</w:t>
            </w:r>
          </w:p>
        </w:tc>
        <w:tc>
          <w:tcPr>
            <w:tcW w:w="992" w:type="dxa"/>
            <w:shd w:val="clear" w:color="auto" w:fill="auto"/>
          </w:tcPr>
          <w:p w14:paraId="7DD09984" w14:textId="111D2AA7" w:rsidR="00EB63AA" w:rsidRPr="004F436B" w:rsidRDefault="00D954B5" w:rsidP="000E6173">
            <w:pPr>
              <w:pStyle w:val="a6"/>
              <w:spacing w:after="0" w:line="240" w:lineRule="auto"/>
              <w:ind w:left="0"/>
              <w:jc w:val="both"/>
              <w:rPr>
                <w:rFonts w:cstheme="minorHAnsi"/>
                <w:sz w:val="20"/>
                <w:szCs w:val="20"/>
              </w:rPr>
            </w:pPr>
            <w:r w:rsidRPr="004F436B">
              <w:rPr>
                <w:rFonts w:cstheme="minorHAnsi"/>
                <w:sz w:val="20"/>
                <w:szCs w:val="20"/>
              </w:rPr>
              <w:t>46</w:t>
            </w:r>
          </w:p>
        </w:tc>
        <w:tc>
          <w:tcPr>
            <w:tcW w:w="993" w:type="dxa"/>
            <w:shd w:val="clear" w:color="auto" w:fill="auto"/>
          </w:tcPr>
          <w:p w14:paraId="469E4A46" w14:textId="5060DBB5" w:rsidR="00EB63AA" w:rsidRPr="004F436B" w:rsidRDefault="00355AC9" w:rsidP="000E6173">
            <w:pPr>
              <w:pStyle w:val="a6"/>
              <w:spacing w:after="0" w:line="240" w:lineRule="auto"/>
              <w:ind w:left="0"/>
              <w:jc w:val="both"/>
              <w:rPr>
                <w:rFonts w:cstheme="minorHAnsi"/>
                <w:sz w:val="20"/>
                <w:szCs w:val="20"/>
              </w:rPr>
            </w:pPr>
            <w:r w:rsidRPr="004F436B">
              <w:rPr>
                <w:rFonts w:cstheme="minorHAnsi"/>
                <w:sz w:val="20"/>
                <w:szCs w:val="20"/>
              </w:rPr>
              <w:t>17</w:t>
            </w:r>
          </w:p>
        </w:tc>
        <w:tc>
          <w:tcPr>
            <w:tcW w:w="992" w:type="dxa"/>
            <w:shd w:val="clear" w:color="auto" w:fill="auto"/>
          </w:tcPr>
          <w:p w14:paraId="419439DE" w14:textId="526AAF72" w:rsidR="00EB63AA" w:rsidRPr="004F436B" w:rsidRDefault="00641249" w:rsidP="000E6173">
            <w:pPr>
              <w:pStyle w:val="a6"/>
              <w:spacing w:after="0" w:line="240" w:lineRule="auto"/>
              <w:ind w:left="0"/>
              <w:jc w:val="both"/>
              <w:rPr>
                <w:rFonts w:cstheme="minorHAnsi"/>
                <w:sz w:val="20"/>
                <w:szCs w:val="20"/>
              </w:rPr>
            </w:pPr>
            <w:r w:rsidRPr="004F436B">
              <w:rPr>
                <w:rFonts w:cstheme="minorHAnsi"/>
                <w:sz w:val="20"/>
                <w:szCs w:val="20"/>
              </w:rPr>
              <w:t>7</w:t>
            </w:r>
          </w:p>
        </w:tc>
        <w:tc>
          <w:tcPr>
            <w:tcW w:w="1135" w:type="dxa"/>
            <w:shd w:val="clear" w:color="auto" w:fill="auto"/>
          </w:tcPr>
          <w:p w14:paraId="6E7CDCB3" w14:textId="111CE74D" w:rsidR="00EB63AA" w:rsidRPr="004F436B" w:rsidRDefault="0075224B" w:rsidP="000E6173">
            <w:pPr>
              <w:pStyle w:val="a6"/>
              <w:spacing w:after="0" w:line="240" w:lineRule="auto"/>
              <w:ind w:left="0"/>
              <w:jc w:val="both"/>
              <w:rPr>
                <w:rFonts w:cstheme="minorHAnsi"/>
                <w:sz w:val="20"/>
                <w:szCs w:val="20"/>
              </w:rPr>
            </w:pPr>
            <w:r w:rsidRPr="004F436B">
              <w:rPr>
                <w:rFonts w:cstheme="minorHAnsi"/>
                <w:sz w:val="20"/>
                <w:szCs w:val="20"/>
              </w:rPr>
              <w:t>90</w:t>
            </w:r>
          </w:p>
        </w:tc>
      </w:tr>
    </w:tbl>
    <w:p w14:paraId="48D92C27" w14:textId="167D5F44" w:rsidR="000010E5" w:rsidRPr="004F436B" w:rsidRDefault="000010E5" w:rsidP="00B153A6">
      <w:pPr>
        <w:widowControl w:val="0"/>
        <w:spacing w:after="0" w:line="240" w:lineRule="auto"/>
        <w:ind w:firstLine="709"/>
        <w:jc w:val="both"/>
        <w:rPr>
          <w:rFonts w:cstheme="minorHAnsi"/>
          <w:sz w:val="16"/>
          <w:szCs w:val="16"/>
        </w:rPr>
      </w:pPr>
      <w:r w:rsidRPr="004F436B">
        <w:rPr>
          <w:rFonts w:cstheme="minorHAnsi"/>
          <w:sz w:val="16"/>
          <w:szCs w:val="16"/>
        </w:rPr>
        <w:t>*</w:t>
      </w:r>
      <w:r w:rsidR="005C017E" w:rsidRPr="004F436B">
        <w:rPr>
          <w:rFonts w:cstheme="minorHAnsi"/>
          <w:sz w:val="16"/>
          <w:szCs w:val="16"/>
        </w:rPr>
        <w:t>Данные по состоянию на 01.09.2021 года</w:t>
      </w:r>
    </w:p>
    <w:p w14:paraId="49DA2683" w14:textId="463DB86E" w:rsidR="00B153A6" w:rsidRPr="004F436B" w:rsidRDefault="00B153A6" w:rsidP="00B153A6">
      <w:pPr>
        <w:widowControl w:val="0"/>
        <w:spacing w:after="0" w:line="240" w:lineRule="auto"/>
        <w:ind w:firstLine="709"/>
        <w:jc w:val="both"/>
        <w:rPr>
          <w:rFonts w:cstheme="minorHAnsi"/>
          <w:sz w:val="28"/>
          <w:szCs w:val="28"/>
        </w:rPr>
      </w:pPr>
      <w:r w:rsidRPr="004F436B">
        <w:rPr>
          <w:rFonts w:cstheme="minorHAnsi"/>
          <w:sz w:val="28"/>
          <w:szCs w:val="28"/>
        </w:rPr>
        <w:t>Рынок Казахстана, ввиду высокой энергоёмкости экономики, достаточно привлекателен для энергосервисной деятельности. Вместе с тем отсутствие понимания или недопонимание механизма энергосервисных отношений среди заказчиков оборачиваются для ЭСКО недостаточностью клиентов, особенно на этапе становления бизнеса.</w:t>
      </w:r>
    </w:p>
    <w:p w14:paraId="47A9DFD1" w14:textId="0753B30A" w:rsidR="00113F71" w:rsidRPr="004F436B" w:rsidRDefault="00113F71" w:rsidP="00113F71">
      <w:pPr>
        <w:widowControl w:val="0"/>
        <w:spacing w:after="0" w:line="240" w:lineRule="auto"/>
        <w:ind w:firstLine="709"/>
        <w:jc w:val="both"/>
        <w:rPr>
          <w:rFonts w:cstheme="minorHAnsi"/>
          <w:sz w:val="28"/>
          <w:szCs w:val="28"/>
        </w:rPr>
      </w:pPr>
      <w:r w:rsidRPr="004F436B">
        <w:rPr>
          <w:rFonts w:cstheme="minorHAnsi"/>
          <w:sz w:val="28"/>
          <w:szCs w:val="28"/>
        </w:rPr>
        <w:t xml:space="preserve">На пути становления и развития энергосервисных компаний в Республике </w:t>
      </w:r>
      <w:r w:rsidR="00B936A9" w:rsidRPr="004F436B">
        <w:rPr>
          <w:rFonts w:cstheme="minorHAnsi"/>
          <w:sz w:val="28"/>
          <w:szCs w:val="28"/>
        </w:rPr>
        <w:t>присутствуют</w:t>
      </w:r>
      <w:r w:rsidRPr="004F436B">
        <w:rPr>
          <w:rFonts w:cstheme="minorHAnsi"/>
          <w:sz w:val="28"/>
          <w:szCs w:val="28"/>
        </w:rPr>
        <w:t xml:space="preserve"> барьеры, которые можно классифицировать следующим образом: нормативно-правовые, финансовые, по уровню информированности, по применяемой модели энергосервисного контакта, по специфике деятельности в бюджетном и жилом секторах.</w:t>
      </w:r>
    </w:p>
    <w:p w14:paraId="08F62773" w14:textId="30F696B9" w:rsidR="00B153A6" w:rsidRPr="004F436B" w:rsidRDefault="00B153A6" w:rsidP="00B153A6">
      <w:pPr>
        <w:widowControl w:val="0"/>
        <w:spacing w:after="0" w:line="240" w:lineRule="auto"/>
        <w:ind w:firstLine="709"/>
        <w:jc w:val="both"/>
        <w:rPr>
          <w:rFonts w:cstheme="minorHAnsi"/>
          <w:sz w:val="28"/>
          <w:szCs w:val="28"/>
        </w:rPr>
      </w:pPr>
      <w:r w:rsidRPr="004F436B">
        <w:rPr>
          <w:rFonts w:cstheme="minorHAnsi"/>
          <w:sz w:val="28"/>
          <w:szCs w:val="28"/>
        </w:rPr>
        <w:t>Таким образом, текущее состояние экономики Р</w:t>
      </w:r>
      <w:r w:rsidR="009A2335" w:rsidRPr="004F436B">
        <w:rPr>
          <w:rFonts w:cstheme="minorHAnsi"/>
          <w:sz w:val="28"/>
          <w:szCs w:val="28"/>
        </w:rPr>
        <w:t xml:space="preserve">еспублики </w:t>
      </w:r>
      <w:r w:rsidRPr="004F436B">
        <w:rPr>
          <w:rFonts w:cstheme="minorHAnsi"/>
          <w:sz w:val="28"/>
          <w:szCs w:val="28"/>
        </w:rPr>
        <w:t>К</w:t>
      </w:r>
      <w:r w:rsidR="009A2335" w:rsidRPr="004F436B">
        <w:rPr>
          <w:rFonts w:cstheme="minorHAnsi"/>
          <w:sz w:val="28"/>
          <w:szCs w:val="28"/>
        </w:rPr>
        <w:t>азахстан</w:t>
      </w:r>
      <w:r w:rsidRPr="004F436B">
        <w:rPr>
          <w:rFonts w:cstheme="minorHAnsi"/>
          <w:sz w:val="28"/>
          <w:szCs w:val="28"/>
        </w:rPr>
        <w:t xml:space="preserve"> в сфере энергоэффективности и энергосбережения можно оценить, как постепенно развивающийся период перевода идеологии и нормативно-правовых положений в сферу практической деятельности с последовательной поэтапной отработкой технологии реального энергосбережения. </w:t>
      </w:r>
    </w:p>
    <w:p w14:paraId="6AC56BEE" w14:textId="77777777" w:rsidR="0065089D" w:rsidRPr="004F436B" w:rsidRDefault="0065089D" w:rsidP="0065089D">
      <w:pPr>
        <w:widowControl w:val="0"/>
        <w:spacing w:after="0" w:line="240" w:lineRule="auto"/>
        <w:ind w:firstLine="709"/>
        <w:jc w:val="both"/>
        <w:rPr>
          <w:rFonts w:cstheme="minorHAnsi"/>
          <w:sz w:val="28"/>
          <w:szCs w:val="28"/>
        </w:rPr>
      </w:pPr>
      <w:r w:rsidRPr="004F436B">
        <w:rPr>
          <w:rFonts w:cstheme="minorHAnsi"/>
          <w:sz w:val="28"/>
          <w:szCs w:val="28"/>
        </w:rPr>
        <w:t xml:space="preserve">Несмотря на неблагоприятный экономический фон, рынок энергосервисных услуг имеет существенный потенциал роста. </w:t>
      </w:r>
    </w:p>
    <w:p w14:paraId="19EF08AC" w14:textId="77777777" w:rsidR="00AF04B6" w:rsidRPr="004F436B" w:rsidRDefault="00AF04B6" w:rsidP="00AF04B6">
      <w:pPr>
        <w:widowControl w:val="0"/>
        <w:spacing w:after="0" w:line="240" w:lineRule="auto"/>
        <w:ind w:firstLine="709"/>
        <w:jc w:val="both"/>
        <w:rPr>
          <w:rFonts w:cstheme="minorHAnsi"/>
          <w:sz w:val="28"/>
          <w:szCs w:val="28"/>
        </w:rPr>
      </w:pPr>
      <w:r w:rsidRPr="004F436B">
        <w:rPr>
          <w:rFonts w:cstheme="minorHAnsi"/>
          <w:sz w:val="28"/>
          <w:szCs w:val="28"/>
        </w:rPr>
        <w:t>Актуальность Проекта по реализации договоров ГЧП в области энергосбережения и повышения энергоэффективности в Республике Казахстан связана с имеющимся высоким спросом, который на сегодняшний день является неудовлетворенным.</w:t>
      </w:r>
    </w:p>
    <w:p w14:paraId="022C6E54" w14:textId="77777777" w:rsidR="00AF04B6" w:rsidRPr="004F436B" w:rsidRDefault="00AF04B6" w:rsidP="00AF04B6">
      <w:pPr>
        <w:spacing w:after="0" w:line="240" w:lineRule="auto"/>
        <w:ind w:firstLine="709"/>
        <w:jc w:val="both"/>
        <w:rPr>
          <w:rFonts w:cstheme="minorHAnsi"/>
          <w:sz w:val="28"/>
          <w:szCs w:val="28"/>
        </w:rPr>
      </w:pPr>
      <w:r w:rsidRPr="004F436B">
        <w:rPr>
          <w:rFonts w:cstheme="minorHAnsi"/>
          <w:sz w:val="28"/>
          <w:szCs w:val="28"/>
          <w:lang w:val="kk-KZ"/>
        </w:rPr>
        <w:t>Для анализа показателей электроосвещения изучены данные по текущему потреблению электроэнергии</w:t>
      </w:r>
      <w:r w:rsidRPr="004F436B">
        <w:rPr>
          <w:rFonts w:cstheme="minorHAnsi"/>
          <w:sz w:val="28"/>
          <w:szCs w:val="28"/>
        </w:rPr>
        <w:t>, а также расходы местного бюджета на оплату услуг поставщиков электроэнергии.</w:t>
      </w:r>
    </w:p>
    <w:p w14:paraId="7D9136B2" w14:textId="77777777" w:rsidR="00AF04B6" w:rsidRPr="004F436B" w:rsidRDefault="00AF04B6" w:rsidP="00AF04B6">
      <w:pPr>
        <w:pStyle w:val="afe"/>
        <w:ind w:firstLine="709"/>
        <w:jc w:val="both"/>
        <w:rPr>
          <w:rFonts w:cstheme="minorHAnsi"/>
          <w:sz w:val="28"/>
          <w:szCs w:val="28"/>
        </w:rPr>
      </w:pPr>
      <w:r w:rsidRPr="004F436B">
        <w:rPr>
          <w:rFonts w:cstheme="minorHAnsi"/>
          <w:sz w:val="28"/>
          <w:szCs w:val="28"/>
        </w:rPr>
        <w:t xml:space="preserve">Ежегодный рост тарифов на электроэнергию увеличивает спрос на энергосервисные мероприятия, следовательно, растет и необходимость </w:t>
      </w:r>
      <w:r w:rsidRPr="004F436B">
        <w:rPr>
          <w:rFonts w:cstheme="minorHAnsi"/>
          <w:sz w:val="28"/>
          <w:szCs w:val="28"/>
        </w:rPr>
        <w:lastRenderedPageBreak/>
        <w:t>проработки вопросов электроосвещения на объектах коммунальной собственности.</w:t>
      </w:r>
    </w:p>
    <w:p w14:paraId="46EC54FC" w14:textId="77777777" w:rsidR="00AF04B6" w:rsidRPr="004F436B" w:rsidRDefault="00AF04B6" w:rsidP="00AF04B6">
      <w:pPr>
        <w:spacing w:after="0" w:line="240" w:lineRule="auto"/>
        <w:ind w:firstLine="709"/>
        <w:jc w:val="both"/>
        <w:rPr>
          <w:rFonts w:cstheme="minorHAnsi"/>
          <w:sz w:val="28"/>
          <w:szCs w:val="28"/>
        </w:rPr>
      </w:pPr>
      <w:r w:rsidRPr="004F436B">
        <w:rPr>
          <w:rFonts w:cstheme="minorHAnsi"/>
          <w:sz w:val="28"/>
          <w:szCs w:val="28"/>
        </w:rPr>
        <w:t>Таким образом, анализ существующего спроса указывает на наличие оснований для реализации Проекта, поскольку объем потребления электроэнергии и расходы местного бюджета ежегодно увеличиваются.</w:t>
      </w:r>
    </w:p>
    <w:p w14:paraId="73851DF0" w14:textId="4747E623" w:rsidR="00AF04B6" w:rsidRPr="004F436B" w:rsidRDefault="00AF04B6" w:rsidP="00AF04B6">
      <w:pPr>
        <w:spacing w:after="0" w:line="240" w:lineRule="auto"/>
        <w:ind w:firstLine="567"/>
        <w:jc w:val="both"/>
        <w:rPr>
          <w:rFonts w:eastAsia="Calibri" w:cstheme="minorHAnsi"/>
          <w:sz w:val="28"/>
          <w:szCs w:val="28"/>
        </w:rPr>
      </w:pPr>
      <w:r w:rsidRPr="004F436B">
        <w:rPr>
          <w:rFonts w:eastAsia="Calibri" w:cstheme="minorHAnsi"/>
          <w:sz w:val="28"/>
          <w:szCs w:val="28"/>
        </w:rPr>
        <w:t xml:space="preserve">Услуги энергосервисных компаний являются сравнительно новыми на казахстанском рынке. </w:t>
      </w:r>
      <w:r w:rsidRPr="004F436B">
        <w:rPr>
          <w:rFonts w:cstheme="minorHAnsi"/>
          <w:sz w:val="28"/>
          <w:szCs w:val="28"/>
        </w:rPr>
        <w:t>П</w:t>
      </w:r>
      <w:r w:rsidRPr="004F436B">
        <w:rPr>
          <w:rFonts w:eastAsia="Calibri" w:cstheme="minorHAnsi"/>
          <w:sz w:val="28"/>
          <w:szCs w:val="28"/>
        </w:rPr>
        <w:t xml:space="preserve">ринимая во внимание вступление в силу Закона </w:t>
      </w:r>
      <w:r w:rsidR="009A2335" w:rsidRPr="004F436B">
        <w:rPr>
          <w:rFonts w:eastAsia="Calibri" w:cstheme="minorHAnsi"/>
          <w:sz w:val="28"/>
          <w:szCs w:val="28"/>
        </w:rPr>
        <w:t xml:space="preserve">РК </w:t>
      </w:r>
      <w:r w:rsidRPr="004F436B">
        <w:rPr>
          <w:rFonts w:eastAsia="Calibri" w:cstheme="minorHAnsi"/>
          <w:sz w:val="28"/>
          <w:szCs w:val="28"/>
        </w:rPr>
        <w:t>«Об энергосбережении и повышении энергоэффективности» и общую тенденцию перехода к энергоэффективному и качественному освещению ожидается постоянно растущее появление спроса на услуги энергосервисных компаний.</w:t>
      </w:r>
    </w:p>
    <w:p w14:paraId="766C8304" w14:textId="77777777" w:rsidR="000736DF" w:rsidRPr="004F436B" w:rsidRDefault="000736DF" w:rsidP="008236EB">
      <w:pPr>
        <w:spacing w:after="0" w:line="240" w:lineRule="auto"/>
        <w:ind w:right="-143" w:firstLine="708"/>
        <w:jc w:val="both"/>
        <w:rPr>
          <w:rFonts w:cstheme="minorHAnsi"/>
          <w:i/>
          <w:iCs/>
          <w:sz w:val="24"/>
          <w:szCs w:val="24"/>
        </w:rPr>
      </w:pPr>
      <w:r w:rsidRPr="004F436B">
        <w:rPr>
          <w:rFonts w:cstheme="minorHAnsi"/>
          <w:i/>
          <w:iCs/>
          <w:sz w:val="24"/>
          <w:szCs w:val="24"/>
        </w:rPr>
        <w:t xml:space="preserve">Справочно: </w:t>
      </w:r>
    </w:p>
    <w:p w14:paraId="5C65B859" w14:textId="7A6C6011" w:rsidR="000736DF" w:rsidRPr="004F436B" w:rsidRDefault="000736DF" w:rsidP="008236EB">
      <w:pPr>
        <w:spacing w:after="0" w:line="240" w:lineRule="auto"/>
        <w:ind w:right="-143" w:firstLine="708"/>
        <w:jc w:val="both"/>
        <w:rPr>
          <w:rFonts w:cstheme="minorHAnsi"/>
          <w:sz w:val="24"/>
          <w:szCs w:val="24"/>
          <w:u w:val="single"/>
        </w:rPr>
      </w:pPr>
      <w:r w:rsidRPr="004F436B">
        <w:rPr>
          <w:rFonts w:cstheme="minorHAnsi"/>
          <w:sz w:val="24"/>
          <w:szCs w:val="24"/>
          <w:u w:val="single"/>
        </w:rPr>
        <w:t>Примеры реализации энергосер</w:t>
      </w:r>
      <w:r w:rsidR="00852334" w:rsidRPr="004F436B">
        <w:rPr>
          <w:rFonts w:cstheme="minorHAnsi"/>
          <w:sz w:val="24"/>
          <w:szCs w:val="24"/>
          <w:u w:val="single"/>
        </w:rPr>
        <w:t>вис</w:t>
      </w:r>
      <w:r w:rsidRPr="004F436B">
        <w:rPr>
          <w:rFonts w:cstheme="minorHAnsi"/>
          <w:sz w:val="24"/>
          <w:szCs w:val="24"/>
          <w:u w:val="single"/>
        </w:rPr>
        <w:t>ных проектов в Республике Казахстан</w:t>
      </w:r>
    </w:p>
    <w:p w14:paraId="645A200F"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Проект: Модернизация и эксплуатация электрических сетей наружного освещения в городе Экибастуз.</w:t>
      </w:r>
    </w:p>
    <w:p w14:paraId="708CD635"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Страна: Казахстан.</w:t>
      </w:r>
    </w:p>
    <w:p w14:paraId="6602ABA2"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Стоимость проекта: 746 млн. тенге.</w:t>
      </w:r>
    </w:p>
    <w:p w14:paraId="0F7F53C6"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Вид договора: Доверительное управление и сервисное обслуживание.</w:t>
      </w:r>
    </w:p>
    <w:p w14:paraId="22BD9851"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Источники возмещения затрат: </w:t>
      </w:r>
    </w:p>
    <w:p w14:paraId="5E89168B"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Компенсация инвестиционных затрат в течение 4 лет, компенсация операционных затрат и вознаграждение за управление в течение 7 лет.</w:t>
      </w:r>
    </w:p>
    <w:p w14:paraId="4C32B866"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Сроки реализации проекта: </w:t>
      </w:r>
    </w:p>
    <w:p w14:paraId="50D8FC18"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дата подписания контракта сентябрь 2017 г.;</w:t>
      </w:r>
    </w:p>
    <w:p w14:paraId="2F4BF2CC"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период строительства: 2017 г.;</w:t>
      </w:r>
    </w:p>
    <w:p w14:paraId="0FAE39EE"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период эксплуатации: 2018-2025 гг.</w:t>
      </w:r>
    </w:p>
    <w:p w14:paraId="29F10D52"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Мощность проекта: </w:t>
      </w:r>
    </w:p>
    <w:p w14:paraId="1F98BC90"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Замена 3554 светоточек на энергосберегающие светильники уличного освещения, в том числе замена провода СИП протяжённостью 82 км., установка АСУНО – 61 единица.</w:t>
      </w:r>
    </w:p>
    <w:p w14:paraId="41869583" w14:textId="71F78E46"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Государственный партнер: ГУ </w:t>
      </w:r>
      <w:r w:rsidR="007B6DF7" w:rsidRPr="004F436B">
        <w:rPr>
          <w:rFonts w:cstheme="minorHAnsi"/>
          <w:sz w:val="24"/>
          <w:szCs w:val="24"/>
        </w:rPr>
        <w:t>«</w:t>
      </w:r>
      <w:r w:rsidRPr="004F436B">
        <w:rPr>
          <w:rFonts w:cstheme="minorHAnsi"/>
          <w:sz w:val="24"/>
          <w:szCs w:val="24"/>
        </w:rPr>
        <w:t>Управление энергетики и ЖКХ Павлодарской области</w:t>
      </w:r>
      <w:r w:rsidR="007B6DF7" w:rsidRPr="004F436B">
        <w:rPr>
          <w:rFonts w:cstheme="minorHAnsi"/>
          <w:sz w:val="24"/>
          <w:szCs w:val="24"/>
        </w:rPr>
        <w:t>»</w:t>
      </w:r>
      <w:r w:rsidRPr="004F436B">
        <w:rPr>
          <w:rFonts w:cstheme="minorHAnsi"/>
          <w:sz w:val="24"/>
          <w:szCs w:val="24"/>
        </w:rPr>
        <w:t xml:space="preserve">, ГУ </w:t>
      </w:r>
      <w:r w:rsidR="007B6DF7" w:rsidRPr="004F436B">
        <w:rPr>
          <w:rFonts w:cstheme="minorHAnsi"/>
          <w:sz w:val="24"/>
          <w:szCs w:val="24"/>
        </w:rPr>
        <w:t>«</w:t>
      </w:r>
      <w:r w:rsidRPr="004F436B">
        <w:rPr>
          <w:rFonts w:cstheme="minorHAnsi"/>
          <w:sz w:val="24"/>
          <w:szCs w:val="24"/>
        </w:rPr>
        <w:t>Отдел ЖКХ, ПТ и АД города Экибастуз</w:t>
      </w:r>
      <w:r w:rsidR="007B6DF7" w:rsidRPr="004F436B">
        <w:rPr>
          <w:rFonts w:cstheme="minorHAnsi"/>
          <w:sz w:val="24"/>
          <w:szCs w:val="24"/>
        </w:rPr>
        <w:t>»</w:t>
      </w:r>
      <w:r w:rsidRPr="004F436B">
        <w:rPr>
          <w:rFonts w:cstheme="minorHAnsi"/>
          <w:sz w:val="24"/>
          <w:szCs w:val="24"/>
        </w:rPr>
        <w:t>.</w:t>
      </w:r>
    </w:p>
    <w:p w14:paraId="63229B14" w14:textId="27F51CB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Частный партнер: Консорциум - ТОО «Горэлектросеть», ТОО «PROLUX LED</w:t>
      </w:r>
      <w:r w:rsidR="007B6DF7" w:rsidRPr="004F436B">
        <w:rPr>
          <w:rFonts w:cstheme="minorHAnsi"/>
          <w:sz w:val="24"/>
          <w:szCs w:val="24"/>
        </w:rPr>
        <w:t>»</w:t>
      </w:r>
      <w:r w:rsidRPr="004F436B">
        <w:rPr>
          <w:rFonts w:cstheme="minorHAnsi"/>
          <w:sz w:val="24"/>
          <w:szCs w:val="24"/>
        </w:rPr>
        <w:t>.</w:t>
      </w:r>
    </w:p>
    <w:p w14:paraId="41A43BF6" w14:textId="77777777" w:rsidR="00393A26" w:rsidRPr="004F436B" w:rsidRDefault="00393A26" w:rsidP="00393A26">
      <w:pPr>
        <w:spacing w:after="0" w:line="240" w:lineRule="auto"/>
        <w:ind w:firstLine="709"/>
        <w:jc w:val="both"/>
        <w:rPr>
          <w:rFonts w:cstheme="minorHAnsi"/>
          <w:sz w:val="24"/>
          <w:szCs w:val="24"/>
        </w:rPr>
      </w:pPr>
    </w:p>
    <w:p w14:paraId="549D2335"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Проект: Модернизация и эксплуатация уличного освещения города Павлодар.</w:t>
      </w:r>
    </w:p>
    <w:p w14:paraId="2B5C961A"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Страна: Казахстан.</w:t>
      </w:r>
    </w:p>
    <w:p w14:paraId="19F721DD"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Стоимость проекта: 1 715 млн. тенге.</w:t>
      </w:r>
    </w:p>
    <w:p w14:paraId="38DADA87"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Вид договора: Доверительное управление и сервисное обслуживание.</w:t>
      </w:r>
    </w:p>
    <w:p w14:paraId="3EFE2C35"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Источники возмещения затрат: </w:t>
      </w:r>
    </w:p>
    <w:p w14:paraId="37F2CBD0"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Компенсация инвестиционных затрат, компенсация операционных затрат и вознаграждение за управление в течение 5 лет.</w:t>
      </w:r>
    </w:p>
    <w:p w14:paraId="7881CD3D"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Сроки реализации проекта: </w:t>
      </w:r>
    </w:p>
    <w:p w14:paraId="26ABA5D5"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дата подписания контракта ноябрь 2017 г.;</w:t>
      </w:r>
    </w:p>
    <w:p w14:paraId="22059BD8"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период строительства: 2017 г.;</w:t>
      </w:r>
    </w:p>
    <w:p w14:paraId="4C38818A"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период эксплуатации: 2018-2022 гг.</w:t>
      </w:r>
    </w:p>
    <w:p w14:paraId="2ECE5D55"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lastRenderedPageBreak/>
        <w:t>Мощность проекта:</w:t>
      </w:r>
    </w:p>
    <w:p w14:paraId="3DDF4352"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Замена 12 483 светоточек на энергосберегающие светильники уличного освещения, замена 70 шкафов наружного освещения и внедрение интеллектуальной системы управления уличным освещением.</w:t>
      </w:r>
    </w:p>
    <w:p w14:paraId="39267888" w14:textId="12EFEE68"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Государственный партнер: ГУ </w:t>
      </w:r>
      <w:r w:rsidR="007B6DF7" w:rsidRPr="004F436B">
        <w:rPr>
          <w:rFonts w:cstheme="minorHAnsi"/>
          <w:sz w:val="24"/>
          <w:szCs w:val="24"/>
        </w:rPr>
        <w:t>«</w:t>
      </w:r>
      <w:r w:rsidRPr="004F436B">
        <w:rPr>
          <w:rFonts w:cstheme="minorHAnsi"/>
          <w:sz w:val="24"/>
          <w:szCs w:val="24"/>
        </w:rPr>
        <w:t>Управление энергетики и ЖКХ Павлодарской области</w:t>
      </w:r>
      <w:r w:rsidR="007B6DF7" w:rsidRPr="004F436B">
        <w:rPr>
          <w:rFonts w:cstheme="minorHAnsi"/>
          <w:sz w:val="24"/>
          <w:szCs w:val="24"/>
        </w:rPr>
        <w:t>»</w:t>
      </w:r>
      <w:r w:rsidRPr="004F436B">
        <w:rPr>
          <w:rFonts w:cstheme="minorHAnsi"/>
          <w:sz w:val="24"/>
          <w:szCs w:val="24"/>
        </w:rPr>
        <w:t xml:space="preserve">, ГУ </w:t>
      </w:r>
      <w:r w:rsidR="007B6DF7" w:rsidRPr="004F436B">
        <w:rPr>
          <w:rFonts w:cstheme="minorHAnsi"/>
          <w:sz w:val="24"/>
          <w:szCs w:val="24"/>
        </w:rPr>
        <w:t>«</w:t>
      </w:r>
      <w:r w:rsidRPr="004F436B">
        <w:rPr>
          <w:rFonts w:cstheme="minorHAnsi"/>
          <w:sz w:val="24"/>
          <w:szCs w:val="24"/>
        </w:rPr>
        <w:t>Отдел ЖКХ, ПТ и АД города Павлодар</w:t>
      </w:r>
      <w:r w:rsidR="007B6DF7" w:rsidRPr="004F436B">
        <w:rPr>
          <w:rFonts w:cstheme="minorHAnsi"/>
          <w:sz w:val="24"/>
          <w:szCs w:val="24"/>
        </w:rPr>
        <w:t>»</w:t>
      </w:r>
      <w:r w:rsidRPr="004F436B">
        <w:rPr>
          <w:rFonts w:cstheme="minorHAnsi"/>
          <w:sz w:val="24"/>
          <w:szCs w:val="24"/>
        </w:rPr>
        <w:t>.</w:t>
      </w:r>
    </w:p>
    <w:p w14:paraId="13EAC7C9" w14:textId="63A1E8BE" w:rsidR="00393A26" w:rsidRPr="004F436B" w:rsidRDefault="00393A26" w:rsidP="00393A26">
      <w:pPr>
        <w:spacing w:after="0" w:line="240" w:lineRule="auto"/>
        <w:ind w:firstLine="709"/>
        <w:jc w:val="both"/>
        <w:rPr>
          <w:rFonts w:cstheme="minorHAnsi"/>
          <w:b/>
          <w:sz w:val="24"/>
          <w:szCs w:val="24"/>
        </w:rPr>
      </w:pPr>
      <w:r w:rsidRPr="004F436B">
        <w:rPr>
          <w:rFonts w:cstheme="minorHAnsi"/>
          <w:sz w:val="24"/>
          <w:szCs w:val="24"/>
        </w:rPr>
        <w:t xml:space="preserve">Частный партнер: ТОО </w:t>
      </w:r>
      <w:r w:rsidR="007B6DF7" w:rsidRPr="004F436B">
        <w:rPr>
          <w:rFonts w:cstheme="minorHAnsi"/>
          <w:sz w:val="24"/>
          <w:szCs w:val="24"/>
        </w:rPr>
        <w:t>«</w:t>
      </w:r>
      <w:r w:rsidRPr="004F436B">
        <w:rPr>
          <w:rFonts w:cstheme="minorHAnsi"/>
          <w:sz w:val="24"/>
          <w:szCs w:val="24"/>
        </w:rPr>
        <w:t>Altocom Asia</w:t>
      </w:r>
      <w:r w:rsidR="007B6DF7" w:rsidRPr="004F436B">
        <w:rPr>
          <w:rFonts w:cstheme="minorHAnsi"/>
          <w:sz w:val="24"/>
          <w:szCs w:val="24"/>
        </w:rPr>
        <w:t>»</w:t>
      </w:r>
      <w:r w:rsidRPr="004F436B">
        <w:rPr>
          <w:rFonts w:cstheme="minorHAnsi"/>
          <w:sz w:val="24"/>
          <w:szCs w:val="24"/>
        </w:rPr>
        <w:t>.</w:t>
      </w:r>
    </w:p>
    <w:p w14:paraId="30FF1D59" w14:textId="77777777" w:rsidR="00393A26" w:rsidRPr="004F436B" w:rsidRDefault="00393A26" w:rsidP="00393A26">
      <w:pPr>
        <w:spacing w:after="0" w:line="240" w:lineRule="auto"/>
        <w:ind w:firstLine="709"/>
        <w:jc w:val="both"/>
        <w:rPr>
          <w:rFonts w:cstheme="minorHAnsi"/>
          <w:b/>
          <w:sz w:val="24"/>
          <w:szCs w:val="24"/>
        </w:rPr>
      </w:pPr>
    </w:p>
    <w:p w14:paraId="4615A311"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Проект: Строительство и эксплуатация уличного освещения в городе Атырау.</w:t>
      </w:r>
    </w:p>
    <w:p w14:paraId="471DA4CF"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Страна: Казахстан.</w:t>
      </w:r>
    </w:p>
    <w:p w14:paraId="574866AD"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Стоимость проекта: 5 128 231 млн. тенге.</w:t>
      </w:r>
    </w:p>
    <w:p w14:paraId="0F97CDA6"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Вид договора: Доверительное управление и сервисное обслуживание.</w:t>
      </w:r>
    </w:p>
    <w:p w14:paraId="4DB901C4"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Источники возмещения затрат: </w:t>
      </w:r>
    </w:p>
    <w:p w14:paraId="4D859957"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Компенсация инвестиционных затрат - 2 336 000 млн. тенге, компенсация операционных затрат - 1 465 383 млн. тенге, вознаграждение за управление - 1 326 848 млн. тенге.</w:t>
      </w:r>
    </w:p>
    <w:p w14:paraId="19586FFB"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Сроки реализации проекта: </w:t>
      </w:r>
    </w:p>
    <w:p w14:paraId="70CCADB2"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дата подписания контракта сентябрь 2017 г.;</w:t>
      </w:r>
    </w:p>
    <w:p w14:paraId="77308ABC"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период строительства: 2017-2018 г.;</w:t>
      </w:r>
    </w:p>
    <w:p w14:paraId="1C473EEB"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период эксплуатации: 2019-2023 гг.</w:t>
      </w:r>
    </w:p>
    <w:p w14:paraId="74457125" w14:textId="7777777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Мощность проекта: 39 улиц города Атырау.</w:t>
      </w:r>
    </w:p>
    <w:p w14:paraId="271285FD" w14:textId="014A7A8E"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Государственный партнер: ГУ </w:t>
      </w:r>
      <w:r w:rsidR="007B6DF7" w:rsidRPr="004F436B">
        <w:rPr>
          <w:rFonts w:cstheme="minorHAnsi"/>
          <w:sz w:val="24"/>
          <w:szCs w:val="24"/>
        </w:rPr>
        <w:t>«</w:t>
      </w:r>
      <w:r w:rsidRPr="004F436B">
        <w:rPr>
          <w:rFonts w:cstheme="minorHAnsi"/>
          <w:sz w:val="24"/>
          <w:szCs w:val="24"/>
        </w:rPr>
        <w:t>Управление энергетики и жилищно-коммунального хозяйства Атырауской области</w:t>
      </w:r>
      <w:r w:rsidR="007B6DF7" w:rsidRPr="004F436B">
        <w:rPr>
          <w:rFonts w:cstheme="minorHAnsi"/>
          <w:sz w:val="24"/>
          <w:szCs w:val="24"/>
        </w:rPr>
        <w:t>»</w:t>
      </w:r>
      <w:r w:rsidRPr="004F436B">
        <w:rPr>
          <w:rFonts w:cstheme="minorHAnsi"/>
          <w:sz w:val="24"/>
          <w:szCs w:val="24"/>
        </w:rPr>
        <w:t>.</w:t>
      </w:r>
    </w:p>
    <w:p w14:paraId="0CAB03F8" w14:textId="59E4F187" w:rsidR="00393A26" w:rsidRPr="004F436B" w:rsidRDefault="00393A26" w:rsidP="00393A26">
      <w:pPr>
        <w:spacing w:after="0" w:line="240" w:lineRule="auto"/>
        <w:ind w:firstLine="709"/>
        <w:jc w:val="both"/>
        <w:rPr>
          <w:rFonts w:cstheme="minorHAnsi"/>
          <w:sz w:val="24"/>
          <w:szCs w:val="24"/>
        </w:rPr>
      </w:pPr>
      <w:r w:rsidRPr="004F436B">
        <w:rPr>
          <w:rFonts w:cstheme="minorHAnsi"/>
          <w:sz w:val="24"/>
          <w:szCs w:val="24"/>
        </w:rPr>
        <w:t xml:space="preserve">Частный партнер: ТОО </w:t>
      </w:r>
      <w:r w:rsidR="007B6DF7" w:rsidRPr="004F436B">
        <w:rPr>
          <w:rFonts w:cstheme="minorHAnsi"/>
          <w:sz w:val="24"/>
          <w:szCs w:val="24"/>
        </w:rPr>
        <w:t>«</w:t>
      </w:r>
      <w:r w:rsidRPr="004F436B">
        <w:rPr>
          <w:rFonts w:cstheme="minorHAnsi"/>
          <w:sz w:val="24"/>
          <w:szCs w:val="24"/>
        </w:rPr>
        <w:t>Батыс Транзит</w:t>
      </w:r>
      <w:r w:rsidR="007B6DF7" w:rsidRPr="004F436B">
        <w:rPr>
          <w:rFonts w:cstheme="minorHAnsi"/>
          <w:sz w:val="24"/>
          <w:szCs w:val="24"/>
        </w:rPr>
        <w:t>»</w:t>
      </w:r>
      <w:r w:rsidRPr="004F436B">
        <w:rPr>
          <w:rFonts w:cstheme="minorHAnsi"/>
          <w:sz w:val="24"/>
          <w:szCs w:val="24"/>
        </w:rPr>
        <w:t>.</w:t>
      </w:r>
    </w:p>
    <w:p w14:paraId="721D3407" w14:textId="77777777" w:rsidR="000736DF" w:rsidRPr="004F436B" w:rsidRDefault="000736DF" w:rsidP="008236EB">
      <w:pPr>
        <w:spacing w:after="0" w:line="240" w:lineRule="auto"/>
        <w:ind w:right="-143" w:firstLine="708"/>
        <w:jc w:val="both"/>
        <w:rPr>
          <w:rFonts w:cstheme="minorHAnsi"/>
          <w:sz w:val="28"/>
          <w:szCs w:val="28"/>
        </w:rPr>
      </w:pPr>
    </w:p>
    <w:p w14:paraId="1534569C" w14:textId="5354817A" w:rsidR="00292A13" w:rsidRPr="004F436B" w:rsidRDefault="00292A13" w:rsidP="008236EB">
      <w:pPr>
        <w:spacing w:after="0" w:line="240" w:lineRule="auto"/>
        <w:ind w:right="-143" w:firstLine="708"/>
        <w:jc w:val="both"/>
        <w:rPr>
          <w:rFonts w:cstheme="minorHAnsi"/>
          <w:sz w:val="28"/>
          <w:szCs w:val="28"/>
        </w:rPr>
      </w:pPr>
      <w:r w:rsidRPr="004F436B">
        <w:rPr>
          <w:rFonts w:cstheme="minorHAnsi"/>
          <w:sz w:val="28"/>
          <w:szCs w:val="28"/>
        </w:rPr>
        <w:t>ТОО «</w:t>
      </w:r>
      <w:r w:rsidR="0072183C" w:rsidRPr="004F436B">
        <w:rPr>
          <w:rFonts w:cstheme="minorHAnsi"/>
          <w:sz w:val="28"/>
          <w:szCs w:val="28"/>
        </w:rPr>
        <w:t>ХХХ</w:t>
      </w:r>
      <w:r w:rsidRPr="004F436B">
        <w:rPr>
          <w:rFonts w:cstheme="minorHAnsi"/>
          <w:sz w:val="28"/>
          <w:szCs w:val="28"/>
        </w:rPr>
        <w:t>»</w:t>
      </w:r>
      <w:r w:rsidR="008236EB" w:rsidRPr="004F436B">
        <w:rPr>
          <w:rFonts w:cstheme="minorHAnsi"/>
          <w:sz w:val="28"/>
          <w:szCs w:val="28"/>
        </w:rPr>
        <w:t xml:space="preserve"> были</w:t>
      </w:r>
      <w:r w:rsidR="001D6304" w:rsidRPr="004F436B">
        <w:rPr>
          <w:rFonts w:cstheme="minorHAnsi"/>
          <w:sz w:val="28"/>
          <w:szCs w:val="28"/>
        </w:rPr>
        <w:t xml:space="preserve"> </w:t>
      </w:r>
      <w:r w:rsidRPr="004F436B">
        <w:rPr>
          <w:rFonts w:cstheme="minorHAnsi"/>
          <w:sz w:val="28"/>
          <w:szCs w:val="28"/>
        </w:rPr>
        <w:t>реализованы следующие проекты:</w:t>
      </w:r>
    </w:p>
    <w:p w14:paraId="05E65218" w14:textId="58BA227D" w:rsidR="00C333AD" w:rsidRPr="004F436B" w:rsidRDefault="006D38A3" w:rsidP="009A716C">
      <w:pPr>
        <w:pStyle w:val="afe"/>
        <w:numPr>
          <w:ilvl w:val="0"/>
          <w:numId w:val="19"/>
        </w:numPr>
        <w:tabs>
          <w:tab w:val="left" w:pos="1134"/>
          <w:tab w:val="left" w:pos="1701"/>
        </w:tabs>
        <w:ind w:left="0" w:firstLine="709"/>
        <w:jc w:val="both"/>
        <w:rPr>
          <w:rFonts w:cstheme="minorHAnsi"/>
          <w:b/>
          <w:sz w:val="28"/>
          <w:szCs w:val="28"/>
        </w:rPr>
      </w:pPr>
      <w:r w:rsidRPr="004F436B">
        <w:rPr>
          <w:rFonts w:cstheme="minorHAnsi"/>
          <w:sz w:val="28"/>
          <w:szCs w:val="28"/>
        </w:rPr>
        <w:t>…</w:t>
      </w:r>
    </w:p>
    <w:p w14:paraId="1C08781A" w14:textId="77777777" w:rsidR="006D38A3" w:rsidRPr="004F436B" w:rsidRDefault="006D38A3" w:rsidP="006D38A3">
      <w:pPr>
        <w:pStyle w:val="afe"/>
        <w:tabs>
          <w:tab w:val="left" w:pos="1134"/>
          <w:tab w:val="left" w:pos="1701"/>
        </w:tabs>
        <w:ind w:left="709"/>
        <w:jc w:val="both"/>
        <w:rPr>
          <w:rFonts w:cstheme="minorHAnsi"/>
          <w:b/>
          <w:sz w:val="28"/>
          <w:szCs w:val="28"/>
        </w:rPr>
      </w:pPr>
    </w:p>
    <w:p w14:paraId="638E5286" w14:textId="5D651317" w:rsidR="00E57D0A" w:rsidRPr="004F436B" w:rsidRDefault="00613421" w:rsidP="00EF0FF1">
      <w:pPr>
        <w:pStyle w:val="2"/>
        <w:ind w:firstLine="709"/>
        <w:jc w:val="both"/>
        <w:rPr>
          <w:rFonts w:asciiTheme="minorHAnsi" w:hAnsiTheme="minorHAnsi" w:cstheme="minorHAnsi"/>
          <w:b/>
          <w:color w:val="auto"/>
          <w:sz w:val="28"/>
          <w:szCs w:val="28"/>
        </w:rPr>
      </w:pPr>
      <w:bookmarkStart w:id="38" w:name="_Toc92066166"/>
      <w:r w:rsidRPr="004F436B">
        <w:rPr>
          <w:rFonts w:asciiTheme="minorHAnsi" w:hAnsiTheme="minorHAnsi" w:cstheme="minorHAnsi"/>
          <w:b/>
          <w:color w:val="auto"/>
          <w:sz w:val="28"/>
          <w:szCs w:val="28"/>
        </w:rPr>
        <w:t>2</w:t>
      </w:r>
      <w:r w:rsidR="00E57D0A" w:rsidRPr="004F436B">
        <w:rPr>
          <w:rFonts w:asciiTheme="minorHAnsi" w:hAnsiTheme="minorHAnsi" w:cstheme="minorHAnsi"/>
          <w:b/>
          <w:color w:val="auto"/>
          <w:sz w:val="28"/>
          <w:szCs w:val="28"/>
        </w:rPr>
        <w:t>.3. Информация об объекте ГЧП и ином имуществе, не входящем в состав объекта ГЧП</w:t>
      </w:r>
      <w:bookmarkEnd w:id="38"/>
    </w:p>
    <w:p w14:paraId="6600D36A" w14:textId="77777777" w:rsidR="00A514D1" w:rsidRPr="004F436B" w:rsidRDefault="00613421" w:rsidP="00A514D1">
      <w:pPr>
        <w:autoSpaceDE w:val="0"/>
        <w:autoSpaceDN w:val="0"/>
        <w:adjustRightInd w:val="0"/>
        <w:spacing w:after="0" w:line="240" w:lineRule="auto"/>
        <w:ind w:firstLine="709"/>
        <w:jc w:val="both"/>
        <w:rPr>
          <w:rFonts w:cstheme="minorHAnsi"/>
          <w:i/>
          <w:sz w:val="28"/>
          <w:szCs w:val="28"/>
        </w:rPr>
      </w:pPr>
      <w:r w:rsidRPr="004F436B">
        <w:rPr>
          <w:rFonts w:cstheme="minorHAnsi"/>
          <w:i/>
          <w:sz w:val="28"/>
          <w:szCs w:val="28"/>
        </w:rPr>
        <w:t>2</w:t>
      </w:r>
      <w:r w:rsidR="00A514D1" w:rsidRPr="004F436B">
        <w:rPr>
          <w:rFonts w:cstheme="minorHAnsi"/>
          <w:i/>
          <w:sz w:val="28"/>
          <w:szCs w:val="28"/>
        </w:rPr>
        <w:t>.3.1. Основание применения Закона Республики статьи 44 Казахстан «О государственно-частном партнерстве» (наличие правоустанавливающих документов на объект, находящегося у него на правах собственности или долгосрочной аренды либо на исключительные права на результаты интеллектуальной творческой деятельности, принадлежащих потенциальному частному партнеру).</w:t>
      </w:r>
    </w:p>
    <w:p w14:paraId="48BB898F" w14:textId="20FF2C02" w:rsidR="00A514D1" w:rsidRPr="004F436B" w:rsidRDefault="00A514D1" w:rsidP="00A514D1">
      <w:pPr>
        <w:pStyle w:val="a6"/>
        <w:widowControl w:val="0"/>
        <w:tabs>
          <w:tab w:val="left" w:pos="1134"/>
        </w:tabs>
        <w:spacing w:after="0" w:line="240" w:lineRule="auto"/>
        <w:ind w:left="0" w:firstLine="709"/>
        <w:jc w:val="both"/>
        <w:rPr>
          <w:rFonts w:cstheme="minorHAnsi"/>
          <w:sz w:val="28"/>
          <w:szCs w:val="24"/>
        </w:rPr>
      </w:pPr>
      <w:r w:rsidRPr="004F436B">
        <w:rPr>
          <w:rFonts w:cstheme="minorHAnsi"/>
          <w:sz w:val="28"/>
          <w:szCs w:val="24"/>
        </w:rPr>
        <w:t xml:space="preserve">В соответствии со статьей 44 Закона </w:t>
      </w:r>
      <w:r w:rsidR="00671C4E" w:rsidRPr="004F436B">
        <w:rPr>
          <w:rFonts w:cstheme="minorHAnsi"/>
          <w:sz w:val="28"/>
          <w:szCs w:val="24"/>
        </w:rPr>
        <w:t>Р</w:t>
      </w:r>
      <w:r w:rsidR="0030033E" w:rsidRPr="004F436B">
        <w:rPr>
          <w:rFonts w:cstheme="minorHAnsi"/>
          <w:sz w:val="28"/>
          <w:szCs w:val="24"/>
        </w:rPr>
        <w:t>е</w:t>
      </w:r>
      <w:r w:rsidR="00671C4E" w:rsidRPr="004F436B">
        <w:rPr>
          <w:rFonts w:cstheme="minorHAnsi"/>
          <w:sz w:val="28"/>
          <w:szCs w:val="24"/>
        </w:rPr>
        <w:t>спубли</w:t>
      </w:r>
      <w:r w:rsidR="0030033E" w:rsidRPr="004F436B">
        <w:rPr>
          <w:rFonts w:cstheme="minorHAnsi"/>
          <w:sz w:val="28"/>
          <w:szCs w:val="24"/>
        </w:rPr>
        <w:t xml:space="preserve">ки Казахстан </w:t>
      </w:r>
      <w:r w:rsidRPr="004F436B">
        <w:rPr>
          <w:rFonts w:cstheme="minorHAnsi"/>
          <w:sz w:val="28"/>
          <w:szCs w:val="24"/>
        </w:rPr>
        <w:t>«О ГЧП», определение частного партнера на основании прямых переговоров осуществляется в порядке, определяемом центральным уполномоченным органом по государственному планированию, и применяется в случаях, когда:</w:t>
      </w:r>
    </w:p>
    <w:p w14:paraId="5D991D0C" w14:textId="77777777" w:rsidR="00A514D1" w:rsidRPr="004F436B" w:rsidRDefault="00A514D1" w:rsidP="009A716C">
      <w:pPr>
        <w:pStyle w:val="a6"/>
        <w:widowControl w:val="0"/>
        <w:numPr>
          <w:ilvl w:val="0"/>
          <w:numId w:val="5"/>
        </w:numPr>
        <w:tabs>
          <w:tab w:val="left" w:pos="1134"/>
        </w:tabs>
        <w:spacing w:after="0" w:line="240" w:lineRule="auto"/>
        <w:ind w:left="0" w:firstLine="709"/>
        <w:jc w:val="both"/>
        <w:rPr>
          <w:rFonts w:cstheme="minorHAnsi"/>
          <w:sz w:val="28"/>
          <w:szCs w:val="24"/>
        </w:rPr>
      </w:pPr>
      <w:r w:rsidRPr="004F436B">
        <w:rPr>
          <w:rFonts w:cstheme="minorHAnsi"/>
          <w:sz w:val="28"/>
          <w:szCs w:val="24"/>
        </w:rPr>
        <w:t xml:space="preserve">проект ГЧП инициирован потенциальным частным партнером в отношении объекта, находящегося у него на правах собственности или </w:t>
      </w:r>
      <w:r w:rsidRPr="004F436B">
        <w:rPr>
          <w:rFonts w:cstheme="minorHAnsi"/>
          <w:sz w:val="28"/>
          <w:szCs w:val="24"/>
        </w:rPr>
        <w:lastRenderedPageBreak/>
        <w:t>долгосрочной аренды;</w:t>
      </w:r>
    </w:p>
    <w:p w14:paraId="55FC36FD" w14:textId="77777777" w:rsidR="00A514D1" w:rsidRPr="004F436B" w:rsidRDefault="00A514D1" w:rsidP="009A716C">
      <w:pPr>
        <w:pStyle w:val="a6"/>
        <w:widowControl w:val="0"/>
        <w:numPr>
          <w:ilvl w:val="0"/>
          <w:numId w:val="5"/>
        </w:numPr>
        <w:tabs>
          <w:tab w:val="left" w:pos="1134"/>
        </w:tabs>
        <w:spacing w:after="0" w:line="240" w:lineRule="auto"/>
        <w:ind w:left="0" w:firstLine="709"/>
        <w:jc w:val="both"/>
        <w:rPr>
          <w:rFonts w:cstheme="minorHAnsi"/>
          <w:sz w:val="28"/>
          <w:szCs w:val="24"/>
        </w:rPr>
      </w:pPr>
      <w:r w:rsidRPr="004F436B">
        <w:rPr>
          <w:rFonts w:cstheme="minorHAnsi"/>
          <w:sz w:val="28"/>
          <w:szCs w:val="24"/>
        </w:rPr>
        <w:t>проект ГЧП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w:t>
      </w:r>
    </w:p>
    <w:p w14:paraId="12D17325" w14:textId="2ECF1DB9" w:rsidR="006C3CFA" w:rsidRPr="004F436B" w:rsidRDefault="0074245C" w:rsidP="006C3CFA">
      <w:pPr>
        <w:pStyle w:val="a6"/>
        <w:spacing w:after="0" w:line="240" w:lineRule="auto"/>
        <w:ind w:left="0" w:firstLine="709"/>
        <w:jc w:val="both"/>
        <w:rPr>
          <w:rFonts w:cstheme="minorHAnsi"/>
          <w:sz w:val="28"/>
          <w:szCs w:val="28"/>
        </w:rPr>
      </w:pPr>
      <w:r w:rsidRPr="004F436B">
        <w:rPr>
          <w:rFonts w:cstheme="minorHAnsi"/>
          <w:sz w:val="28"/>
          <w:szCs w:val="28"/>
        </w:rPr>
        <w:t>В этой связи</w:t>
      </w:r>
      <w:r w:rsidR="002F7A5C" w:rsidRPr="004F436B">
        <w:rPr>
          <w:rFonts w:cstheme="minorHAnsi"/>
          <w:sz w:val="28"/>
          <w:szCs w:val="28"/>
        </w:rPr>
        <w:t xml:space="preserve"> определение частного партнера на основании прямых переговоров считаем возможным, т.к. Потенциальный частный партнер обладает</w:t>
      </w:r>
      <w:r w:rsidR="008E1F19" w:rsidRPr="004F436B">
        <w:rPr>
          <w:rFonts w:cstheme="minorHAnsi"/>
          <w:sz w:val="28"/>
          <w:szCs w:val="28"/>
        </w:rPr>
        <w:t xml:space="preserve"> </w:t>
      </w:r>
      <w:r w:rsidR="00F1653E" w:rsidRPr="004F436B">
        <w:rPr>
          <w:rFonts w:cstheme="minorHAnsi"/>
          <w:sz w:val="28"/>
          <w:szCs w:val="28"/>
        </w:rPr>
        <w:t>Свидетельство</w:t>
      </w:r>
      <w:r w:rsidR="008E1F19" w:rsidRPr="004F436B">
        <w:rPr>
          <w:rFonts w:cstheme="minorHAnsi"/>
          <w:sz w:val="28"/>
          <w:szCs w:val="28"/>
        </w:rPr>
        <w:t>м</w:t>
      </w:r>
      <w:r w:rsidR="00F1653E" w:rsidRPr="004F436B">
        <w:rPr>
          <w:rFonts w:cstheme="minorHAnsi"/>
          <w:sz w:val="28"/>
          <w:szCs w:val="28"/>
        </w:rPr>
        <w:t xml:space="preserve"> о внесении сведений в государственный реестр прав на объекты, охраняемые авторским правом, №</w:t>
      </w:r>
      <w:r w:rsidR="006D38A3" w:rsidRPr="004F436B">
        <w:rPr>
          <w:rFonts w:cstheme="minorHAnsi"/>
          <w:sz w:val="28"/>
          <w:szCs w:val="28"/>
        </w:rPr>
        <w:t xml:space="preserve">… </w:t>
      </w:r>
      <w:r w:rsidR="00F1653E" w:rsidRPr="004F436B">
        <w:rPr>
          <w:rFonts w:cstheme="minorHAnsi"/>
          <w:sz w:val="28"/>
          <w:szCs w:val="28"/>
        </w:rPr>
        <w:t xml:space="preserve">от </w:t>
      </w:r>
      <w:r w:rsidR="006D38A3" w:rsidRPr="004F436B">
        <w:rPr>
          <w:rFonts w:cstheme="minorHAnsi"/>
          <w:sz w:val="28"/>
          <w:szCs w:val="28"/>
        </w:rPr>
        <w:t>…. го</w:t>
      </w:r>
      <w:r w:rsidR="00F1653E" w:rsidRPr="004F436B">
        <w:rPr>
          <w:rFonts w:cstheme="minorHAnsi"/>
          <w:sz w:val="28"/>
          <w:szCs w:val="28"/>
        </w:rPr>
        <w:t>да, выданного РГП «Национальной институт интеллектуальной собственности» Министерства юстиции Республики Казахстан</w:t>
      </w:r>
      <w:r w:rsidR="006D38A3" w:rsidRPr="004F436B">
        <w:rPr>
          <w:rFonts w:cstheme="minorHAnsi"/>
          <w:sz w:val="28"/>
          <w:szCs w:val="28"/>
        </w:rPr>
        <w:t>.</w:t>
      </w:r>
    </w:p>
    <w:p w14:paraId="78BA81AB" w14:textId="27171698" w:rsidR="00F1653E" w:rsidRPr="004F436B" w:rsidRDefault="00F1653E" w:rsidP="00F1653E">
      <w:pPr>
        <w:pStyle w:val="a6"/>
        <w:spacing w:after="0" w:line="240" w:lineRule="auto"/>
        <w:ind w:left="0" w:firstLine="709"/>
        <w:jc w:val="both"/>
        <w:rPr>
          <w:rFonts w:cstheme="minorHAnsi"/>
          <w:sz w:val="28"/>
          <w:szCs w:val="28"/>
        </w:rPr>
      </w:pPr>
      <w:r w:rsidRPr="004F436B">
        <w:rPr>
          <w:rFonts w:cstheme="minorHAnsi"/>
          <w:sz w:val="28"/>
          <w:szCs w:val="28"/>
        </w:rPr>
        <w:t>Производство светильников находится в частной собственности</w:t>
      </w:r>
      <w:r w:rsidR="006C3CFA" w:rsidRPr="004F436B">
        <w:rPr>
          <w:rFonts w:cstheme="minorHAnsi"/>
          <w:sz w:val="28"/>
          <w:szCs w:val="28"/>
        </w:rPr>
        <w:t xml:space="preserve">: </w:t>
      </w:r>
      <w:r w:rsidRPr="004F436B">
        <w:rPr>
          <w:rFonts w:cstheme="minorHAnsi"/>
          <w:sz w:val="28"/>
          <w:szCs w:val="28"/>
        </w:rPr>
        <w:t>завод, оборудование, материалы и комплектующие.</w:t>
      </w:r>
    </w:p>
    <w:p w14:paraId="436BDAB6" w14:textId="6C89DBAC" w:rsidR="00A514D1" w:rsidRPr="004F436B" w:rsidRDefault="00A514D1" w:rsidP="00A514D1">
      <w:pPr>
        <w:pStyle w:val="a6"/>
        <w:tabs>
          <w:tab w:val="left" w:pos="1134"/>
        </w:tabs>
        <w:spacing w:after="0" w:line="240" w:lineRule="auto"/>
        <w:ind w:left="0" w:firstLine="709"/>
        <w:jc w:val="both"/>
        <w:rPr>
          <w:rFonts w:cstheme="minorHAnsi"/>
          <w:sz w:val="28"/>
          <w:szCs w:val="24"/>
        </w:rPr>
      </w:pPr>
      <w:r w:rsidRPr="004F436B">
        <w:rPr>
          <w:rFonts w:cstheme="minorHAnsi"/>
          <w:sz w:val="28"/>
          <w:szCs w:val="28"/>
        </w:rPr>
        <w:t>Таким образом, определение частного партнера предлагается способом «прямых переговоров», в связи с тем, что предлагаемый проект</w:t>
      </w:r>
      <w:r w:rsidRPr="004F436B">
        <w:rPr>
          <w:rFonts w:cstheme="minorHAnsi"/>
          <w:sz w:val="28"/>
          <w:szCs w:val="24"/>
        </w:rPr>
        <w:t xml:space="preserve"> государственно-частного партнерства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w:t>
      </w:r>
    </w:p>
    <w:p w14:paraId="1BB2497E" w14:textId="7BBFC129" w:rsidR="00A514D1" w:rsidRPr="004F436B" w:rsidRDefault="00D1652F" w:rsidP="00A514D1">
      <w:pPr>
        <w:pStyle w:val="13"/>
        <w:spacing w:after="0" w:line="240" w:lineRule="auto"/>
        <w:ind w:firstLine="709"/>
        <w:jc w:val="both"/>
        <w:rPr>
          <w:rFonts w:asciiTheme="minorHAnsi" w:eastAsia="Times New Roman" w:hAnsiTheme="minorHAnsi" w:cstheme="minorHAnsi"/>
          <w:i/>
          <w:sz w:val="28"/>
          <w:szCs w:val="28"/>
        </w:rPr>
      </w:pPr>
      <w:r w:rsidRPr="004F436B">
        <w:rPr>
          <w:rFonts w:asciiTheme="minorHAnsi" w:eastAsia="Times New Roman" w:hAnsiTheme="minorHAnsi" w:cstheme="minorHAnsi"/>
          <w:i/>
          <w:sz w:val="28"/>
          <w:szCs w:val="28"/>
        </w:rPr>
        <w:t>2.3.2.</w:t>
      </w:r>
      <w:r w:rsidR="00A514D1" w:rsidRPr="004F436B">
        <w:rPr>
          <w:rFonts w:asciiTheme="minorHAnsi" w:eastAsia="Times New Roman" w:hAnsiTheme="minorHAnsi" w:cstheme="minorHAnsi"/>
          <w:i/>
          <w:sz w:val="28"/>
          <w:szCs w:val="28"/>
        </w:rPr>
        <w:t xml:space="preserve"> </w:t>
      </w:r>
      <w:r w:rsidR="00DB45CF" w:rsidRPr="004F436B">
        <w:rPr>
          <w:rFonts w:asciiTheme="minorHAnsi" w:eastAsia="Times New Roman" w:hAnsiTheme="minorHAnsi" w:cstheme="minorHAnsi"/>
          <w:i/>
          <w:sz w:val="28"/>
          <w:szCs w:val="28"/>
        </w:rPr>
        <w:t>П</w:t>
      </w:r>
      <w:r w:rsidR="00A514D1" w:rsidRPr="004F436B">
        <w:rPr>
          <w:rFonts w:asciiTheme="minorHAnsi" w:eastAsia="Times New Roman" w:hAnsiTheme="minorHAnsi" w:cstheme="minorHAnsi"/>
          <w:i/>
          <w:sz w:val="28"/>
          <w:szCs w:val="28"/>
        </w:rPr>
        <w:t xml:space="preserve">равовой статус объекта ГЧП и иного имущества, не входящего в состав объекта ГЧП (собственность, балансодержатель, ограничения и обременения), но используемого в проекте ГЧП. При реконструкции или развитии объекта ГЧП прилагается его ретроспектива (дата ввода в эксплуатацию объекта, проведенные работы по реконструкции и другие сведения, связанные с данным объектом). </w:t>
      </w:r>
      <w:r w:rsidR="001237D8" w:rsidRPr="004F436B">
        <w:rPr>
          <w:rFonts w:asciiTheme="minorHAnsi" w:eastAsia="Times New Roman" w:hAnsiTheme="minorHAnsi" w:cstheme="minorHAnsi"/>
          <w:i/>
          <w:sz w:val="28"/>
          <w:szCs w:val="28"/>
        </w:rPr>
        <w:t>В случае затрагивания вопросов планируемого проекта ГЧП археологических и иных особо охраняемых государством объектов</w:t>
      </w:r>
      <w:r w:rsidR="00A514D1" w:rsidRPr="004F436B">
        <w:rPr>
          <w:rFonts w:asciiTheme="minorHAnsi" w:eastAsia="Times New Roman" w:hAnsiTheme="minorHAnsi" w:cstheme="minorHAnsi"/>
          <w:i/>
          <w:sz w:val="28"/>
          <w:szCs w:val="28"/>
        </w:rPr>
        <w:t xml:space="preserve"> приводятся сведения о состоянии данных объектов, а также о влиянии на них проекта ГЧП.</w:t>
      </w:r>
    </w:p>
    <w:p w14:paraId="00FE3192" w14:textId="6C55F8D4" w:rsidR="008A3D8D" w:rsidRPr="004F436B" w:rsidRDefault="00521082" w:rsidP="00A514D1">
      <w:pPr>
        <w:widowControl w:val="0"/>
        <w:spacing w:after="0" w:line="240" w:lineRule="auto"/>
        <w:ind w:firstLine="709"/>
        <w:jc w:val="both"/>
        <w:rPr>
          <w:rFonts w:cstheme="minorHAnsi"/>
          <w:sz w:val="28"/>
          <w:szCs w:val="28"/>
        </w:rPr>
      </w:pPr>
      <w:r w:rsidRPr="004F436B">
        <w:rPr>
          <w:rFonts w:cstheme="minorHAnsi"/>
          <w:sz w:val="28"/>
          <w:szCs w:val="28"/>
        </w:rPr>
        <w:t>Объект ГЧП – модернизируемая часть уличного освещения</w:t>
      </w:r>
      <w:r w:rsidRPr="004F436B">
        <w:rPr>
          <w:rFonts w:eastAsia="Times New Roman" w:cstheme="minorHAnsi"/>
          <w:sz w:val="28"/>
          <w:szCs w:val="28"/>
          <w:lang w:eastAsia="ru-RU"/>
        </w:rPr>
        <w:t xml:space="preserve"> города </w:t>
      </w:r>
      <w:r w:rsidR="002D79E4" w:rsidRPr="004F436B">
        <w:rPr>
          <w:rFonts w:eastAsia="Times New Roman" w:cstheme="minorHAnsi"/>
          <w:sz w:val="28"/>
          <w:szCs w:val="28"/>
          <w:lang w:eastAsia="ru-RU"/>
        </w:rPr>
        <w:t>Аксу</w:t>
      </w:r>
      <w:r w:rsidRPr="004F436B">
        <w:rPr>
          <w:rFonts w:cstheme="minorHAnsi"/>
          <w:sz w:val="28"/>
          <w:szCs w:val="28"/>
        </w:rPr>
        <w:t xml:space="preserve"> в процессе реализации проекта </w:t>
      </w:r>
      <w:r w:rsidR="00416F39" w:rsidRPr="004F436B">
        <w:rPr>
          <w:rFonts w:cstheme="minorHAnsi"/>
          <w:sz w:val="28"/>
          <w:szCs w:val="28"/>
        </w:rPr>
        <w:t>согласно</w:t>
      </w:r>
      <w:r w:rsidRPr="004F436B">
        <w:rPr>
          <w:rFonts w:cstheme="minorHAnsi"/>
          <w:sz w:val="28"/>
          <w:szCs w:val="28"/>
        </w:rPr>
        <w:t xml:space="preserve"> договор</w:t>
      </w:r>
      <w:r w:rsidR="00064561" w:rsidRPr="004F436B">
        <w:rPr>
          <w:rFonts w:cstheme="minorHAnsi"/>
          <w:sz w:val="28"/>
          <w:szCs w:val="28"/>
        </w:rPr>
        <w:t>у</w:t>
      </w:r>
      <w:r w:rsidRPr="004F436B">
        <w:rPr>
          <w:rFonts w:cstheme="minorHAnsi"/>
          <w:sz w:val="28"/>
          <w:szCs w:val="28"/>
        </w:rPr>
        <w:t xml:space="preserve"> ГЧП.</w:t>
      </w:r>
      <w:r w:rsidR="001465DA" w:rsidRPr="004F436B">
        <w:rPr>
          <w:rFonts w:cstheme="minorHAnsi"/>
          <w:sz w:val="28"/>
          <w:szCs w:val="28"/>
        </w:rPr>
        <w:t xml:space="preserve"> </w:t>
      </w:r>
    </w:p>
    <w:p w14:paraId="7D0F0997" w14:textId="2D4B94D2" w:rsidR="00AF03CE" w:rsidRPr="004F436B" w:rsidRDefault="008A3D8D" w:rsidP="00A514D1">
      <w:pPr>
        <w:widowControl w:val="0"/>
        <w:spacing w:after="0" w:line="240" w:lineRule="auto"/>
        <w:ind w:firstLine="709"/>
        <w:jc w:val="both"/>
        <w:rPr>
          <w:rFonts w:eastAsia="Times New Roman" w:cstheme="minorHAnsi"/>
          <w:sz w:val="28"/>
          <w:szCs w:val="28"/>
        </w:rPr>
      </w:pPr>
      <w:r w:rsidRPr="004F436B">
        <w:rPr>
          <w:rFonts w:eastAsia="Times New Roman" w:cstheme="minorHAnsi"/>
          <w:sz w:val="28"/>
          <w:szCs w:val="28"/>
        </w:rPr>
        <w:t>О</w:t>
      </w:r>
      <w:r w:rsidR="00A514D1" w:rsidRPr="004F436B">
        <w:rPr>
          <w:rFonts w:eastAsia="Times New Roman" w:cstheme="minorHAnsi"/>
          <w:sz w:val="28"/>
          <w:szCs w:val="28"/>
        </w:rPr>
        <w:t xml:space="preserve">бъект ГЧП относится к коммунальной собственности Акимата </w:t>
      </w:r>
      <w:r w:rsidR="00AF03CE" w:rsidRPr="004F436B">
        <w:rPr>
          <w:rFonts w:eastAsia="Times New Roman" w:cstheme="minorHAnsi"/>
          <w:sz w:val="28"/>
          <w:szCs w:val="28"/>
        </w:rPr>
        <w:t xml:space="preserve">города </w:t>
      </w:r>
      <w:r w:rsidR="002D79E4" w:rsidRPr="004F436B">
        <w:rPr>
          <w:rFonts w:eastAsia="Times New Roman" w:cstheme="minorHAnsi"/>
          <w:sz w:val="28"/>
          <w:szCs w:val="28"/>
        </w:rPr>
        <w:t>Аксу</w:t>
      </w:r>
      <w:r w:rsidR="00AF03CE" w:rsidRPr="004F436B">
        <w:rPr>
          <w:rFonts w:eastAsia="Times New Roman" w:cstheme="minorHAnsi"/>
          <w:sz w:val="28"/>
          <w:szCs w:val="28"/>
        </w:rPr>
        <w:t xml:space="preserve">. </w:t>
      </w:r>
    </w:p>
    <w:p w14:paraId="7913E03C" w14:textId="77777777" w:rsidR="00317257" w:rsidRPr="004F436B" w:rsidRDefault="00317257" w:rsidP="00317257">
      <w:pPr>
        <w:spacing w:after="0" w:line="240" w:lineRule="auto"/>
        <w:ind w:firstLine="709"/>
        <w:jc w:val="both"/>
        <w:rPr>
          <w:rFonts w:cstheme="minorHAnsi"/>
          <w:sz w:val="28"/>
          <w:szCs w:val="28"/>
        </w:rPr>
      </w:pPr>
      <w:r w:rsidRPr="004F436B">
        <w:rPr>
          <w:rFonts w:cstheme="minorHAnsi"/>
          <w:sz w:val="28"/>
          <w:szCs w:val="28"/>
        </w:rPr>
        <w:t>Сети уличного освещения города Аксу находятся на балансе ГУ «Отдел жилищно-коммунального хозяйства, пассажирского транспорта и автомобильных дорог города Аксу», опоры уличного освещения находятся на балансе Аксуского предприятия электрических сетей АО «ПРЭК».</w:t>
      </w:r>
    </w:p>
    <w:p w14:paraId="0A8E44D4" w14:textId="77777777" w:rsidR="00317257" w:rsidRPr="004F436B" w:rsidRDefault="00317257" w:rsidP="00317257">
      <w:pPr>
        <w:spacing w:after="0" w:line="240" w:lineRule="auto"/>
        <w:ind w:firstLine="709"/>
        <w:jc w:val="both"/>
        <w:rPr>
          <w:rFonts w:cstheme="minorHAnsi"/>
          <w:sz w:val="28"/>
          <w:szCs w:val="28"/>
        </w:rPr>
      </w:pPr>
      <w:r w:rsidRPr="004F436B">
        <w:rPr>
          <w:rFonts w:cstheme="minorHAnsi"/>
          <w:sz w:val="28"/>
          <w:szCs w:val="28"/>
        </w:rPr>
        <w:t>Список оборудования и комплектующих частей:</w:t>
      </w:r>
    </w:p>
    <w:p w14:paraId="0EF32334"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провода силовые для электрических установок на напряжение до 450 В с алюминиевой жилой АПВ сечением 2,5 мм2;</w:t>
      </w:r>
    </w:p>
    <w:p w14:paraId="209A3F7C"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металлические конструкции (оголовники);</w:t>
      </w:r>
    </w:p>
    <w:p w14:paraId="5882375C"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lastRenderedPageBreak/>
        <w:t>опоры ВЛ 35-500 кВ промежуточные свободностоящие одностоечные массой до 2 т;</w:t>
      </w:r>
    </w:p>
    <w:p w14:paraId="1692B0EC"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опоры стальные;</w:t>
      </w:r>
    </w:p>
    <w:p w14:paraId="149A01D0"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фундаменты-столбы бетонные;</w:t>
      </w:r>
    </w:p>
    <w:p w14:paraId="73444540" w14:textId="08F8A58C"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 xml:space="preserve">опоры освещения </w:t>
      </w:r>
      <w:r w:rsidR="00E401DC">
        <w:rPr>
          <w:rFonts w:cstheme="minorHAnsi"/>
          <w:sz w:val="28"/>
          <w:szCs w:val="28"/>
        </w:rPr>
        <w:t>восьми</w:t>
      </w:r>
      <w:r w:rsidRPr="004F436B">
        <w:rPr>
          <w:rFonts w:cstheme="minorHAnsi"/>
          <w:sz w:val="28"/>
          <w:szCs w:val="28"/>
        </w:rPr>
        <w:t>гранные с покрытием «горячее цинкование»;</w:t>
      </w:r>
    </w:p>
    <w:p w14:paraId="1D21AD66" w14:textId="77777777" w:rsidR="00317257" w:rsidRPr="004F436B" w:rsidRDefault="00317257" w:rsidP="009A716C">
      <w:pPr>
        <w:pStyle w:val="a6"/>
        <w:widowControl w:val="0"/>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конструкции стальные (шанс), остающиеся в теле бетона;</w:t>
      </w:r>
    </w:p>
    <w:p w14:paraId="3005F35A" w14:textId="77777777" w:rsidR="00317257" w:rsidRPr="004F436B" w:rsidRDefault="00317257" w:rsidP="009A716C">
      <w:pPr>
        <w:pStyle w:val="a6"/>
        <w:widowControl w:val="0"/>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опоры железобетонные ВЛ 0,4-10 кВ (с траверсами) одностоечные;</w:t>
      </w:r>
    </w:p>
    <w:p w14:paraId="6F55A09B" w14:textId="77777777" w:rsidR="00317257" w:rsidRPr="004F436B" w:rsidRDefault="00317257" w:rsidP="009A716C">
      <w:pPr>
        <w:pStyle w:val="a6"/>
        <w:widowControl w:val="0"/>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кабель до 35 кВ, масса 1 м до 4 кг;</w:t>
      </w:r>
    </w:p>
    <w:p w14:paraId="42FF3D24" w14:textId="77777777" w:rsidR="00317257" w:rsidRPr="004F436B" w:rsidRDefault="00317257" w:rsidP="009A716C">
      <w:pPr>
        <w:pStyle w:val="a6"/>
        <w:widowControl w:val="0"/>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кабели силовые АВВГ;</w:t>
      </w:r>
    </w:p>
    <w:p w14:paraId="54D95808" w14:textId="77777777" w:rsidR="00317257" w:rsidRPr="004F436B" w:rsidRDefault="00317257" w:rsidP="009A716C">
      <w:pPr>
        <w:pStyle w:val="a6"/>
        <w:widowControl w:val="0"/>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провода ВЛ 0,38 кВ неизолированные (1 провод при 20 опорах на 1 км линии);</w:t>
      </w:r>
    </w:p>
    <w:p w14:paraId="31130F76" w14:textId="5FD024C7" w:rsidR="00317257" w:rsidRPr="004F436B" w:rsidRDefault="00A81791" w:rsidP="009A716C">
      <w:pPr>
        <w:pStyle w:val="a6"/>
        <w:widowControl w:val="0"/>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провод самонесущий,</w:t>
      </w:r>
      <w:r w:rsidR="00317257" w:rsidRPr="004F436B">
        <w:rPr>
          <w:rFonts w:cstheme="minorHAnsi"/>
          <w:sz w:val="28"/>
          <w:szCs w:val="28"/>
        </w:rPr>
        <w:t xml:space="preserve"> изолированный для воздушных линий электропередачи;</w:t>
      </w:r>
    </w:p>
    <w:p w14:paraId="4344F291"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трубопроводы из полиэтиленовых труб;</w:t>
      </w:r>
    </w:p>
    <w:p w14:paraId="471A7034"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трубы канализационные из полипропилена PP-R с раструбом DN 50;</w:t>
      </w:r>
    </w:p>
    <w:p w14:paraId="5C4F5853" w14:textId="77777777" w:rsidR="00317257" w:rsidRPr="004F436B" w:rsidRDefault="00317257" w:rsidP="009A716C">
      <w:pPr>
        <w:pStyle w:val="a6"/>
        <w:numPr>
          <w:ilvl w:val="0"/>
          <w:numId w:val="29"/>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рубильник на плите с центральной или боковой рукояткой или управлением штангой, трехполюсный на ток до 250 А.;</w:t>
      </w:r>
    </w:p>
    <w:p w14:paraId="6AFC5565"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автомат одно-, двух-, трехполюсный на ток до 25 А;</w:t>
      </w:r>
    </w:p>
    <w:p w14:paraId="6D64FD73" w14:textId="6D2BB829" w:rsidR="00317257" w:rsidRPr="004F436B" w:rsidRDefault="00A81791"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пускатель магнитный общего назначения,</w:t>
      </w:r>
      <w:r w:rsidR="00317257" w:rsidRPr="004F436B">
        <w:rPr>
          <w:rFonts w:cstheme="minorHAnsi"/>
          <w:sz w:val="28"/>
          <w:szCs w:val="28"/>
        </w:rPr>
        <w:t xml:space="preserve"> отдельно стоящий на ток до 100 А;</w:t>
      </w:r>
    </w:p>
    <w:p w14:paraId="565C050F"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предохранитель ПН-2 на ток до 250 А;</w:t>
      </w:r>
    </w:p>
    <w:p w14:paraId="233AFA06"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счетчики;</w:t>
      </w:r>
    </w:p>
    <w:p w14:paraId="28968F66" w14:textId="77777777" w:rsidR="00317257" w:rsidRPr="004F436B" w:rsidRDefault="00317257" w:rsidP="009A716C">
      <w:pPr>
        <w:pStyle w:val="a6"/>
        <w:numPr>
          <w:ilvl w:val="0"/>
          <w:numId w:val="28"/>
        </w:numPr>
        <w:tabs>
          <w:tab w:val="left" w:pos="851"/>
          <w:tab w:val="left" w:pos="1134"/>
        </w:tabs>
        <w:spacing w:after="0" w:line="240" w:lineRule="auto"/>
        <w:ind w:left="0" w:firstLine="709"/>
        <w:jc w:val="both"/>
        <w:rPr>
          <w:rFonts w:cstheme="minorHAnsi"/>
          <w:sz w:val="28"/>
          <w:szCs w:val="28"/>
        </w:rPr>
      </w:pPr>
      <w:r w:rsidRPr="004F436B">
        <w:rPr>
          <w:rFonts w:cstheme="minorHAnsi"/>
          <w:sz w:val="28"/>
          <w:szCs w:val="28"/>
        </w:rPr>
        <w:t>устройство сигнально-блокировочное (фотореле).</w:t>
      </w:r>
    </w:p>
    <w:p w14:paraId="44EFD679" w14:textId="77777777" w:rsidR="00A514D1" w:rsidRPr="004F436B" w:rsidRDefault="00C04A35" w:rsidP="00A514D1">
      <w:pPr>
        <w:widowControl w:val="0"/>
        <w:spacing w:after="0" w:line="240" w:lineRule="auto"/>
        <w:ind w:firstLine="709"/>
        <w:jc w:val="both"/>
        <w:rPr>
          <w:rFonts w:eastAsia="Times New Roman" w:cstheme="minorHAnsi"/>
          <w:sz w:val="28"/>
          <w:szCs w:val="28"/>
        </w:rPr>
      </w:pPr>
      <w:r w:rsidRPr="004F436B">
        <w:rPr>
          <w:rFonts w:eastAsia="Times New Roman" w:cstheme="minorHAnsi"/>
          <w:sz w:val="28"/>
          <w:szCs w:val="28"/>
        </w:rPr>
        <w:t>Ограничений и обременений по О</w:t>
      </w:r>
      <w:r w:rsidR="00A514D1" w:rsidRPr="004F436B">
        <w:rPr>
          <w:rFonts w:eastAsia="Times New Roman" w:cstheme="minorHAnsi"/>
          <w:sz w:val="28"/>
          <w:szCs w:val="28"/>
        </w:rPr>
        <w:t xml:space="preserve">бъекту </w:t>
      </w:r>
      <w:r w:rsidRPr="004F436B">
        <w:rPr>
          <w:rFonts w:eastAsia="Times New Roman" w:cstheme="minorHAnsi"/>
          <w:sz w:val="28"/>
          <w:szCs w:val="28"/>
        </w:rPr>
        <w:t xml:space="preserve">ГЧП </w:t>
      </w:r>
      <w:r w:rsidR="00A514D1" w:rsidRPr="004F436B">
        <w:rPr>
          <w:rFonts w:eastAsia="Times New Roman" w:cstheme="minorHAnsi"/>
          <w:sz w:val="28"/>
          <w:szCs w:val="28"/>
        </w:rPr>
        <w:t xml:space="preserve">не имеется.  </w:t>
      </w:r>
    </w:p>
    <w:p w14:paraId="4003BA19" w14:textId="52721585" w:rsidR="0068709A" w:rsidRPr="004F436B" w:rsidRDefault="00A514D1" w:rsidP="0068709A">
      <w:pPr>
        <w:widowControl w:val="0"/>
        <w:spacing w:after="0" w:line="240" w:lineRule="auto"/>
        <w:ind w:firstLine="709"/>
        <w:jc w:val="both"/>
        <w:rPr>
          <w:rFonts w:cstheme="minorHAnsi"/>
          <w:sz w:val="28"/>
          <w:szCs w:val="28"/>
        </w:rPr>
      </w:pPr>
      <w:r w:rsidRPr="004F436B">
        <w:rPr>
          <w:rFonts w:eastAsia="Times New Roman" w:cstheme="minorHAnsi"/>
          <w:sz w:val="28"/>
          <w:szCs w:val="28"/>
        </w:rPr>
        <w:t xml:space="preserve">Со стороны государства интересы представляют </w:t>
      </w:r>
      <w:r w:rsidR="0068709A" w:rsidRPr="004F436B">
        <w:rPr>
          <w:rFonts w:cstheme="minorHAnsi"/>
          <w:sz w:val="28"/>
          <w:szCs w:val="28"/>
        </w:rPr>
        <w:t xml:space="preserve">ГУ «Управление энергетики и жилищно-коммунального хозяйства </w:t>
      </w:r>
      <w:r w:rsidR="001465DA" w:rsidRPr="004F436B">
        <w:rPr>
          <w:rFonts w:cstheme="minorHAnsi"/>
          <w:sz w:val="28"/>
          <w:szCs w:val="28"/>
        </w:rPr>
        <w:t xml:space="preserve">акимата </w:t>
      </w:r>
      <w:r w:rsidR="002D79E4" w:rsidRPr="004F436B">
        <w:rPr>
          <w:rFonts w:cstheme="minorHAnsi"/>
          <w:sz w:val="28"/>
          <w:szCs w:val="28"/>
        </w:rPr>
        <w:t>Павлодарской</w:t>
      </w:r>
      <w:r w:rsidR="0068709A" w:rsidRPr="004F436B">
        <w:rPr>
          <w:rFonts w:cstheme="minorHAnsi"/>
          <w:sz w:val="28"/>
          <w:szCs w:val="28"/>
        </w:rPr>
        <w:t xml:space="preserve"> области» </w:t>
      </w:r>
      <w:r w:rsidRPr="004F436B">
        <w:rPr>
          <w:rFonts w:eastAsia="Times New Roman" w:cstheme="minorHAnsi"/>
          <w:sz w:val="28"/>
          <w:szCs w:val="28"/>
        </w:rPr>
        <w:t xml:space="preserve">и </w:t>
      </w:r>
      <w:r w:rsidR="0068709A" w:rsidRPr="004F436B">
        <w:rPr>
          <w:rFonts w:cstheme="minorHAnsi"/>
          <w:sz w:val="28"/>
          <w:szCs w:val="28"/>
        </w:rPr>
        <w:t>ГУ «О</w:t>
      </w:r>
      <w:r w:rsidR="0068709A" w:rsidRPr="004F436B">
        <w:rPr>
          <w:rFonts w:eastAsia="Times New Roman" w:cstheme="minorHAnsi"/>
          <w:kern w:val="36"/>
          <w:sz w:val="28"/>
          <w:szCs w:val="28"/>
          <w:lang w:eastAsia="ru-RU"/>
        </w:rPr>
        <w:t>тдел жилищно-коммунального хозяйства, пассажирского транспорта</w:t>
      </w:r>
      <w:r w:rsidR="001465DA" w:rsidRPr="004F436B">
        <w:rPr>
          <w:rFonts w:eastAsia="Times New Roman" w:cstheme="minorHAnsi"/>
          <w:kern w:val="36"/>
          <w:sz w:val="28"/>
          <w:szCs w:val="28"/>
          <w:lang w:eastAsia="ru-RU"/>
        </w:rPr>
        <w:t xml:space="preserve"> и</w:t>
      </w:r>
      <w:r w:rsidR="0068709A" w:rsidRPr="004F436B">
        <w:rPr>
          <w:rFonts w:eastAsia="Times New Roman" w:cstheme="minorHAnsi"/>
          <w:kern w:val="36"/>
          <w:sz w:val="28"/>
          <w:szCs w:val="28"/>
          <w:lang w:eastAsia="ru-RU"/>
        </w:rPr>
        <w:t xml:space="preserve"> автомобильных дорог</w:t>
      </w:r>
      <w:r w:rsidR="001465DA" w:rsidRPr="004F436B">
        <w:rPr>
          <w:rFonts w:eastAsia="Times New Roman" w:cstheme="minorHAnsi"/>
          <w:kern w:val="36"/>
          <w:sz w:val="28"/>
          <w:szCs w:val="28"/>
          <w:lang w:eastAsia="ru-RU"/>
        </w:rPr>
        <w:t xml:space="preserve"> </w:t>
      </w:r>
      <w:r w:rsidR="0068709A" w:rsidRPr="004F436B">
        <w:rPr>
          <w:rFonts w:eastAsia="Times New Roman" w:cstheme="minorHAnsi"/>
          <w:kern w:val="36"/>
          <w:sz w:val="28"/>
          <w:szCs w:val="28"/>
          <w:lang w:eastAsia="ru-RU"/>
        </w:rPr>
        <w:t xml:space="preserve">города </w:t>
      </w:r>
      <w:r w:rsidR="002D79E4" w:rsidRPr="004F436B">
        <w:rPr>
          <w:rFonts w:eastAsia="Times New Roman" w:cstheme="minorHAnsi"/>
          <w:kern w:val="36"/>
          <w:sz w:val="28"/>
          <w:szCs w:val="28"/>
          <w:lang w:eastAsia="ru-RU"/>
        </w:rPr>
        <w:t>Аксу</w:t>
      </w:r>
      <w:r w:rsidR="0068709A" w:rsidRPr="004F436B">
        <w:rPr>
          <w:rFonts w:cstheme="minorHAnsi"/>
          <w:sz w:val="28"/>
          <w:szCs w:val="28"/>
        </w:rPr>
        <w:t xml:space="preserve">». </w:t>
      </w:r>
    </w:p>
    <w:p w14:paraId="2113F433" w14:textId="77777777" w:rsidR="00645A00" w:rsidRPr="004F436B" w:rsidRDefault="00A514D1" w:rsidP="001237D8">
      <w:pPr>
        <w:widowControl w:val="0"/>
        <w:spacing w:after="0" w:line="240" w:lineRule="auto"/>
        <w:ind w:firstLine="709"/>
        <w:jc w:val="both"/>
        <w:rPr>
          <w:rFonts w:cstheme="minorHAnsi"/>
          <w:sz w:val="28"/>
          <w:szCs w:val="28"/>
        </w:rPr>
      </w:pPr>
      <w:r w:rsidRPr="004F436B">
        <w:rPr>
          <w:rFonts w:cstheme="minorHAnsi"/>
          <w:sz w:val="28"/>
          <w:szCs w:val="28"/>
        </w:rPr>
        <w:t>Настоящим проектом не предполагается реконструкция (капитальный ремонт), затрагивание вопросов археологических и иных особо охраняемых государством объектов, в связи с чем, в Бизнес-плане не приводятся сведения о состоянии вышеуказанных объектов, а также о влиянии на них проекта ГЧП.</w:t>
      </w:r>
    </w:p>
    <w:p w14:paraId="3FBC7D65" w14:textId="05951D4C" w:rsidR="00E47762" w:rsidRPr="004F436B" w:rsidRDefault="00E47762" w:rsidP="001237D8">
      <w:pPr>
        <w:widowControl w:val="0"/>
        <w:spacing w:after="0" w:line="240" w:lineRule="auto"/>
        <w:ind w:firstLine="709"/>
        <w:jc w:val="both"/>
        <w:rPr>
          <w:rFonts w:eastAsia="Times New Roman" w:cstheme="minorHAnsi"/>
          <w:b/>
          <w:bCs/>
          <w:kern w:val="36"/>
          <w:sz w:val="28"/>
          <w:szCs w:val="28"/>
          <w:lang w:eastAsia="ru-RU"/>
        </w:rPr>
      </w:pPr>
    </w:p>
    <w:p w14:paraId="3D236FB9" w14:textId="77777777" w:rsidR="00E57D0A" w:rsidRPr="004F436B" w:rsidRDefault="00D1652F" w:rsidP="00EF0FF1">
      <w:pPr>
        <w:pStyle w:val="1"/>
        <w:spacing w:before="0" w:beforeAutospacing="0" w:after="0" w:afterAutospacing="0"/>
        <w:ind w:firstLine="709"/>
        <w:rPr>
          <w:rFonts w:asciiTheme="minorHAnsi" w:hAnsiTheme="minorHAnsi" w:cstheme="minorHAnsi"/>
          <w:sz w:val="28"/>
          <w:szCs w:val="28"/>
        </w:rPr>
      </w:pPr>
      <w:bookmarkStart w:id="39" w:name="_Toc92066167"/>
      <w:r w:rsidRPr="004F436B">
        <w:rPr>
          <w:rFonts w:asciiTheme="minorHAnsi" w:hAnsiTheme="minorHAnsi" w:cstheme="minorHAnsi"/>
          <w:sz w:val="28"/>
          <w:szCs w:val="28"/>
        </w:rPr>
        <w:t>3</w:t>
      </w:r>
      <w:r w:rsidR="00E57D0A" w:rsidRPr="004F436B">
        <w:rPr>
          <w:rFonts w:asciiTheme="minorHAnsi" w:hAnsiTheme="minorHAnsi" w:cstheme="minorHAnsi"/>
          <w:sz w:val="28"/>
          <w:szCs w:val="28"/>
        </w:rPr>
        <w:t>. Маркетинговый раздел</w:t>
      </w:r>
      <w:bookmarkEnd w:id="39"/>
    </w:p>
    <w:p w14:paraId="1381D27E" w14:textId="77777777" w:rsidR="007578D8" w:rsidRPr="004F436B" w:rsidRDefault="00D1652F" w:rsidP="00EF0FF1">
      <w:pPr>
        <w:pStyle w:val="2"/>
        <w:spacing w:line="240" w:lineRule="auto"/>
        <w:ind w:firstLine="709"/>
        <w:rPr>
          <w:rFonts w:asciiTheme="minorHAnsi" w:hAnsiTheme="minorHAnsi" w:cstheme="minorHAnsi"/>
          <w:b/>
          <w:color w:val="auto"/>
          <w:sz w:val="28"/>
          <w:szCs w:val="28"/>
        </w:rPr>
      </w:pPr>
      <w:bookmarkStart w:id="40" w:name="_Toc92066168"/>
      <w:r w:rsidRPr="004F436B">
        <w:rPr>
          <w:rFonts w:asciiTheme="minorHAnsi" w:hAnsiTheme="minorHAnsi" w:cstheme="minorHAnsi"/>
          <w:b/>
          <w:color w:val="auto"/>
          <w:sz w:val="28"/>
          <w:szCs w:val="28"/>
        </w:rPr>
        <w:t>3</w:t>
      </w:r>
      <w:r w:rsidR="00E57D0A" w:rsidRPr="004F436B">
        <w:rPr>
          <w:rFonts w:asciiTheme="minorHAnsi" w:hAnsiTheme="minorHAnsi" w:cstheme="minorHAnsi"/>
          <w:b/>
          <w:color w:val="auto"/>
          <w:sz w:val="28"/>
          <w:szCs w:val="28"/>
        </w:rPr>
        <w:t>.1. Предлагаемые виды услуг</w:t>
      </w:r>
      <w:bookmarkEnd w:id="40"/>
    </w:p>
    <w:p w14:paraId="7ED312D4" w14:textId="307D1231" w:rsidR="00857FDC" w:rsidRPr="004F436B" w:rsidRDefault="009E0FB0" w:rsidP="00A07B0E">
      <w:pPr>
        <w:widowControl w:val="0"/>
        <w:spacing w:after="0" w:line="240" w:lineRule="auto"/>
        <w:ind w:firstLine="709"/>
        <w:jc w:val="both"/>
        <w:rPr>
          <w:rFonts w:eastAsia="Times New Roman" w:cstheme="minorHAnsi"/>
          <w:sz w:val="21"/>
          <w:szCs w:val="21"/>
          <w:lang w:eastAsia="ru-RU"/>
        </w:rPr>
      </w:pPr>
      <w:r w:rsidRPr="004F436B">
        <w:rPr>
          <w:rFonts w:eastAsia="Times New Roman" w:cstheme="minorHAnsi"/>
          <w:sz w:val="28"/>
          <w:szCs w:val="28"/>
          <w:lang w:val="kk-KZ"/>
        </w:rPr>
        <w:t xml:space="preserve">В рамках сервисного контракта ГЧП предполагается </w:t>
      </w:r>
      <w:r w:rsidR="00A07B0E" w:rsidRPr="004F436B">
        <w:rPr>
          <w:rFonts w:eastAsia="Times New Roman" w:cstheme="minorHAnsi"/>
          <w:sz w:val="28"/>
          <w:szCs w:val="28"/>
          <w:lang w:eastAsia="ru-RU"/>
        </w:rPr>
        <w:t xml:space="preserve">установка </w:t>
      </w:r>
      <w:r w:rsidR="00A07B0E" w:rsidRPr="004F436B">
        <w:rPr>
          <w:rFonts w:cstheme="minorHAnsi"/>
          <w:sz w:val="28"/>
          <w:szCs w:val="28"/>
        </w:rPr>
        <w:t xml:space="preserve">Частным партнером (энергосервисной компанией) </w:t>
      </w:r>
      <w:r w:rsidR="00A07B0E" w:rsidRPr="004F436B">
        <w:rPr>
          <w:rFonts w:eastAsia="Times New Roman" w:cstheme="minorHAnsi"/>
          <w:sz w:val="28"/>
          <w:szCs w:val="28"/>
          <w:lang w:eastAsia="ru-RU"/>
        </w:rPr>
        <w:t xml:space="preserve">современных отечественных </w:t>
      </w:r>
      <w:r w:rsidR="00A07B0E" w:rsidRPr="004F436B">
        <w:rPr>
          <w:rFonts w:eastAsia="Times New Roman" w:cstheme="minorHAnsi"/>
          <w:sz w:val="28"/>
          <w:szCs w:val="28"/>
          <w:lang w:eastAsia="ru-RU"/>
        </w:rPr>
        <w:lastRenderedPageBreak/>
        <w:t xml:space="preserve">светодиодных светильников умного освещения в количестве </w:t>
      </w:r>
      <w:r w:rsidR="00FA2D9E" w:rsidRPr="004F436B">
        <w:rPr>
          <w:rFonts w:eastAsia="Times New Roman" w:cstheme="minorHAnsi"/>
          <w:sz w:val="28"/>
          <w:szCs w:val="28"/>
          <w:lang w:eastAsia="ru-RU"/>
        </w:rPr>
        <w:t>3146</w:t>
      </w:r>
      <w:r w:rsidR="00A07B0E" w:rsidRPr="004F436B">
        <w:rPr>
          <w:rFonts w:eastAsia="Times New Roman" w:cstheme="minorHAnsi"/>
          <w:sz w:val="28"/>
          <w:szCs w:val="28"/>
          <w:lang w:eastAsia="ru-RU"/>
        </w:rPr>
        <w:t xml:space="preserve"> единиц</w:t>
      </w:r>
      <w:r w:rsidR="00356554" w:rsidRPr="004F436B">
        <w:rPr>
          <w:rFonts w:eastAsia="Times New Roman" w:cstheme="minorHAnsi"/>
          <w:sz w:val="28"/>
          <w:szCs w:val="28"/>
          <w:lang w:eastAsia="ru-RU"/>
        </w:rPr>
        <w:t xml:space="preserve"> с демонтажом </w:t>
      </w:r>
      <w:r w:rsidR="00BF2808" w:rsidRPr="004F436B">
        <w:rPr>
          <w:rFonts w:eastAsia="Times New Roman" w:cstheme="minorHAnsi"/>
          <w:sz w:val="28"/>
          <w:szCs w:val="28"/>
          <w:lang w:eastAsia="ru-RU"/>
        </w:rPr>
        <w:t>устаревших светильников</w:t>
      </w:r>
      <w:r w:rsidR="0052575B">
        <w:rPr>
          <w:rFonts w:eastAsia="Times New Roman" w:cstheme="minorHAnsi"/>
          <w:sz w:val="28"/>
          <w:szCs w:val="28"/>
          <w:lang w:eastAsia="ru-RU"/>
        </w:rPr>
        <w:t>, с последующим их обслуживанием</w:t>
      </w:r>
      <w:r w:rsidR="00A07B0E" w:rsidRPr="004F436B">
        <w:rPr>
          <w:rFonts w:eastAsia="Times New Roman" w:cstheme="minorHAnsi"/>
          <w:sz w:val="28"/>
          <w:szCs w:val="28"/>
          <w:lang w:val="kk-KZ"/>
        </w:rPr>
        <w:t>.</w:t>
      </w:r>
    </w:p>
    <w:p w14:paraId="1DC611E4" w14:textId="610AD639" w:rsidR="00D53D21" w:rsidRPr="004F436B" w:rsidRDefault="00D53D21" w:rsidP="00D53D21">
      <w:pPr>
        <w:spacing w:after="0" w:line="240" w:lineRule="auto"/>
        <w:ind w:firstLine="709"/>
        <w:jc w:val="both"/>
        <w:rPr>
          <w:rFonts w:eastAsia="Times New Roman" w:cstheme="minorHAnsi"/>
          <w:sz w:val="21"/>
          <w:szCs w:val="21"/>
          <w:lang w:eastAsia="ru-RU"/>
        </w:rPr>
      </w:pPr>
      <w:r w:rsidRPr="004F436B">
        <w:rPr>
          <w:rFonts w:eastAsia="Times New Roman" w:cstheme="minorHAnsi"/>
          <w:sz w:val="28"/>
          <w:szCs w:val="28"/>
          <w:lang w:eastAsia="ru-RU"/>
        </w:rPr>
        <w:t>Частным партнером буд</w:t>
      </w:r>
      <w:r w:rsidR="00A418BD" w:rsidRPr="004F436B">
        <w:rPr>
          <w:rFonts w:eastAsia="Times New Roman" w:cstheme="minorHAnsi"/>
          <w:sz w:val="28"/>
          <w:szCs w:val="28"/>
          <w:lang w:eastAsia="ru-RU"/>
        </w:rPr>
        <w:t>у</w:t>
      </w:r>
      <w:r w:rsidRPr="004F436B">
        <w:rPr>
          <w:rFonts w:eastAsia="Times New Roman" w:cstheme="minorHAnsi"/>
          <w:sz w:val="28"/>
          <w:szCs w:val="28"/>
          <w:lang w:eastAsia="ru-RU"/>
        </w:rPr>
        <w:t xml:space="preserve">т внедрены и использованы при </w:t>
      </w:r>
      <w:r w:rsidR="00A418BD" w:rsidRPr="004F436B">
        <w:rPr>
          <w:rFonts w:eastAsia="Times New Roman" w:cstheme="minorHAnsi"/>
          <w:sz w:val="28"/>
          <w:szCs w:val="28"/>
          <w:lang w:eastAsia="ru-RU"/>
        </w:rPr>
        <w:t xml:space="preserve">модернизации </w:t>
      </w:r>
      <w:r w:rsidR="00F623EA" w:rsidRPr="004F436B">
        <w:rPr>
          <w:rFonts w:eastAsia="Times New Roman" w:cstheme="minorHAnsi"/>
          <w:sz w:val="28"/>
          <w:szCs w:val="28"/>
          <w:lang w:eastAsia="ru-RU"/>
        </w:rPr>
        <w:t xml:space="preserve">Объекта ГЧП </w:t>
      </w:r>
      <w:r w:rsidRPr="004F436B">
        <w:rPr>
          <w:rFonts w:eastAsia="Times New Roman" w:cstheme="minorHAnsi"/>
          <w:bCs/>
          <w:sz w:val="28"/>
          <w:szCs w:val="28"/>
          <w:lang w:eastAsia="ru-RU"/>
        </w:rPr>
        <w:t>светодиодные светильники</w:t>
      </w:r>
      <w:r w:rsidRPr="004F436B">
        <w:rPr>
          <w:rFonts w:eastAsia="Times New Roman" w:cstheme="minorHAnsi"/>
          <w:sz w:val="28"/>
          <w:szCs w:val="28"/>
          <w:lang w:eastAsia="ru-RU"/>
        </w:rPr>
        <w:t>, исключительные права на котор</w:t>
      </w:r>
      <w:r w:rsidR="00FD11AB" w:rsidRPr="004F436B">
        <w:rPr>
          <w:rFonts w:eastAsia="Times New Roman" w:cstheme="minorHAnsi"/>
          <w:sz w:val="28"/>
          <w:szCs w:val="28"/>
          <w:lang w:eastAsia="ru-RU"/>
        </w:rPr>
        <w:t>ы</w:t>
      </w:r>
      <w:r w:rsidRPr="004F436B">
        <w:rPr>
          <w:rFonts w:eastAsia="Times New Roman" w:cstheme="minorHAnsi"/>
          <w:sz w:val="28"/>
          <w:szCs w:val="28"/>
          <w:lang w:eastAsia="ru-RU"/>
        </w:rPr>
        <w:t>е принадлежат частному партнеру.</w:t>
      </w:r>
      <w:r w:rsidRPr="004F436B">
        <w:rPr>
          <w:rFonts w:eastAsia="Times New Roman" w:cstheme="minorHAnsi"/>
          <w:sz w:val="24"/>
          <w:szCs w:val="24"/>
          <w:lang w:eastAsia="ru-RU"/>
        </w:rPr>
        <w:t xml:space="preserve"> </w:t>
      </w:r>
    </w:p>
    <w:p w14:paraId="39C4A547" w14:textId="741DD0EF" w:rsidR="009E0FB0" w:rsidRPr="004F436B" w:rsidRDefault="009E0FB0" w:rsidP="009E0FB0">
      <w:pPr>
        <w:pStyle w:val="a6"/>
        <w:widowControl w:val="0"/>
        <w:spacing w:after="0" w:line="240" w:lineRule="auto"/>
        <w:ind w:left="0" w:firstLine="709"/>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 xml:space="preserve">Во время действия договора не планируется передача в ГЧП никаких видов деятельности, кроме работ по </w:t>
      </w:r>
      <w:r w:rsidR="00234D1B" w:rsidRPr="004F436B">
        <w:rPr>
          <w:rFonts w:eastAsia="Times New Roman" w:cstheme="minorHAnsi"/>
          <w:spacing w:val="2"/>
          <w:sz w:val="28"/>
          <w:szCs w:val="28"/>
          <w:lang w:eastAsia="ru-RU"/>
        </w:rPr>
        <w:t>частичной модернизации</w:t>
      </w:r>
      <w:r w:rsidR="00D53D21" w:rsidRPr="004F436B">
        <w:rPr>
          <w:rFonts w:eastAsia="Times New Roman" w:cstheme="minorHAnsi"/>
          <w:spacing w:val="2"/>
          <w:sz w:val="28"/>
          <w:szCs w:val="28"/>
          <w:lang w:eastAsia="ru-RU"/>
        </w:rPr>
        <w:t xml:space="preserve"> системы </w:t>
      </w:r>
      <w:r w:rsidR="00BF4369" w:rsidRPr="004F436B">
        <w:rPr>
          <w:rFonts w:eastAsia="Times New Roman" w:cstheme="minorHAnsi"/>
          <w:spacing w:val="2"/>
          <w:sz w:val="28"/>
          <w:szCs w:val="28"/>
          <w:lang w:eastAsia="ru-RU"/>
        </w:rPr>
        <w:t xml:space="preserve">уличного </w:t>
      </w:r>
      <w:r w:rsidR="00D53D21" w:rsidRPr="004F436B">
        <w:rPr>
          <w:rFonts w:eastAsia="Times New Roman" w:cstheme="minorHAnsi"/>
          <w:spacing w:val="2"/>
          <w:sz w:val="28"/>
          <w:szCs w:val="28"/>
          <w:lang w:eastAsia="ru-RU"/>
        </w:rPr>
        <w:t xml:space="preserve">освещения в городе </w:t>
      </w:r>
      <w:r w:rsidR="002D79E4" w:rsidRPr="004F436B">
        <w:rPr>
          <w:rFonts w:eastAsia="Times New Roman" w:cstheme="minorHAnsi"/>
          <w:spacing w:val="2"/>
          <w:sz w:val="28"/>
          <w:szCs w:val="28"/>
          <w:lang w:eastAsia="ru-RU"/>
        </w:rPr>
        <w:t>Аксу</w:t>
      </w:r>
      <w:r w:rsidRPr="004F436B">
        <w:rPr>
          <w:rFonts w:eastAsia="Times New Roman" w:cstheme="minorHAnsi"/>
          <w:spacing w:val="2"/>
          <w:sz w:val="28"/>
          <w:szCs w:val="28"/>
          <w:lang w:eastAsia="ru-RU"/>
        </w:rPr>
        <w:t>.</w:t>
      </w:r>
    </w:p>
    <w:p w14:paraId="48055CB9" w14:textId="25E58E1A" w:rsidR="007578D8" w:rsidRPr="004F436B" w:rsidRDefault="004F7934" w:rsidP="00EF0FF1">
      <w:pPr>
        <w:pStyle w:val="2"/>
        <w:spacing w:before="0" w:line="240" w:lineRule="auto"/>
        <w:ind w:firstLine="709"/>
        <w:jc w:val="both"/>
        <w:rPr>
          <w:rFonts w:asciiTheme="minorHAnsi" w:hAnsiTheme="minorHAnsi" w:cstheme="minorHAnsi"/>
          <w:b/>
          <w:color w:val="auto"/>
          <w:sz w:val="28"/>
          <w:szCs w:val="28"/>
        </w:rPr>
      </w:pPr>
      <w:bookmarkStart w:id="41" w:name="_Toc92066169"/>
      <w:r w:rsidRPr="004F436B">
        <w:rPr>
          <w:rFonts w:asciiTheme="minorHAnsi" w:hAnsiTheme="minorHAnsi" w:cstheme="minorHAnsi"/>
          <w:b/>
          <w:color w:val="auto"/>
          <w:sz w:val="28"/>
          <w:szCs w:val="28"/>
        </w:rPr>
        <w:t>3</w:t>
      </w:r>
      <w:r w:rsidR="00E57D0A" w:rsidRPr="004F436B">
        <w:rPr>
          <w:rFonts w:asciiTheme="minorHAnsi" w:hAnsiTheme="minorHAnsi" w:cstheme="minorHAnsi"/>
          <w:b/>
          <w:color w:val="auto"/>
          <w:sz w:val="28"/>
          <w:szCs w:val="28"/>
        </w:rPr>
        <w:t>.2. Описание рынка и его перспективы развития</w:t>
      </w:r>
      <w:bookmarkEnd w:id="41"/>
    </w:p>
    <w:p w14:paraId="4E949A71" w14:textId="77777777" w:rsidR="00D75D65" w:rsidRPr="004F436B" w:rsidRDefault="00D75D65" w:rsidP="00403DDF">
      <w:pPr>
        <w:spacing w:after="0" w:line="240" w:lineRule="auto"/>
        <w:ind w:firstLine="709"/>
        <w:jc w:val="both"/>
        <w:rPr>
          <w:rFonts w:cstheme="minorHAnsi"/>
          <w:b/>
          <w:bCs/>
          <w:sz w:val="28"/>
          <w:szCs w:val="28"/>
        </w:rPr>
      </w:pPr>
      <w:bookmarkStart w:id="42" w:name="_Toc12009058"/>
      <w:bookmarkStart w:id="43" w:name="_Toc83897406"/>
      <w:r w:rsidRPr="004F436B">
        <w:rPr>
          <w:rFonts w:cstheme="minorHAnsi"/>
          <w:b/>
          <w:bCs/>
          <w:sz w:val="28"/>
          <w:szCs w:val="28"/>
        </w:rPr>
        <w:t>3.2.1. Анализ потребителей: требований к продукции (услуге) и возможностей их удовлетворения</w:t>
      </w:r>
      <w:bookmarkEnd w:id="42"/>
      <w:bookmarkEnd w:id="43"/>
    </w:p>
    <w:p w14:paraId="310FA448" w14:textId="77777777" w:rsidR="002F3194" w:rsidRPr="004F436B" w:rsidRDefault="00586500" w:rsidP="00586500">
      <w:pPr>
        <w:spacing w:after="0" w:line="240" w:lineRule="auto"/>
        <w:ind w:firstLine="709"/>
        <w:jc w:val="both"/>
        <w:rPr>
          <w:rFonts w:cstheme="minorHAnsi"/>
          <w:sz w:val="28"/>
          <w:szCs w:val="28"/>
        </w:rPr>
      </w:pPr>
      <w:r w:rsidRPr="004F436B">
        <w:rPr>
          <w:rFonts w:cstheme="minorHAnsi"/>
          <w:sz w:val="28"/>
          <w:szCs w:val="28"/>
        </w:rPr>
        <w:t xml:space="preserve">Уличное освещение в настоящее время играет важную роль как в городах, так и в населенных пунктах, целью которого является обеспечение безопасности движения транспорта, а также создание благоприятных условий для населения страны. </w:t>
      </w:r>
    </w:p>
    <w:p w14:paraId="2D981124" w14:textId="61BC44BF" w:rsidR="00586500" w:rsidRPr="004F436B" w:rsidRDefault="00113655" w:rsidP="00586500">
      <w:pPr>
        <w:spacing w:after="0" w:line="240" w:lineRule="auto"/>
        <w:ind w:firstLine="709"/>
        <w:jc w:val="both"/>
        <w:rPr>
          <w:rFonts w:cstheme="minorHAnsi"/>
          <w:sz w:val="28"/>
          <w:szCs w:val="28"/>
        </w:rPr>
      </w:pPr>
      <w:r w:rsidRPr="004F436B">
        <w:rPr>
          <w:rFonts w:cstheme="minorHAnsi"/>
          <w:sz w:val="28"/>
          <w:szCs w:val="28"/>
        </w:rPr>
        <w:t>М</w:t>
      </w:r>
      <w:r w:rsidR="00586500" w:rsidRPr="004F436B">
        <w:rPr>
          <w:rFonts w:cstheme="minorHAnsi"/>
          <w:sz w:val="28"/>
          <w:szCs w:val="28"/>
        </w:rPr>
        <w:t xml:space="preserve">ировые тренды на инновации и технологический прогресс диктуют свои правила по созданию «умных городов», где уличное освещение действительно было бы энергосберегающим и соответствовало идее по переходу к «зеленой экономике» в Казахстане. </w:t>
      </w:r>
    </w:p>
    <w:p w14:paraId="3DD662ED" w14:textId="1597C005" w:rsidR="00586500" w:rsidRPr="004F436B" w:rsidRDefault="00586500" w:rsidP="00586500">
      <w:pPr>
        <w:spacing w:after="0" w:line="240" w:lineRule="auto"/>
        <w:ind w:firstLine="709"/>
        <w:jc w:val="both"/>
        <w:rPr>
          <w:rFonts w:cstheme="minorHAnsi"/>
          <w:sz w:val="28"/>
          <w:szCs w:val="28"/>
        </w:rPr>
      </w:pPr>
      <w:r w:rsidRPr="004F436B">
        <w:rPr>
          <w:rFonts w:cstheme="minorHAnsi"/>
          <w:sz w:val="28"/>
          <w:szCs w:val="28"/>
        </w:rPr>
        <w:t xml:space="preserve">Стоит отметить, что в Казахстане, в том числе в городе </w:t>
      </w:r>
      <w:r w:rsidR="002D79E4" w:rsidRPr="004F436B">
        <w:rPr>
          <w:rFonts w:cstheme="minorHAnsi"/>
          <w:sz w:val="28"/>
          <w:szCs w:val="28"/>
        </w:rPr>
        <w:t>Аксу</w:t>
      </w:r>
      <w:r w:rsidRPr="004F436B">
        <w:rPr>
          <w:rFonts w:cstheme="minorHAnsi"/>
          <w:sz w:val="28"/>
          <w:szCs w:val="28"/>
        </w:rPr>
        <w:t xml:space="preserve"> и </w:t>
      </w:r>
      <w:r w:rsidR="002D79E4" w:rsidRPr="004F436B">
        <w:rPr>
          <w:rFonts w:cstheme="minorHAnsi"/>
          <w:sz w:val="28"/>
          <w:szCs w:val="28"/>
        </w:rPr>
        <w:t>Павлодарской</w:t>
      </w:r>
      <w:r w:rsidRPr="004F436B">
        <w:rPr>
          <w:rFonts w:cstheme="minorHAnsi"/>
          <w:sz w:val="28"/>
          <w:szCs w:val="28"/>
        </w:rPr>
        <w:t xml:space="preserve"> области, сегодня существуют все предпосылки для полной модернизации уличного освещения с учетом внедрения энергосберегающих технологий, так как такие технологии имеют большие перспективы продолжающего роста.</w:t>
      </w:r>
    </w:p>
    <w:p w14:paraId="649DF78F" w14:textId="77777777" w:rsidR="00586500" w:rsidRPr="004F436B" w:rsidRDefault="00586500" w:rsidP="00586500">
      <w:pPr>
        <w:spacing w:after="0" w:line="240" w:lineRule="auto"/>
        <w:ind w:firstLine="709"/>
        <w:jc w:val="both"/>
        <w:rPr>
          <w:rFonts w:cstheme="minorHAnsi"/>
          <w:sz w:val="28"/>
          <w:szCs w:val="28"/>
        </w:rPr>
      </w:pPr>
      <w:r w:rsidRPr="004F436B">
        <w:rPr>
          <w:rFonts w:cstheme="minorHAnsi"/>
          <w:sz w:val="28"/>
          <w:szCs w:val="28"/>
        </w:rPr>
        <w:t xml:space="preserve">Как отмечают эксперты, существует несколько причин для модернизации уличного освещения. </w:t>
      </w:r>
    </w:p>
    <w:p w14:paraId="1B2F2482" w14:textId="77777777" w:rsidR="00586500" w:rsidRPr="004F436B" w:rsidRDefault="00586500" w:rsidP="00586500">
      <w:pPr>
        <w:spacing w:after="0" w:line="240" w:lineRule="auto"/>
        <w:ind w:firstLine="709"/>
        <w:jc w:val="both"/>
        <w:rPr>
          <w:rFonts w:cstheme="minorHAnsi"/>
          <w:sz w:val="28"/>
          <w:szCs w:val="28"/>
        </w:rPr>
      </w:pPr>
      <w:r w:rsidRPr="004F436B">
        <w:rPr>
          <w:rFonts w:cstheme="minorHAnsi"/>
          <w:sz w:val="28"/>
          <w:szCs w:val="28"/>
        </w:rPr>
        <w:t>Во-первых, это содействует выполнению задач по повышению энергоэффективности как на национальном уровне, так и на уровне городов.</w:t>
      </w:r>
    </w:p>
    <w:p w14:paraId="7A9856DB" w14:textId="7857E7D0" w:rsidR="00586500" w:rsidRPr="004F436B" w:rsidRDefault="00586500" w:rsidP="00586500">
      <w:pPr>
        <w:spacing w:after="0" w:line="240" w:lineRule="auto"/>
        <w:ind w:firstLine="709"/>
        <w:jc w:val="both"/>
        <w:rPr>
          <w:rFonts w:cstheme="minorHAnsi"/>
          <w:sz w:val="28"/>
          <w:szCs w:val="28"/>
        </w:rPr>
      </w:pPr>
      <w:r w:rsidRPr="004F436B">
        <w:rPr>
          <w:rFonts w:cstheme="minorHAnsi"/>
          <w:sz w:val="28"/>
          <w:szCs w:val="28"/>
        </w:rPr>
        <w:t>Во-вторых, с помощью современного уличного освещения снижается уровень светового загрязнения.</w:t>
      </w:r>
    </w:p>
    <w:p w14:paraId="41490246" w14:textId="35D55D31" w:rsidR="00586500" w:rsidRPr="004F436B" w:rsidRDefault="00586500" w:rsidP="00586500">
      <w:pPr>
        <w:pStyle w:val="a4"/>
        <w:spacing w:after="0" w:line="240" w:lineRule="auto"/>
        <w:ind w:firstLine="709"/>
        <w:jc w:val="both"/>
        <w:rPr>
          <w:rFonts w:asciiTheme="minorHAnsi" w:hAnsiTheme="minorHAnsi" w:cstheme="minorHAnsi"/>
          <w:color w:val="auto"/>
          <w:sz w:val="28"/>
          <w:szCs w:val="28"/>
        </w:rPr>
      </w:pPr>
      <w:r w:rsidRPr="004F436B">
        <w:rPr>
          <w:rFonts w:asciiTheme="minorHAnsi" w:hAnsiTheme="minorHAnsi" w:cstheme="minorHAnsi"/>
          <w:color w:val="auto"/>
          <w:sz w:val="28"/>
          <w:szCs w:val="28"/>
        </w:rPr>
        <w:t xml:space="preserve">Реалии сегодняшнего дня говорят о том, что во многих городах и населенных пунктах Казахстана системы уличного освещения являются устаревшими и нуждаются в модернизации. </w:t>
      </w:r>
    </w:p>
    <w:p w14:paraId="473EFDF5" w14:textId="36A400FD" w:rsidR="00D45EC3" w:rsidRPr="004F436B" w:rsidRDefault="0079078C" w:rsidP="00D45EC3">
      <w:pPr>
        <w:shd w:val="clear" w:color="auto" w:fill="FFFFFF"/>
        <w:spacing w:after="0" w:line="240" w:lineRule="auto"/>
        <w:ind w:firstLine="709"/>
        <w:jc w:val="both"/>
        <w:rPr>
          <w:rFonts w:eastAsia="Times New Roman" w:cstheme="minorHAnsi"/>
          <w:sz w:val="28"/>
          <w:szCs w:val="28"/>
          <w:lang w:val="ru-KZ" w:eastAsia="ru-KZ"/>
        </w:rPr>
      </w:pPr>
      <w:r w:rsidRPr="004F436B">
        <w:rPr>
          <w:rFonts w:cstheme="minorHAnsi"/>
          <w:sz w:val="28"/>
          <w:szCs w:val="28"/>
          <w:shd w:val="clear" w:color="auto" w:fill="FFFFFF"/>
        </w:rPr>
        <w:t>В последнее время началось повсеместное внедрение инновационных светодиодных светильников и ламп для энергосберегающего освещения как внутри помещений</w:t>
      </w:r>
      <w:r w:rsidR="008413E5" w:rsidRPr="004F436B">
        <w:rPr>
          <w:rFonts w:cstheme="minorHAnsi"/>
          <w:sz w:val="28"/>
          <w:szCs w:val="28"/>
          <w:shd w:val="clear" w:color="auto" w:fill="FFFFFF"/>
        </w:rPr>
        <w:t xml:space="preserve"> (</w:t>
      </w:r>
      <w:r w:rsidRPr="004F436B">
        <w:rPr>
          <w:rFonts w:cstheme="minorHAnsi"/>
          <w:sz w:val="28"/>
          <w:szCs w:val="28"/>
          <w:shd w:val="clear" w:color="auto" w:fill="FFFFFF"/>
        </w:rPr>
        <w:t>в общественных зданиях, ресторанах, гостиницах, промышленных предприятиях</w:t>
      </w:r>
      <w:r w:rsidR="008413E5" w:rsidRPr="004F436B">
        <w:rPr>
          <w:rFonts w:cstheme="minorHAnsi"/>
          <w:sz w:val="28"/>
          <w:szCs w:val="28"/>
          <w:shd w:val="clear" w:color="auto" w:fill="FFFFFF"/>
        </w:rPr>
        <w:t>)</w:t>
      </w:r>
      <w:r w:rsidRPr="004F436B">
        <w:rPr>
          <w:rFonts w:cstheme="minorHAnsi"/>
          <w:sz w:val="28"/>
          <w:szCs w:val="28"/>
          <w:shd w:val="clear" w:color="auto" w:fill="FFFFFF"/>
        </w:rPr>
        <w:t>, так и на улице</w:t>
      </w:r>
      <w:r w:rsidR="008413E5" w:rsidRPr="004F436B">
        <w:rPr>
          <w:rFonts w:cstheme="minorHAnsi"/>
          <w:sz w:val="28"/>
          <w:szCs w:val="28"/>
          <w:shd w:val="clear" w:color="auto" w:fill="FFFFFF"/>
        </w:rPr>
        <w:t xml:space="preserve"> (</w:t>
      </w:r>
      <w:r w:rsidRPr="004F436B">
        <w:rPr>
          <w:rFonts w:cstheme="minorHAnsi"/>
          <w:sz w:val="28"/>
          <w:szCs w:val="28"/>
          <w:shd w:val="clear" w:color="auto" w:fill="FFFFFF"/>
        </w:rPr>
        <w:t xml:space="preserve">на объектах транспортной </w:t>
      </w:r>
      <w:r w:rsidRPr="004F436B">
        <w:rPr>
          <w:rFonts w:cstheme="minorHAnsi"/>
          <w:sz w:val="28"/>
          <w:szCs w:val="28"/>
          <w:shd w:val="clear" w:color="auto" w:fill="FFFFFF"/>
        </w:rPr>
        <w:lastRenderedPageBreak/>
        <w:t>инфраструктуры, автомагистралях, ж/д, в садоводствах, на автостоянках и т.д.</w:t>
      </w:r>
      <w:r w:rsidR="008413E5" w:rsidRPr="004F436B">
        <w:rPr>
          <w:rFonts w:cstheme="minorHAnsi"/>
          <w:sz w:val="28"/>
          <w:szCs w:val="28"/>
          <w:shd w:val="clear" w:color="auto" w:fill="FFFFFF"/>
        </w:rPr>
        <w:t>).</w:t>
      </w:r>
    </w:p>
    <w:p w14:paraId="56A185E8" w14:textId="3FA4BC3B" w:rsidR="00D45EC3" w:rsidRPr="004F436B" w:rsidRDefault="00D45EC3" w:rsidP="00D45EC3">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Особое внимание стоит обратить на экологичность светодиодного освещения. Дело в том, что в составе всех традиционных ламп (ДРЛ, ДРИ, ДНАТ) присутствуют вредные материалы, прежде всего, ртуть. В</w:t>
      </w:r>
      <w:r w:rsidR="008413E5" w:rsidRPr="004F436B">
        <w:rPr>
          <w:rFonts w:eastAsia="Times New Roman" w:cstheme="minorHAnsi"/>
          <w:sz w:val="28"/>
          <w:szCs w:val="28"/>
          <w:lang w:eastAsia="ru-KZ"/>
        </w:rPr>
        <w:t xml:space="preserve">о </w:t>
      </w:r>
      <w:r w:rsidRPr="004F436B">
        <w:rPr>
          <w:rFonts w:eastAsia="Times New Roman" w:cstheme="minorHAnsi"/>
          <w:sz w:val="28"/>
          <w:szCs w:val="28"/>
          <w:lang w:val="ru-KZ" w:eastAsia="ru-KZ"/>
        </w:rPr>
        <w:t>всем мире этой проблеме уделяется повышенное внимание.</w:t>
      </w:r>
    </w:p>
    <w:p w14:paraId="0D9AF053" w14:textId="68287ACA" w:rsidR="00D45EC3" w:rsidRPr="004F436B" w:rsidRDefault="000B06EF" w:rsidP="00D45EC3">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eastAsia="ru-KZ"/>
        </w:rPr>
        <w:t>Более 140 стран мира</w:t>
      </w:r>
      <w:r w:rsidR="00D45EC3" w:rsidRPr="004F436B">
        <w:rPr>
          <w:rFonts w:eastAsia="Times New Roman" w:cstheme="minorHAnsi"/>
          <w:sz w:val="28"/>
          <w:szCs w:val="28"/>
          <w:lang w:val="ru-KZ" w:eastAsia="ru-KZ"/>
        </w:rPr>
        <w:t xml:space="preserve"> подписал</w:t>
      </w:r>
      <w:r w:rsidRPr="004F436B">
        <w:rPr>
          <w:rFonts w:eastAsia="Times New Roman" w:cstheme="minorHAnsi"/>
          <w:sz w:val="28"/>
          <w:szCs w:val="28"/>
          <w:lang w:eastAsia="ru-KZ"/>
        </w:rPr>
        <w:t>и</w:t>
      </w:r>
      <w:r w:rsidR="0056045E">
        <w:rPr>
          <w:rFonts w:eastAsia="Times New Roman" w:cstheme="minorHAnsi"/>
          <w:sz w:val="28"/>
          <w:szCs w:val="28"/>
          <w:lang w:eastAsia="ru-KZ"/>
        </w:rPr>
        <w:t xml:space="preserve"> </w:t>
      </w:r>
      <w:hyperlink r:id="rId11" w:tooltip="Минаматская конвенция по ртути" w:history="1">
        <w:r w:rsidR="00D45EC3" w:rsidRPr="004F436B">
          <w:rPr>
            <w:rFonts w:eastAsia="Times New Roman" w:cstheme="minorHAnsi"/>
            <w:sz w:val="28"/>
            <w:szCs w:val="28"/>
            <w:lang w:val="ru-KZ" w:eastAsia="ru-KZ"/>
          </w:rPr>
          <w:t>Минаматскую конвенцию по ртути</w:t>
        </w:r>
      </w:hyperlink>
      <w:r w:rsidR="00D45EC3" w:rsidRPr="004F436B">
        <w:rPr>
          <w:rFonts w:eastAsia="Times New Roman" w:cstheme="minorHAnsi"/>
          <w:sz w:val="28"/>
          <w:szCs w:val="28"/>
          <w:lang w:val="ru-KZ" w:eastAsia="ru-KZ"/>
        </w:rPr>
        <w:t>. Согласно данной конвенции, с 2020 г</w:t>
      </w:r>
      <w:r w:rsidRPr="004F436B">
        <w:rPr>
          <w:rFonts w:eastAsia="Times New Roman" w:cstheme="minorHAnsi"/>
          <w:sz w:val="28"/>
          <w:szCs w:val="28"/>
          <w:lang w:eastAsia="ru-KZ"/>
        </w:rPr>
        <w:t>ода</w:t>
      </w:r>
      <w:r w:rsidR="00D45EC3" w:rsidRPr="004F436B">
        <w:rPr>
          <w:rFonts w:eastAsia="Times New Roman" w:cstheme="minorHAnsi"/>
          <w:sz w:val="28"/>
          <w:szCs w:val="28"/>
          <w:lang w:val="ru-KZ" w:eastAsia="ru-KZ"/>
        </w:rPr>
        <w:t xml:space="preserve"> будет запрещено производство, импорт или экспорт продукта, содержащего ртуть. Под запрещение Минаматской конвенции попадают лампы общего освещения ртутные высокого давления паросветные (РВДП), в частности лампы ДРЛ и ДРИ.</w:t>
      </w:r>
    </w:p>
    <w:p w14:paraId="0C0247DE" w14:textId="77777777" w:rsidR="00D45EC3" w:rsidRPr="004F436B" w:rsidRDefault="00D45EC3" w:rsidP="00D45EC3">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Так что избавляться от устаревших источников света все равно придется в скором времени и лучше задуматься об этом уже сейчас.</w:t>
      </w:r>
    </w:p>
    <w:p w14:paraId="28E914DE" w14:textId="2ED8090B" w:rsidR="00586500" w:rsidRPr="004F436B" w:rsidRDefault="00586500" w:rsidP="00586500">
      <w:pPr>
        <w:pStyle w:val="a4"/>
        <w:spacing w:after="0" w:line="240" w:lineRule="auto"/>
        <w:ind w:firstLine="709"/>
        <w:jc w:val="both"/>
        <w:rPr>
          <w:rFonts w:asciiTheme="minorHAnsi" w:eastAsiaTheme="minorHAnsi" w:hAnsiTheme="minorHAnsi" w:cstheme="minorHAnsi"/>
          <w:color w:val="auto"/>
          <w:sz w:val="28"/>
          <w:szCs w:val="28"/>
        </w:rPr>
      </w:pPr>
      <w:r w:rsidRPr="004F436B">
        <w:rPr>
          <w:rFonts w:asciiTheme="minorHAnsi" w:eastAsiaTheme="minorHAnsi" w:hAnsiTheme="minorHAnsi" w:cstheme="minorHAnsi"/>
          <w:color w:val="auto"/>
          <w:sz w:val="28"/>
          <w:szCs w:val="28"/>
        </w:rPr>
        <w:t xml:space="preserve">Проектом предусматривается частичная модернизация (текущий ремонт) уличного освещения города </w:t>
      </w:r>
      <w:r w:rsidR="002D79E4" w:rsidRPr="004F436B">
        <w:rPr>
          <w:rFonts w:asciiTheme="minorHAnsi" w:eastAsiaTheme="minorHAnsi" w:hAnsiTheme="minorHAnsi" w:cstheme="minorHAnsi"/>
          <w:color w:val="auto"/>
          <w:sz w:val="28"/>
          <w:szCs w:val="28"/>
        </w:rPr>
        <w:t>Аксу</w:t>
      </w:r>
      <w:r w:rsidRPr="004F436B">
        <w:rPr>
          <w:rFonts w:asciiTheme="minorHAnsi" w:eastAsiaTheme="minorHAnsi" w:hAnsiTheme="minorHAnsi" w:cstheme="minorHAnsi"/>
          <w:color w:val="auto"/>
          <w:sz w:val="28"/>
          <w:szCs w:val="28"/>
        </w:rPr>
        <w:t xml:space="preserve">, одним из основных результатов </w:t>
      </w:r>
      <w:r w:rsidR="007D45FC" w:rsidRPr="004F436B">
        <w:rPr>
          <w:rFonts w:asciiTheme="minorHAnsi" w:eastAsiaTheme="minorHAnsi" w:hAnsiTheme="minorHAnsi" w:cstheme="minorHAnsi"/>
          <w:color w:val="auto"/>
          <w:sz w:val="28"/>
          <w:szCs w:val="28"/>
        </w:rPr>
        <w:t xml:space="preserve">которого </w:t>
      </w:r>
      <w:r w:rsidRPr="004F436B">
        <w:rPr>
          <w:rFonts w:asciiTheme="minorHAnsi" w:eastAsiaTheme="minorHAnsi" w:hAnsiTheme="minorHAnsi" w:cstheme="minorHAnsi"/>
          <w:color w:val="auto"/>
          <w:sz w:val="28"/>
          <w:szCs w:val="28"/>
        </w:rPr>
        <w:t>является энергосбережение.</w:t>
      </w:r>
    </w:p>
    <w:p w14:paraId="10D24F89" w14:textId="77777777" w:rsidR="00586500" w:rsidRPr="004F436B" w:rsidRDefault="00586500" w:rsidP="00586500">
      <w:pPr>
        <w:widowControl w:val="0"/>
        <w:spacing w:after="0" w:line="240" w:lineRule="auto"/>
        <w:ind w:firstLine="709"/>
        <w:jc w:val="both"/>
        <w:rPr>
          <w:rFonts w:cstheme="minorHAnsi"/>
          <w:sz w:val="28"/>
          <w:szCs w:val="28"/>
        </w:rPr>
      </w:pPr>
      <w:r w:rsidRPr="004F436B">
        <w:rPr>
          <w:rFonts w:cstheme="minorHAnsi"/>
          <w:sz w:val="28"/>
          <w:szCs w:val="28"/>
        </w:rPr>
        <w:t>Переход к светодиодному освещению влечет за собой решение ряда социально-экономических задач, таких, как снижение отрицательного воздействия на экологию, здравоохранение, сокращение дефицита мощностей и др.</w:t>
      </w:r>
    </w:p>
    <w:p w14:paraId="6F41E7CD" w14:textId="0D628BF5" w:rsidR="00586500" w:rsidRPr="004F436B" w:rsidRDefault="00586500" w:rsidP="00586500">
      <w:pPr>
        <w:widowControl w:val="0"/>
        <w:spacing w:after="0" w:line="240" w:lineRule="auto"/>
        <w:ind w:firstLine="709"/>
        <w:jc w:val="both"/>
        <w:rPr>
          <w:rFonts w:cstheme="minorHAnsi"/>
          <w:sz w:val="28"/>
          <w:szCs w:val="28"/>
        </w:rPr>
      </w:pPr>
      <w:r w:rsidRPr="004F436B">
        <w:rPr>
          <w:rFonts w:cstheme="minorHAnsi"/>
          <w:sz w:val="28"/>
          <w:szCs w:val="28"/>
        </w:rPr>
        <w:t>В этой связи, на сегодняшний день, реализация таких проектов ГЧП, как модернизация уличного освещения, является очень актуальной и целесообразной.</w:t>
      </w:r>
    </w:p>
    <w:p w14:paraId="2013E3E3" w14:textId="4E802E43" w:rsidR="00BF5FDB" w:rsidRPr="004F436B" w:rsidRDefault="00BF5FDB" w:rsidP="00BF5FDB">
      <w:pPr>
        <w:spacing w:after="0" w:line="240" w:lineRule="auto"/>
        <w:ind w:firstLine="851"/>
        <w:jc w:val="both"/>
        <w:rPr>
          <w:rFonts w:cstheme="minorHAnsi"/>
          <w:sz w:val="28"/>
          <w:szCs w:val="28"/>
        </w:rPr>
      </w:pPr>
      <w:r w:rsidRPr="004F436B">
        <w:rPr>
          <w:rFonts w:cstheme="minorHAnsi"/>
          <w:sz w:val="28"/>
          <w:szCs w:val="28"/>
        </w:rPr>
        <w:t>Актуальность и необходимость реализации проекта ГЧП обусловлены:</w:t>
      </w:r>
    </w:p>
    <w:p w14:paraId="29E5D2EB" w14:textId="77777777" w:rsidR="00BF5FDB" w:rsidRPr="004F436B" w:rsidRDefault="00BF5FDB" w:rsidP="00BF5FDB">
      <w:pPr>
        <w:spacing w:after="0" w:line="240" w:lineRule="auto"/>
        <w:ind w:firstLine="851"/>
        <w:jc w:val="both"/>
        <w:rPr>
          <w:rFonts w:cstheme="minorHAnsi"/>
          <w:sz w:val="28"/>
          <w:szCs w:val="28"/>
        </w:rPr>
      </w:pPr>
      <w:r w:rsidRPr="004F436B">
        <w:rPr>
          <w:rFonts w:cstheme="minorHAnsi"/>
          <w:sz w:val="28"/>
          <w:szCs w:val="28"/>
        </w:rPr>
        <w:t xml:space="preserve">- необходимостью повышения уровня освещенности линий уличного освещения; </w:t>
      </w:r>
    </w:p>
    <w:p w14:paraId="70D93C90" w14:textId="77777777" w:rsidR="00BF5FDB" w:rsidRPr="004F436B" w:rsidRDefault="00BF5FDB" w:rsidP="00BF5FDB">
      <w:pPr>
        <w:spacing w:after="0" w:line="240" w:lineRule="auto"/>
        <w:ind w:firstLine="851"/>
        <w:jc w:val="both"/>
        <w:rPr>
          <w:rFonts w:cstheme="minorHAnsi"/>
          <w:sz w:val="28"/>
          <w:szCs w:val="28"/>
        </w:rPr>
      </w:pPr>
      <w:r w:rsidRPr="004F436B">
        <w:rPr>
          <w:rFonts w:cstheme="minorHAnsi"/>
          <w:sz w:val="28"/>
          <w:szCs w:val="28"/>
        </w:rPr>
        <w:t>- улучшением экологического состояния окружающей среды и благоустройства территорий;</w:t>
      </w:r>
    </w:p>
    <w:p w14:paraId="58F54D2F" w14:textId="77777777" w:rsidR="00BF5FDB" w:rsidRPr="004F436B" w:rsidRDefault="00BF5FDB" w:rsidP="00BF5FDB">
      <w:pPr>
        <w:spacing w:after="0" w:line="240" w:lineRule="auto"/>
        <w:ind w:firstLine="709"/>
        <w:jc w:val="both"/>
        <w:rPr>
          <w:rFonts w:cstheme="minorHAnsi"/>
          <w:sz w:val="28"/>
          <w:szCs w:val="28"/>
        </w:rPr>
      </w:pPr>
      <w:r w:rsidRPr="004F436B">
        <w:rPr>
          <w:rFonts w:cstheme="minorHAnsi"/>
          <w:sz w:val="28"/>
          <w:szCs w:val="28"/>
        </w:rPr>
        <w:t>- снижением количества дорожно-транспортных происшествий на улично-дорожной сети;</w:t>
      </w:r>
    </w:p>
    <w:p w14:paraId="559EDB11" w14:textId="77777777" w:rsidR="00BF5FDB" w:rsidRPr="004F436B" w:rsidRDefault="00BF5FDB" w:rsidP="00BF5FDB">
      <w:pPr>
        <w:spacing w:after="0" w:line="240" w:lineRule="auto"/>
        <w:ind w:firstLine="709"/>
        <w:jc w:val="both"/>
        <w:rPr>
          <w:rFonts w:cstheme="minorHAnsi"/>
          <w:sz w:val="28"/>
          <w:szCs w:val="28"/>
        </w:rPr>
      </w:pPr>
      <w:r w:rsidRPr="004F436B">
        <w:rPr>
          <w:rFonts w:cstheme="minorHAnsi"/>
          <w:sz w:val="28"/>
          <w:szCs w:val="28"/>
        </w:rPr>
        <w:t xml:space="preserve">- снижением уровня криминогенности и повышением безопасной обстановки на улицах города в ночное время. </w:t>
      </w:r>
    </w:p>
    <w:p w14:paraId="57FF140B" w14:textId="7F2F862C" w:rsidR="006C0982" w:rsidRPr="004F436B" w:rsidRDefault="00BF5FDB" w:rsidP="006C0982">
      <w:pPr>
        <w:spacing w:after="0" w:line="240" w:lineRule="auto"/>
        <w:ind w:firstLine="709"/>
        <w:jc w:val="both"/>
        <w:rPr>
          <w:rFonts w:cstheme="minorHAnsi"/>
          <w:sz w:val="28"/>
          <w:szCs w:val="28"/>
        </w:rPr>
      </w:pPr>
      <w:r w:rsidRPr="004F436B">
        <w:rPr>
          <w:rFonts w:cstheme="minorHAnsi"/>
          <w:sz w:val="28"/>
          <w:szCs w:val="28"/>
        </w:rPr>
        <w:t xml:space="preserve">Ввиду того, что реализация проекта позволит улучшить комфортность проживания, состояние окружающей среды и эстетический облик города </w:t>
      </w:r>
      <w:r w:rsidR="002D79E4" w:rsidRPr="004F436B">
        <w:rPr>
          <w:rFonts w:cstheme="minorHAnsi"/>
          <w:sz w:val="28"/>
          <w:szCs w:val="28"/>
        </w:rPr>
        <w:t>Аксу</w:t>
      </w:r>
      <w:r w:rsidRPr="004F436B">
        <w:rPr>
          <w:rFonts w:cstheme="minorHAnsi"/>
          <w:sz w:val="28"/>
          <w:szCs w:val="28"/>
        </w:rPr>
        <w:t>, а также снизить количество дорожно-транспортных происшествий и уровень криминогенности в рамках проекта рассматрива</w:t>
      </w:r>
      <w:r w:rsidR="00141E2D" w:rsidRPr="004F436B">
        <w:rPr>
          <w:rFonts w:cstheme="minorHAnsi"/>
          <w:sz w:val="28"/>
          <w:szCs w:val="28"/>
        </w:rPr>
        <w:t>е</w:t>
      </w:r>
      <w:r w:rsidRPr="004F436B">
        <w:rPr>
          <w:rFonts w:cstheme="minorHAnsi"/>
          <w:sz w:val="28"/>
          <w:szCs w:val="28"/>
        </w:rPr>
        <w:t xml:space="preserve">тся </w:t>
      </w:r>
      <w:r w:rsidR="00141E2D" w:rsidRPr="004F436B">
        <w:rPr>
          <w:rFonts w:cstheme="minorHAnsi"/>
          <w:sz w:val="28"/>
          <w:szCs w:val="28"/>
        </w:rPr>
        <w:t>как основная к</w:t>
      </w:r>
      <w:r w:rsidRPr="004F436B">
        <w:rPr>
          <w:rFonts w:cstheme="minorHAnsi"/>
          <w:sz w:val="28"/>
          <w:szCs w:val="28"/>
        </w:rPr>
        <w:t>атегори</w:t>
      </w:r>
      <w:r w:rsidR="00141E2D" w:rsidRPr="004F436B">
        <w:rPr>
          <w:rFonts w:cstheme="minorHAnsi"/>
          <w:sz w:val="28"/>
          <w:szCs w:val="28"/>
        </w:rPr>
        <w:t>я</w:t>
      </w:r>
      <w:r w:rsidRPr="004F436B">
        <w:rPr>
          <w:rFonts w:cstheme="minorHAnsi"/>
          <w:sz w:val="28"/>
          <w:szCs w:val="28"/>
        </w:rPr>
        <w:t xml:space="preserve"> потребителей услуг</w:t>
      </w:r>
      <w:r w:rsidR="00141E2D" w:rsidRPr="004F436B">
        <w:rPr>
          <w:rFonts w:cstheme="minorHAnsi"/>
          <w:sz w:val="28"/>
          <w:szCs w:val="28"/>
        </w:rPr>
        <w:t xml:space="preserve"> население города.</w:t>
      </w:r>
      <w:r w:rsidR="005122D0" w:rsidRPr="004F436B">
        <w:rPr>
          <w:rFonts w:cstheme="minorHAnsi"/>
          <w:sz w:val="24"/>
          <w:szCs w:val="24"/>
        </w:rPr>
        <w:t xml:space="preserve"> </w:t>
      </w:r>
      <w:r w:rsidR="005122D0" w:rsidRPr="004F436B">
        <w:rPr>
          <w:rFonts w:cstheme="minorHAnsi"/>
          <w:sz w:val="28"/>
          <w:szCs w:val="28"/>
        </w:rPr>
        <w:t xml:space="preserve">Рост численности населения в городе </w:t>
      </w:r>
      <w:r w:rsidR="002D79E4" w:rsidRPr="004F436B">
        <w:rPr>
          <w:rFonts w:cstheme="minorHAnsi"/>
          <w:sz w:val="28"/>
          <w:szCs w:val="28"/>
        </w:rPr>
        <w:t>Аксу</w:t>
      </w:r>
      <w:r w:rsidR="005122D0" w:rsidRPr="004F436B">
        <w:rPr>
          <w:rFonts w:cstheme="minorHAnsi"/>
          <w:sz w:val="28"/>
          <w:szCs w:val="28"/>
        </w:rPr>
        <w:t xml:space="preserve"> имеет тенденцию к стабильному естественно</w:t>
      </w:r>
      <w:r w:rsidR="00B41502" w:rsidRPr="004F436B">
        <w:rPr>
          <w:rFonts w:cstheme="minorHAnsi"/>
          <w:sz w:val="28"/>
          <w:szCs w:val="28"/>
        </w:rPr>
        <w:t>му</w:t>
      </w:r>
      <w:r w:rsidR="005122D0" w:rsidRPr="004F436B">
        <w:rPr>
          <w:rFonts w:cstheme="minorHAnsi"/>
          <w:sz w:val="28"/>
          <w:szCs w:val="28"/>
        </w:rPr>
        <w:t xml:space="preserve"> прирост</w:t>
      </w:r>
      <w:r w:rsidR="00B41502" w:rsidRPr="004F436B">
        <w:rPr>
          <w:rFonts w:cstheme="minorHAnsi"/>
          <w:sz w:val="28"/>
          <w:szCs w:val="28"/>
        </w:rPr>
        <w:t>у</w:t>
      </w:r>
      <w:r w:rsidR="005122D0" w:rsidRPr="004F436B">
        <w:rPr>
          <w:rFonts w:cstheme="minorHAnsi"/>
          <w:sz w:val="28"/>
          <w:szCs w:val="28"/>
        </w:rPr>
        <w:t>.</w:t>
      </w:r>
    </w:p>
    <w:p w14:paraId="5BD7F2AA" w14:textId="3E8378EB" w:rsidR="006C0982" w:rsidRPr="004F436B" w:rsidRDefault="006C0982" w:rsidP="006C0982">
      <w:pPr>
        <w:spacing w:after="0" w:line="240" w:lineRule="auto"/>
        <w:ind w:firstLine="709"/>
        <w:jc w:val="both"/>
        <w:rPr>
          <w:rFonts w:cstheme="minorHAnsi"/>
          <w:sz w:val="28"/>
          <w:szCs w:val="28"/>
        </w:rPr>
      </w:pPr>
      <w:r w:rsidRPr="004F436B">
        <w:rPr>
          <w:rFonts w:cstheme="minorHAnsi"/>
          <w:sz w:val="28"/>
          <w:szCs w:val="28"/>
        </w:rPr>
        <w:lastRenderedPageBreak/>
        <w:t>Улучшение демографических показателей обусловлено</w:t>
      </w:r>
      <w:r w:rsidR="00FC02D7" w:rsidRPr="004F436B">
        <w:rPr>
          <w:rFonts w:cstheme="minorHAnsi"/>
          <w:sz w:val="28"/>
          <w:szCs w:val="28"/>
        </w:rPr>
        <w:t xml:space="preserve"> </w:t>
      </w:r>
      <w:r w:rsidR="00E50560" w:rsidRPr="004F436B">
        <w:rPr>
          <w:rFonts w:cstheme="minorHAnsi"/>
          <w:sz w:val="28"/>
          <w:szCs w:val="28"/>
        </w:rPr>
        <w:t>ростом, во-первых</w:t>
      </w:r>
      <w:r w:rsidRPr="004F436B">
        <w:rPr>
          <w:rFonts w:cstheme="minorHAnsi"/>
          <w:sz w:val="28"/>
          <w:szCs w:val="28"/>
        </w:rPr>
        <w:t>, экономики города, во-вторых, благоприятной среды для проживания населения и возможностью удовлетворения доходов граждан к прожиточному минимуму.</w:t>
      </w:r>
    </w:p>
    <w:p w14:paraId="6BAEBF88" w14:textId="141BBC60" w:rsidR="00783DE5" w:rsidRPr="004F436B" w:rsidRDefault="00783DE5" w:rsidP="00586500">
      <w:pPr>
        <w:widowControl w:val="0"/>
        <w:spacing w:after="0" w:line="240" w:lineRule="auto"/>
        <w:ind w:firstLine="709"/>
        <w:jc w:val="both"/>
        <w:rPr>
          <w:rFonts w:cstheme="minorHAnsi"/>
          <w:sz w:val="28"/>
          <w:szCs w:val="28"/>
        </w:rPr>
      </w:pPr>
      <w:r w:rsidRPr="004F436B">
        <w:rPr>
          <w:rFonts w:cstheme="minorHAnsi"/>
          <w:sz w:val="28"/>
          <w:szCs w:val="28"/>
        </w:rPr>
        <w:t>Таблица</w:t>
      </w:r>
      <w:r w:rsidR="00437A04" w:rsidRPr="004F436B">
        <w:rPr>
          <w:rFonts w:cstheme="minorHAnsi"/>
          <w:sz w:val="28"/>
          <w:szCs w:val="28"/>
        </w:rPr>
        <w:t xml:space="preserve"> </w:t>
      </w:r>
      <w:r w:rsidR="0056045E">
        <w:rPr>
          <w:rFonts w:cstheme="minorHAnsi"/>
          <w:sz w:val="28"/>
          <w:szCs w:val="28"/>
        </w:rPr>
        <w:t>3</w:t>
      </w:r>
      <w:r w:rsidRPr="004F436B">
        <w:rPr>
          <w:rFonts w:cstheme="minorHAnsi"/>
          <w:sz w:val="28"/>
          <w:szCs w:val="28"/>
        </w:rPr>
        <w:t xml:space="preserve">. Численность населения города </w:t>
      </w:r>
      <w:r w:rsidR="002D79E4" w:rsidRPr="004F436B">
        <w:rPr>
          <w:rFonts w:cstheme="minorHAnsi"/>
          <w:sz w:val="28"/>
          <w:szCs w:val="28"/>
        </w:rPr>
        <w:t>Аксу</w:t>
      </w: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76"/>
        <w:gridCol w:w="1275"/>
        <w:gridCol w:w="993"/>
      </w:tblGrid>
      <w:tr w:rsidR="00FC2A70" w:rsidRPr="004F436B" w14:paraId="4DE29C5F" w14:textId="77777777" w:rsidTr="00FC2A70">
        <w:trPr>
          <w:trHeight w:val="345"/>
        </w:trPr>
        <w:tc>
          <w:tcPr>
            <w:tcW w:w="4111" w:type="dxa"/>
            <w:shd w:val="clear" w:color="auto" w:fill="auto"/>
            <w:noWrap/>
            <w:vAlign w:val="bottom"/>
            <w:hideMark/>
          </w:tcPr>
          <w:p w14:paraId="0D3280C3" w14:textId="77777777" w:rsidR="00FC2A70" w:rsidRPr="004F436B" w:rsidRDefault="00FC2A70" w:rsidP="00803E56">
            <w:pPr>
              <w:spacing w:after="0" w:line="240" w:lineRule="auto"/>
              <w:rPr>
                <w:rFonts w:cstheme="minorHAnsi"/>
                <w:b/>
                <w:sz w:val="20"/>
                <w:szCs w:val="20"/>
              </w:rPr>
            </w:pPr>
            <w:r w:rsidRPr="004F436B">
              <w:rPr>
                <w:rFonts w:cstheme="minorHAnsi"/>
                <w:b/>
                <w:sz w:val="20"/>
                <w:szCs w:val="20"/>
              </w:rPr>
              <w:t> </w:t>
            </w:r>
          </w:p>
        </w:tc>
        <w:tc>
          <w:tcPr>
            <w:tcW w:w="1276" w:type="dxa"/>
            <w:shd w:val="clear" w:color="auto" w:fill="auto"/>
            <w:vAlign w:val="center"/>
          </w:tcPr>
          <w:p w14:paraId="658260D9" w14:textId="14EBF595" w:rsidR="00FC2A70" w:rsidRPr="004F436B" w:rsidRDefault="00FC2A70" w:rsidP="00803E56">
            <w:pPr>
              <w:spacing w:after="0" w:line="240" w:lineRule="auto"/>
              <w:jc w:val="center"/>
              <w:rPr>
                <w:rFonts w:cstheme="minorHAnsi"/>
                <w:b/>
                <w:bCs/>
                <w:sz w:val="20"/>
                <w:szCs w:val="20"/>
              </w:rPr>
            </w:pPr>
            <w:r w:rsidRPr="004F436B">
              <w:rPr>
                <w:rFonts w:cstheme="minorHAnsi"/>
                <w:b/>
                <w:bCs/>
                <w:sz w:val="20"/>
                <w:szCs w:val="20"/>
              </w:rPr>
              <w:t>2018</w:t>
            </w:r>
          </w:p>
        </w:tc>
        <w:tc>
          <w:tcPr>
            <w:tcW w:w="1275" w:type="dxa"/>
            <w:shd w:val="clear" w:color="auto" w:fill="auto"/>
            <w:vAlign w:val="center"/>
          </w:tcPr>
          <w:p w14:paraId="55CA64E2" w14:textId="5E3AD81D" w:rsidR="00FC2A70" w:rsidRPr="004F436B" w:rsidRDefault="00FC2A70" w:rsidP="00803E56">
            <w:pPr>
              <w:spacing w:after="0" w:line="240" w:lineRule="auto"/>
              <w:jc w:val="center"/>
              <w:rPr>
                <w:rFonts w:cstheme="minorHAnsi"/>
                <w:b/>
                <w:bCs/>
                <w:sz w:val="20"/>
                <w:szCs w:val="20"/>
              </w:rPr>
            </w:pPr>
            <w:r w:rsidRPr="004F436B">
              <w:rPr>
                <w:rFonts w:cstheme="minorHAnsi"/>
                <w:b/>
                <w:bCs/>
                <w:sz w:val="20"/>
                <w:szCs w:val="20"/>
              </w:rPr>
              <w:t>2019</w:t>
            </w:r>
          </w:p>
        </w:tc>
        <w:tc>
          <w:tcPr>
            <w:tcW w:w="993" w:type="dxa"/>
            <w:shd w:val="clear" w:color="auto" w:fill="auto"/>
            <w:vAlign w:val="center"/>
          </w:tcPr>
          <w:p w14:paraId="508D1C33" w14:textId="00A04A43" w:rsidR="00FC2A70" w:rsidRPr="004F436B" w:rsidRDefault="00FC2A70" w:rsidP="00803E56">
            <w:pPr>
              <w:spacing w:after="0" w:line="240" w:lineRule="auto"/>
              <w:jc w:val="center"/>
              <w:rPr>
                <w:rFonts w:cstheme="minorHAnsi"/>
                <w:b/>
                <w:bCs/>
                <w:sz w:val="20"/>
                <w:szCs w:val="20"/>
              </w:rPr>
            </w:pPr>
            <w:r w:rsidRPr="004F436B">
              <w:rPr>
                <w:rFonts w:cstheme="minorHAnsi"/>
                <w:b/>
                <w:bCs/>
                <w:sz w:val="20"/>
                <w:szCs w:val="20"/>
              </w:rPr>
              <w:t>2020</w:t>
            </w:r>
          </w:p>
        </w:tc>
      </w:tr>
      <w:tr w:rsidR="00FC2A70" w:rsidRPr="004F436B" w14:paraId="155A691F" w14:textId="77777777" w:rsidTr="00FC2A70">
        <w:trPr>
          <w:trHeight w:val="301"/>
        </w:trPr>
        <w:tc>
          <w:tcPr>
            <w:tcW w:w="4111" w:type="dxa"/>
            <w:shd w:val="clear" w:color="auto" w:fill="auto"/>
            <w:hideMark/>
          </w:tcPr>
          <w:p w14:paraId="0995BB50" w14:textId="6CC698CC" w:rsidR="00FC2A70" w:rsidRPr="004F436B" w:rsidRDefault="00FC2A70" w:rsidP="00803E56">
            <w:pPr>
              <w:spacing w:after="0" w:line="240" w:lineRule="auto"/>
              <w:rPr>
                <w:rFonts w:cstheme="minorHAnsi"/>
                <w:sz w:val="20"/>
                <w:szCs w:val="20"/>
              </w:rPr>
            </w:pPr>
            <w:r w:rsidRPr="004F436B">
              <w:rPr>
                <w:rFonts w:cstheme="minorHAnsi"/>
                <w:sz w:val="20"/>
                <w:szCs w:val="20"/>
              </w:rPr>
              <w:t>Все население, на начало года, человек</w:t>
            </w:r>
          </w:p>
        </w:tc>
        <w:tc>
          <w:tcPr>
            <w:tcW w:w="1276" w:type="dxa"/>
            <w:shd w:val="clear" w:color="auto" w:fill="auto"/>
          </w:tcPr>
          <w:p w14:paraId="503F9486" w14:textId="57F7F49B" w:rsidR="00FC2A70" w:rsidRPr="004F436B" w:rsidRDefault="00FC2A70" w:rsidP="00803E56">
            <w:pPr>
              <w:spacing w:after="0" w:line="240" w:lineRule="auto"/>
              <w:jc w:val="center"/>
              <w:rPr>
                <w:rFonts w:cstheme="minorHAnsi"/>
                <w:bCs/>
                <w:sz w:val="20"/>
                <w:szCs w:val="20"/>
              </w:rPr>
            </w:pPr>
            <w:r w:rsidRPr="004F436B">
              <w:rPr>
                <w:rFonts w:cstheme="minorHAnsi"/>
                <w:bCs/>
                <w:sz w:val="20"/>
                <w:szCs w:val="20"/>
              </w:rPr>
              <w:t>70</w:t>
            </w:r>
            <w:r w:rsidR="00F971EB" w:rsidRPr="004F436B">
              <w:rPr>
                <w:rFonts w:cstheme="minorHAnsi"/>
                <w:bCs/>
                <w:sz w:val="20"/>
                <w:szCs w:val="20"/>
              </w:rPr>
              <w:t xml:space="preserve"> 124</w:t>
            </w:r>
          </w:p>
        </w:tc>
        <w:tc>
          <w:tcPr>
            <w:tcW w:w="1275" w:type="dxa"/>
            <w:shd w:val="clear" w:color="auto" w:fill="auto"/>
          </w:tcPr>
          <w:p w14:paraId="3231B5D1" w14:textId="1DCD1C89" w:rsidR="00FC2A70" w:rsidRPr="004F436B" w:rsidRDefault="00652F69" w:rsidP="00803E56">
            <w:pPr>
              <w:spacing w:after="0" w:line="240" w:lineRule="auto"/>
              <w:jc w:val="center"/>
              <w:rPr>
                <w:rFonts w:cstheme="minorHAnsi"/>
                <w:bCs/>
                <w:sz w:val="20"/>
                <w:szCs w:val="20"/>
              </w:rPr>
            </w:pPr>
            <w:r w:rsidRPr="004F436B">
              <w:rPr>
                <w:rFonts w:cstheme="minorHAnsi"/>
                <w:bCs/>
                <w:sz w:val="20"/>
                <w:szCs w:val="20"/>
              </w:rPr>
              <w:t>70 048</w:t>
            </w:r>
          </w:p>
        </w:tc>
        <w:tc>
          <w:tcPr>
            <w:tcW w:w="993" w:type="dxa"/>
            <w:shd w:val="clear" w:color="auto" w:fill="auto"/>
          </w:tcPr>
          <w:p w14:paraId="3818E44C" w14:textId="348B0AF5" w:rsidR="00FC2A70" w:rsidRPr="004F436B" w:rsidRDefault="00500544" w:rsidP="00803E56">
            <w:pPr>
              <w:spacing w:after="0" w:line="240" w:lineRule="auto"/>
              <w:jc w:val="center"/>
              <w:rPr>
                <w:rFonts w:cstheme="minorHAnsi"/>
                <w:sz w:val="20"/>
                <w:szCs w:val="20"/>
              </w:rPr>
            </w:pPr>
            <w:r w:rsidRPr="004F436B">
              <w:rPr>
                <w:rFonts w:cstheme="minorHAnsi"/>
                <w:sz w:val="20"/>
                <w:szCs w:val="20"/>
              </w:rPr>
              <w:t>69 995</w:t>
            </w:r>
          </w:p>
        </w:tc>
      </w:tr>
      <w:tr w:rsidR="00FC2A70" w:rsidRPr="004F436B" w14:paraId="089F9C8A" w14:textId="77777777" w:rsidTr="00FC2A70">
        <w:trPr>
          <w:trHeight w:val="315"/>
        </w:trPr>
        <w:tc>
          <w:tcPr>
            <w:tcW w:w="4111" w:type="dxa"/>
            <w:shd w:val="clear" w:color="auto" w:fill="auto"/>
            <w:noWrap/>
            <w:hideMark/>
          </w:tcPr>
          <w:p w14:paraId="487F9484" w14:textId="77777777" w:rsidR="00FC2A70" w:rsidRPr="004F436B" w:rsidRDefault="00FC2A70" w:rsidP="005E7490">
            <w:pPr>
              <w:spacing w:after="0" w:line="240" w:lineRule="auto"/>
              <w:jc w:val="both"/>
              <w:rPr>
                <w:rFonts w:cstheme="minorHAnsi"/>
                <w:bCs/>
                <w:sz w:val="20"/>
                <w:szCs w:val="20"/>
              </w:rPr>
            </w:pPr>
            <w:r w:rsidRPr="004F436B">
              <w:rPr>
                <w:rFonts w:cstheme="minorHAnsi"/>
                <w:bCs/>
                <w:sz w:val="20"/>
                <w:szCs w:val="20"/>
              </w:rPr>
              <w:t>в том числе:</w:t>
            </w:r>
          </w:p>
        </w:tc>
        <w:tc>
          <w:tcPr>
            <w:tcW w:w="1276" w:type="dxa"/>
          </w:tcPr>
          <w:p w14:paraId="61716604" w14:textId="77777777" w:rsidR="00FC2A70" w:rsidRPr="004F436B" w:rsidRDefault="00FC2A70" w:rsidP="00803E56">
            <w:pPr>
              <w:spacing w:after="0" w:line="240" w:lineRule="auto"/>
              <w:rPr>
                <w:rFonts w:cstheme="minorHAnsi"/>
                <w:sz w:val="20"/>
                <w:szCs w:val="20"/>
              </w:rPr>
            </w:pPr>
          </w:p>
        </w:tc>
        <w:tc>
          <w:tcPr>
            <w:tcW w:w="1275" w:type="dxa"/>
          </w:tcPr>
          <w:p w14:paraId="56638E07" w14:textId="77777777" w:rsidR="00FC2A70" w:rsidRPr="004F436B" w:rsidRDefault="00FC2A70" w:rsidP="00803E56">
            <w:pPr>
              <w:spacing w:after="0" w:line="240" w:lineRule="auto"/>
              <w:rPr>
                <w:rFonts w:cstheme="minorHAnsi"/>
                <w:sz w:val="20"/>
                <w:szCs w:val="20"/>
              </w:rPr>
            </w:pPr>
          </w:p>
        </w:tc>
        <w:tc>
          <w:tcPr>
            <w:tcW w:w="993" w:type="dxa"/>
          </w:tcPr>
          <w:p w14:paraId="444C95EF" w14:textId="17855892" w:rsidR="00FC2A70" w:rsidRPr="004F436B" w:rsidRDefault="00FC2A70" w:rsidP="00803E56">
            <w:pPr>
              <w:spacing w:after="0" w:line="240" w:lineRule="auto"/>
              <w:jc w:val="center"/>
              <w:rPr>
                <w:rFonts w:cstheme="minorHAnsi"/>
                <w:sz w:val="20"/>
                <w:szCs w:val="20"/>
              </w:rPr>
            </w:pPr>
          </w:p>
        </w:tc>
      </w:tr>
      <w:tr w:rsidR="00FC2A70" w:rsidRPr="004F436B" w14:paraId="7AE7C71D" w14:textId="77777777" w:rsidTr="00FC2A70">
        <w:trPr>
          <w:trHeight w:val="315"/>
        </w:trPr>
        <w:tc>
          <w:tcPr>
            <w:tcW w:w="4111" w:type="dxa"/>
            <w:shd w:val="clear" w:color="auto" w:fill="auto"/>
            <w:noWrap/>
            <w:hideMark/>
          </w:tcPr>
          <w:p w14:paraId="6E450EA8" w14:textId="77777777" w:rsidR="00FC2A70" w:rsidRPr="004F436B" w:rsidRDefault="00FC2A70" w:rsidP="00803E56">
            <w:pPr>
              <w:spacing w:after="0" w:line="240" w:lineRule="auto"/>
              <w:rPr>
                <w:rFonts w:cstheme="minorHAnsi"/>
                <w:sz w:val="20"/>
                <w:szCs w:val="20"/>
              </w:rPr>
            </w:pPr>
            <w:r w:rsidRPr="004F436B">
              <w:rPr>
                <w:rFonts w:cstheme="minorHAnsi"/>
                <w:sz w:val="20"/>
                <w:szCs w:val="20"/>
              </w:rPr>
              <w:t>городское население</w:t>
            </w:r>
          </w:p>
        </w:tc>
        <w:tc>
          <w:tcPr>
            <w:tcW w:w="1276" w:type="dxa"/>
          </w:tcPr>
          <w:p w14:paraId="6A502988" w14:textId="189438CA" w:rsidR="00FC2A70" w:rsidRPr="004F436B" w:rsidRDefault="001802B4" w:rsidP="00803E56">
            <w:pPr>
              <w:spacing w:after="0" w:line="240" w:lineRule="auto"/>
              <w:jc w:val="center"/>
              <w:rPr>
                <w:rFonts w:cstheme="minorHAnsi"/>
                <w:sz w:val="20"/>
                <w:szCs w:val="20"/>
              </w:rPr>
            </w:pPr>
            <w:r w:rsidRPr="004F436B">
              <w:rPr>
                <w:rFonts w:cstheme="minorHAnsi"/>
                <w:sz w:val="20"/>
                <w:szCs w:val="20"/>
              </w:rPr>
              <w:t>44 704</w:t>
            </w:r>
          </w:p>
        </w:tc>
        <w:tc>
          <w:tcPr>
            <w:tcW w:w="1275" w:type="dxa"/>
          </w:tcPr>
          <w:p w14:paraId="205632D4" w14:textId="4E013602" w:rsidR="00FC2A70" w:rsidRPr="004F436B" w:rsidRDefault="00A93F74" w:rsidP="00803E56">
            <w:pPr>
              <w:spacing w:after="0" w:line="240" w:lineRule="auto"/>
              <w:jc w:val="center"/>
              <w:rPr>
                <w:rFonts w:cstheme="minorHAnsi"/>
                <w:sz w:val="20"/>
                <w:szCs w:val="20"/>
              </w:rPr>
            </w:pPr>
            <w:r w:rsidRPr="004F436B">
              <w:rPr>
                <w:rFonts w:cstheme="minorHAnsi"/>
                <w:sz w:val="20"/>
                <w:szCs w:val="20"/>
              </w:rPr>
              <w:t>43 835</w:t>
            </w:r>
          </w:p>
        </w:tc>
        <w:tc>
          <w:tcPr>
            <w:tcW w:w="993" w:type="dxa"/>
          </w:tcPr>
          <w:p w14:paraId="25E8C27D" w14:textId="54B2EBF4" w:rsidR="00FC2A70" w:rsidRPr="004F436B" w:rsidRDefault="00917F55" w:rsidP="00803E56">
            <w:pPr>
              <w:spacing w:after="0" w:line="240" w:lineRule="auto"/>
              <w:jc w:val="center"/>
              <w:rPr>
                <w:rFonts w:cstheme="minorHAnsi"/>
                <w:sz w:val="20"/>
                <w:szCs w:val="20"/>
              </w:rPr>
            </w:pPr>
            <w:r w:rsidRPr="004F436B">
              <w:rPr>
                <w:rFonts w:cstheme="minorHAnsi"/>
                <w:sz w:val="20"/>
                <w:szCs w:val="20"/>
              </w:rPr>
              <w:t>43 406</w:t>
            </w:r>
          </w:p>
        </w:tc>
      </w:tr>
      <w:tr w:rsidR="001802B4" w:rsidRPr="004F436B" w14:paraId="03CAB00E" w14:textId="77777777" w:rsidTr="00FC2A70">
        <w:trPr>
          <w:trHeight w:val="315"/>
        </w:trPr>
        <w:tc>
          <w:tcPr>
            <w:tcW w:w="4111" w:type="dxa"/>
            <w:shd w:val="clear" w:color="auto" w:fill="auto"/>
            <w:noWrap/>
          </w:tcPr>
          <w:p w14:paraId="015CFB4A" w14:textId="6DD17C23" w:rsidR="001802B4" w:rsidRPr="004F436B" w:rsidRDefault="001802B4" w:rsidP="00803E56">
            <w:pPr>
              <w:spacing w:after="0" w:line="240" w:lineRule="auto"/>
              <w:rPr>
                <w:rFonts w:cstheme="minorHAnsi"/>
                <w:sz w:val="20"/>
                <w:szCs w:val="20"/>
              </w:rPr>
            </w:pPr>
            <w:r w:rsidRPr="004F436B">
              <w:rPr>
                <w:rFonts w:cstheme="minorHAnsi"/>
                <w:sz w:val="20"/>
                <w:szCs w:val="20"/>
              </w:rPr>
              <w:t>сельское население</w:t>
            </w:r>
          </w:p>
        </w:tc>
        <w:tc>
          <w:tcPr>
            <w:tcW w:w="1276" w:type="dxa"/>
          </w:tcPr>
          <w:p w14:paraId="6720F0F7" w14:textId="07C6468C" w:rsidR="001802B4" w:rsidRPr="004F436B" w:rsidRDefault="004139AC" w:rsidP="00803E56">
            <w:pPr>
              <w:spacing w:after="0" w:line="240" w:lineRule="auto"/>
              <w:jc w:val="center"/>
              <w:rPr>
                <w:rFonts w:cstheme="minorHAnsi"/>
                <w:sz w:val="20"/>
                <w:szCs w:val="20"/>
              </w:rPr>
            </w:pPr>
            <w:r w:rsidRPr="004F436B">
              <w:rPr>
                <w:rFonts w:cstheme="minorHAnsi"/>
                <w:sz w:val="20"/>
                <w:szCs w:val="20"/>
              </w:rPr>
              <w:t>25 420</w:t>
            </w:r>
          </w:p>
        </w:tc>
        <w:tc>
          <w:tcPr>
            <w:tcW w:w="1275" w:type="dxa"/>
          </w:tcPr>
          <w:p w14:paraId="75C91E94" w14:textId="7CE4D027" w:rsidR="001802B4" w:rsidRPr="004F436B" w:rsidRDefault="00432A0B" w:rsidP="00803E56">
            <w:pPr>
              <w:spacing w:after="0" w:line="240" w:lineRule="auto"/>
              <w:jc w:val="center"/>
              <w:rPr>
                <w:rFonts w:cstheme="minorHAnsi"/>
                <w:sz w:val="20"/>
                <w:szCs w:val="20"/>
              </w:rPr>
            </w:pPr>
            <w:r w:rsidRPr="004F436B">
              <w:rPr>
                <w:rFonts w:cstheme="minorHAnsi"/>
                <w:sz w:val="20"/>
                <w:szCs w:val="20"/>
              </w:rPr>
              <w:t>26 213</w:t>
            </w:r>
          </w:p>
        </w:tc>
        <w:tc>
          <w:tcPr>
            <w:tcW w:w="993" w:type="dxa"/>
          </w:tcPr>
          <w:p w14:paraId="3FA6F9D1" w14:textId="7698B6A5" w:rsidR="001802B4" w:rsidRPr="004F436B" w:rsidRDefault="0067325F" w:rsidP="00803E56">
            <w:pPr>
              <w:spacing w:after="0" w:line="240" w:lineRule="auto"/>
              <w:jc w:val="center"/>
              <w:rPr>
                <w:rFonts w:cstheme="minorHAnsi"/>
                <w:sz w:val="20"/>
                <w:szCs w:val="20"/>
              </w:rPr>
            </w:pPr>
            <w:r w:rsidRPr="004F436B">
              <w:rPr>
                <w:rFonts w:cstheme="minorHAnsi"/>
                <w:sz w:val="20"/>
                <w:szCs w:val="20"/>
              </w:rPr>
              <w:t>26 589</w:t>
            </w:r>
          </w:p>
        </w:tc>
      </w:tr>
      <w:tr w:rsidR="00FC2A70" w:rsidRPr="004F436B" w14:paraId="77D848A7" w14:textId="77777777" w:rsidTr="00FC2A70">
        <w:trPr>
          <w:trHeight w:val="315"/>
        </w:trPr>
        <w:tc>
          <w:tcPr>
            <w:tcW w:w="4111" w:type="dxa"/>
            <w:shd w:val="clear" w:color="auto" w:fill="auto"/>
            <w:noWrap/>
            <w:hideMark/>
          </w:tcPr>
          <w:p w14:paraId="28CE9EA5" w14:textId="7CD6E1F8" w:rsidR="00FC2A70" w:rsidRPr="004F436B" w:rsidRDefault="00FC2A70" w:rsidP="00803E56">
            <w:pPr>
              <w:spacing w:after="0" w:line="240" w:lineRule="auto"/>
              <w:rPr>
                <w:rFonts w:cstheme="minorHAnsi"/>
                <w:sz w:val="20"/>
                <w:szCs w:val="20"/>
              </w:rPr>
            </w:pPr>
            <w:r w:rsidRPr="004F436B">
              <w:rPr>
                <w:rFonts w:cstheme="minorHAnsi"/>
                <w:sz w:val="20"/>
                <w:szCs w:val="20"/>
              </w:rPr>
              <w:t xml:space="preserve">рост населения, % </w:t>
            </w:r>
          </w:p>
        </w:tc>
        <w:tc>
          <w:tcPr>
            <w:tcW w:w="1276" w:type="dxa"/>
          </w:tcPr>
          <w:p w14:paraId="19A8E434" w14:textId="6A7D8460" w:rsidR="00FC2A70" w:rsidRPr="004F436B" w:rsidRDefault="00FC2A70" w:rsidP="00803E56">
            <w:pPr>
              <w:spacing w:after="0" w:line="240" w:lineRule="auto"/>
              <w:jc w:val="center"/>
              <w:rPr>
                <w:rFonts w:cstheme="minorHAnsi"/>
                <w:sz w:val="20"/>
                <w:szCs w:val="20"/>
              </w:rPr>
            </w:pPr>
          </w:p>
        </w:tc>
        <w:tc>
          <w:tcPr>
            <w:tcW w:w="1275" w:type="dxa"/>
          </w:tcPr>
          <w:p w14:paraId="7F476492" w14:textId="5AA7D370" w:rsidR="00FC2A70" w:rsidRPr="004F436B" w:rsidRDefault="00E34299" w:rsidP="00803E56">
            <w:pPr>
              <w:spacing w:after="0" w:line="240" w:lineRule="auto"/>
              <w:jc w:val="center"/>
              <w:rPr>
                <w:rFonts w:cstheme="minorHAnsi"/>
                <w:sz w:val="20"/>
                <w:szCs w:val="20"/>
              </w:rPr>
            </w:pPr>
            <w:r w:rsidRPr="004F436B">
              <w:rPr>
                <w:rFonts w:cstheme="minorHAnsi"/>
                <w:sz w:val="20"/>
                <w:szCs w:val="20"/>
              </w:rPr>
              <w:t>99,89</w:t>
            </w:r>
            <w:r w:rsidR="00405AB9" w:rsidRPr="004F436B">
              <w:rPr>
                <w:rFonts w:cstheme="minorHAnsi"/>
                <w:sz w:val="20"/>
                <w:szCs w:val="20"/>
              </w:rPr>
              <w:t>%</w:t>
            </w:r>
          </w:p>
        </w:tc>
        <w:tc>
          <w:tcPr>
            <w:tcW w:w="993" w:type="dxa"/>
          </w:tcPr>
          <w:p w14:paraId="70EA3264" w14:textId="20B47C89" w:rsidR="00FC2A70" w:rsidRPr="004F436B" w:rsidRDefault="00FE0F5E" w:rsidP="00803E56">
            <w:pPr>
              <w:spacing w:after="0" w:line="240" w:lineRule="auto"/>
              <w:jc w:val="center"/>
              <w:rPr>
                <w:rFonts w:cstheme="minorHAnsi"/>
                <w:sz w:val="20"/>
                <w:szCs w:val="20"/>
              </w:rPr>
            </w:pPr>
            <w:r w:rsidRPr="004F436B">
              <w:rPr>
                <w:rFonts w:cstheme="minorHAnsi"/>
                <w:sz w:val="20"/>
                <w:szCs w:val="20"/>
              </w:rPr>
              <w:t>99,92%</w:t>
            </w:r>
          </w:p>
        </w:tc>
      </w:tr>
    </w:tbl>
    <w:p w14:paraId="07E57C2D" w14:textId="6A00BBDE" w:rsidR="00424CBA" w:rsidRPr="004F436B" w:rsidRDefault="00424CBA" w:rsidP="005E7490">
      <w:pPr>
        <w:spacing w:after="0" w:line="240" w:lineRule="auto"/>
        <w:ind w:firstLine="709"/>
        <w:jc w:val="both"/>
        <w:rPr>
          <w:rFonts w:eastAsia="Calibri" w:cstheme="minorHAnsi"/>
          <w:sz w:val="16"/>
          <w:szCs w:val="16"/>
          <w:lang w:bidi="en-US"/>
        </w:rPr>
      </w:pPr>
      <w:r w:rsidRPr="004F436B">
        <w:rPr>
          <w:rFonts w:eastAsia="Calibri" w:cstheme="minorHAnsi"/>
          <w:sz w:val="18"/>
          <w:szCs w:val="18"/>
          <w:lang w:bidi="en-US"/>
        </w:rPr>
        <w:t xml:space="preserve">Источник: официальный интернет-ресурс </w:t>
      </w:r>
      <w:r w:rsidR="00A021F5" w:rsidRPr="004F436B">
        <w:rPr>
          <w:rFonts w:cstheme="minorHAnsi"/>
          <w:color w:val="000000"/>
          <w:sz w:val="18"/>
          <w:szCs w:val="18"/>
        </w:rPr>
        <w:t xml:space="preserve">Бюро национальной статистики Агентства по стратегическому планированию и реформам Республики Казахстан по </w:t>
      </w:r>
      <w:r w:rsidR="002D79E4" w:rsidRPr="004F436B">
        <w:rPr>
          <w:rFonts w:cstheme="minorHAnsi"/>
          <w:color w:val="000000"/>
          <w:sz w:val="18"/>
          <w:szCs w:val="18"/>
        </w:rPr>
        <w:t>Павлодарской</w:t>
      </w:r>
      <w:r w:rsidR="00A021F5" w:rsidRPr="004F436B">
        <w:rPr>
          <w:rFonts w:cstheme="minorHAnsi"/>
          <w:color w:val="000000"/>
          <w:sz w:val="18"/>
          <w:szCs w:val="18"/>
        </w:rPr>
        <w:t xml:space="preserve"> области</w:t>
      </w:r>
      <w:r w:rsidR="007928AC" w:rsidRPr="004F436B">
        <w:rPr>
          <w:rFonts w:cstheme="minorHAnsi"/>
          <w:color w:val="000000"/>
          <w:sz w:val="18"/>
          <w:szCs w:val="18"/>
        </w:rPr>
        <w:t xml:space="preserve">, </w:t>
      </w:r>
      <w:hyperlink r:id="rId12" w:history="1">
        <w:r w:rsidR="007928AC" w:rsidRPr="004F436B">
          <w:rPr>
            <w:rFonts w:cstheme="minorHAnsi"/>
            <w:sz w:val="16"/>
            <w:szCs w:val="16"/>
            <w:u w:val="single"/>
          </w:rPr>
          <w:t>Бюро национальной статистики (stat.gov.kz)</w:t>
        </w:r>
      </w:hyperlink>
    </w:p>
    <w:p w14:paraId="405D0A03" w14:textId="59DC8B4E" w:rsidR="009429ED" w:rsidRPr="004F436B" w:rsidRDefault="009429ED" w:rsidP="001F5ED5">
      <w:pPr>
        <w:spacing w:after="0" w:line="240" w:lineRule="auto"/>
        <w:ind w:firstLine="709"/>
        <w:jc w:val="both"/>
        <w:rPr>
          <w:rFonts w:cstheme="minorHAnsi"/>
          <w:i/>
          <w:iCs/>
          <w:sz w:val="28"/>
          <w:szCs w:val="28"/>
          <w:shd w:val="clear" w:color="auto" w:fill="FFFFFF"/>
        </w:rPr>
      </w:pPr>
      <w:r w:rsidRPr="004F436B">
        <w:rPr>
          <w:rFonts w:cstheme="minorHAnsi"/>
          <w:i/>
          <w:iCs/>
          <w:sz w:val="28"/>
          <w:szCs w:val="28"/>
          <w:shd w:val="clear" w:color="auto" w:fill="FFFFFF"/>
        </w:rPr>
        <w:t>Энергетическая инфраструктура</w:t>
      </w:r>
    </w:p>
    <w:p w14:paraId="2C2A5A95" w14:textId="784A2C8F" w:rsidR="000254C1" w:rsidRPr="004F436B" w:rsidRDefault="006C4D56" w:rsidP="004C75C9">
      <w:pPr>
        <w:pStyle w:val="14"/>
        <w:widowControl w:val="0"/>
        <w:ind w:firstLine="709"/>
        <w:rPr>
          <w:rFonts w:cstheme="minorHAnsi"/>
          <w:bCs/>
          <w:sz w:val="28"/>
          <w:szCs w:val="28"/>
        </w:rPr>
      </w:pPr>
      <w:r w:rsidRPr="004F436B">
        <w:rPr>
          <w:rFonts w:cstheme="minorHAnsi"/>
          <w:bCs/>
          <w:sz w:val="28"/>
          <w:szCs w:val="28"/>
        </w:rPr>
        <w:t xml:space="preserve">Производство электроэнергии за </w:t>
      </w:r>
      <w:r w:rsidR="00D60574" w:rsidRPr="004F436B">
        <w:rPr>
          <w:rFonts w:cstheme="minorHAnsi"/>
          <w:bCs/>
          <w:sz w:val="28"/>
          <w:szCs w:val="28"/>
        </w:rPr>
        <w:t>2018 год выросло по отношению к 2017 году на 10,3</w:t>
      </w:r>
      <w:r w:rsidR="004C75C9" w:rsidRPr="004F436B">
        <w:rPr>
          <w:rFonts w:cstheme="minorHAnsi"/>
          <w:bCs/>
          <w:sz w:val="28"/>
          <w:szCs w:val="28"/>
        </w:rPr>
        <w:t>%.</w:t>
      </w:r>
      <w:r w:rsidR="0011118E" w:rsidRPr="004F436B">
        <w:rPr>
          <w:rFonts w:cstheme="minorHAnsi"/>
          <w:bCs/>
          <w:sz w:val="28"/>
          <w:szCs w:val="28"/>
        </w:rPr>
        <w:t xml:space="preserve"> Возросл</w:t>
      </w:r>
      <w:r w:rsidR="00376CA6" w:rsidRPr="004F436B">
        <w:rPr>
          <w:rFonts w:cstheme="minorHAnsi"/>
          <w:bCs/>
          <w:sz w:val="28"/>
          <w:szCs w:val="28"/>
        </w:rPr>
        <w:t xml:space="preserve">о потребление промышленными предприятиями на 26,2%. Снизилось </w:t>
      </w:r>
      <w:r w:rsidR="00706C91" w:rsidRPr="004F436B">
        <w:rPr>
          <w:rFonts w:cstheme="minorHAnsi"/>
          <w:bCs/>
          <w:sz w:val="28"/>
          <w:szCs w:val="28"/>
        </w:rPr>
        <w:t>потребление электроэнергии населением (</w:t>
      </w:r>
      <w:r w:rsidR="00BF50AB" w:rsidRPr="004F436B">
        <w:rPr>
          <w:rFonts w:cstheme="minorHAnsi"/>
          <w:bCs/>
          <w:sz w:val="28"/>
          <w:szCs w:val="28"/>
        </w:rPr>
        <w:t>0,7</w:t>
      </w:r>
      <w:r w:rsidR="00706C91" w:rsidRPr="004F436B">
        <w:rPr>
          <w:rFonts w:cstheme="minorHAnsi"/>
          <w:bCs/>
          <w:sz w:val="28"/>
          <w:szCs w:val="28"/>
        </w:rPr>
        <w:t>%).</w:t>
      </w:r>
      <w:r w:rsidR="00CA1AB0" w:rsidRPr="004F436B">
        <w:rPr>
          <w:rFonts w:cstheme="minorHAnsi"/>
          <w:bCs/>
          <w:sz w:val="28"/>
          <w:szCs w:val="28"/>
        </w:rPr>
        <w:t xml:space="preserve"> Значительно </w:t>
      </w:r>
      <w:r w:rsidR="00BF50AB" w:rsidRPr="004F436B">
        <w:rPr>
          <w:rFonts w:cstheme="minorHAnsi"/>
          <w:bCs/>
          <w:sz w:val="28"/>
          <w:szCs w:val="28"/>
        </w:rPr>
        <w:t>уменьшился</w:t>
      </w:r>
      <w:r w:rsidR="00CA1AB0" w:rsidRPr="004F436B">
        <w:rPr>
          <w:rFonts w:cstheme="minorHAnsi"/>
          <w:bCs/>
          <w:sz w:val="28"/>
          <w:szCs w:val="28"/>
        </w:rPr>
        <w:t xml:space="preserve"> экспорт электроэнергии (</w:t>
      </w:r>
      <w:r w:rsidR="00BF50AB" w:rsidRPr="004F436B">
        <w:rPr>
          <w:rFonts w:cstheme="minorHAnsi"/>
          <w:bCs/>
          <w:sz w:val="28"/>
          <w:szCs w:val="28"/>
        </w:rPr>
        <w:t xml:space="preserve">на </w:t>
      </w:r>
      <w:r w:rsidR="00492F69" w:rsidRPr="004F436B">
        <w:rPr>
          <w:rFonts w:cstheme="minorHAnsi"/>
          <w:bCs/>
          <w:sz w:val="28"/>
          <w:szCs w:val="28"/>
        </w:rPr>
        <w:t>20,1</w:t>
      </w:r>
      <w:r w:rsidR="00CA1AB0" w:rsidRPr="004F436B">
        <w:rPr>
          <w:rFonts w:cstheme="minorHAnsi"/>
          <w:bCs/>
          <w:sz w:val="28"/>
          <w:szCs w:val="28"/>
        </w:rPr>
        <w:t xml:space="preserve">%). </w:t>
      </w:r>
      <w:r w:rsidR="00492F69" w:rsidRPr="004F436B">
        <w:rPr>
          <w:rFonts w:cstheme="minorHAnsi"/>
          <w:bCs/>
          <w:sz w:val="28"/>
          <w:szCs w:val="28"/>
        </w:rPr>
        <w:t xml:space="preserve">Увеличились </w:t>
      </w:r>
      <w:r w:rsidR="00CA1AB0" w:rsidRPr="004F436B">
        <w:rPr>
          <w:rFonts w:cstheme="minorHAnsi"/>
          <w:bCs/>
          <w:sz w:val="28"/>
          <w:szCs w:val="28"/>
        </w:rPr>
        <w:t>потери электроэнергии в сетях (</w:t>
      </w:r>
      <w:r w:rsidR="00C73FAB" w:rsidRPr="004F436B">
        <w:rPr>
          <w:rFonts w:cstheme="minorHAnsi"/>
          <w:bCs/>
          <w:sz w:val="28"/>
          <w:szCs w:val="28"/>
        </w:rPr>
        <w:t>1,9</w:t>
      </w:r>
      <w:r w:rsidR="00CA1AB0" w:rsidRPr="004F436B">
        <w:rPr>
          <w:rFonts w:cstheme="minorHAnsi"/>
          <w:bCs/>
          <w:sz w:val="28"/>
          <w:szCs w:val="28"/>
        </w:rPr>
        <w:t>%).</w:t>
      </w:r>
    </w:p>
    <w:p w14:paraId="78BFE6D6" w14:textId="43A3369F" w:rsidR="000D1C43" w:rsidRPr="004F436B" w:rsidRDefault="00437A04" w:rsidP="00437A04">
      <w:pPr>
        <w:pStyle w:val="14"/>
        <w:widowControl w:val="0"/>
        <w:ind w:firstLine="709"/>
        <w:rPr>
          <w:rFonts w:cstheme="minorHAnsi"/>
          <w:bCs/>
          <w:sz w:val="28"/>
          <w:szCs w:val="28"/>
        </w:rPr>
      </w:pPr>
      <w:r w:rsidRPr="004F436B">
        <w:rPr>
          <w:rFonts w:cstheme="minorHAnsi"/>
          <w:bCs/>
          <w:sz w:val="28"/>
          <w:szCs w:val="28"/>
        </w:rPr>
        <w:t xml:space="preserve">Таблица </w:t>
      </w:r>
      <w:r w:rsidR="0056045E">
        <w:rPr>
          <w:rFonts w:cstheme="minorHAnsi"/>
          <w:bCs/>
          <w:sz w:val="28"/>
          <w:szCs w:val="28"/>
        </w:rPr>
        <w:t>4</w:t>
      </w:r>
      <w:r w:rsidRPr="004F436B">
        <w:rPr>
          <w:rFonts w:cstheme="minorHAnsi"/>
          <w:bCs/>
          <w:sz w:val="28"/>
          <w:szCs w:val="28"/>
        </w:rPr>
        <w:t xml:space="preserve">. </w:t>
      </w:r>
      <w:r w:rsidR="00414351" w:rsidRPr="004F436B">
        <w:rPr>
          <w:rFonts w:cstheme="minorHAnsi"/>
          <w:bCs/>
          <w:sz w:val="28"/>
          <w:szCs w:val="28"/>
        </w:rPr>
        <w:t xml:space="preserve">Баланс </w:t>
      </w:r>
      <w:r w:rsidR="000D1C43" w:rsidRPr="004F436B">
        <w:rPr>
          <w:rFonts w:cstheme="minorHAnsi"/>
          <w:bCs/>
          <w:sz w:val="28"/>
          <w:szCs w:val="28"/>
        </w:rPr>
        <w:t>электроэнергии</w:t>
      </w:r>
      <w:r w:rsidR="00414351" w:rsidRPr="004F436B">
        <w:rPr>
          <w:rFonts w:cstheme="minorHAnsi"/>
          <w:bCs/>
          <w:sz w:val="28"/>
          <w:szCs w:val="28"/>
        </w:rPr>
        <w:t xml:space="preserve"> по </w:t>
      </w:r>
      <w:r w:rsidR="002D79E4" w:rsidRPr="004F436B">
        <w:rPr>
          <w:rFonts w:cstheme="minorHAnsi"/>
          <w:bCs/>
          <w:sz w:val="28"/>
          <w:szCs w:val="28"/>
        </w:rPr>
        <w:t>Павлодарской</w:t>
      </w:r>
      <w:r w:rsidR="00414351" w:rsidRPr="004F436B">
        <w:rPr>
          <w:rFonts w:cstheme="minorHAnsi"/>
          <w:bCs/>
          <w:sz w:val="28"/>
          <w:szCs w:val="28"/>
        </w:rPr>
        <w:t xml:space="preserve"> области</w:t>
      </w:r>
      <w:r w:rsidR="006762BF" w:rsidRPr="004F436B">
        <w:rPr>
          <w:rFonts w:cstheme="minorHAnsi"/>
          <w:bCs/>
          <w:sz w:val="28"/>
          <w:szCs w:val="28"/>
        </w:rPr>
        <w:t xml:space="preserve"> (тыс. кВт.ч)</w:t>
      </w:r>
      <w:r w:rsidR="001D153D" w:rsidRPr="004F436B">
        <w:rPr>
          <w:rStyle w:val="aff"/>
          <w:rFonts w:cstheme="minorHAnsi"/>
          <w:bCs/>
          <w:sz w:val="28"/>
          <w:szCs w:val="28"/>
        </w:rPr>
        <w:footnoteReference w:id="2"/>
      </w:r>
    </w:p>
    <w:tbl>
      <w:tblPr>
        <w:tblpPr w:leftFromText="180" w:rightFromText="180" w:vertAnchor="text" w:horzAnchor="margin" w:tblpXSpec="center" w:tblpY="189"/>
        <w:tblW w:w="8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75"/>
        <w:gridCol w:w="2128"/>
      </w:tblGrid>
      <w:tr w:rsidR="00336EED" w:rsidRPr="004F436B" w14:paraId="628AE79C" w14:textId="77777777" w:rsidTr="00336EED">
        <w:tc>
          <w:tcPr>
            <w:tcW w:w="3369" w:type="dxa"/>
          </w:tcPr>
          <w:p w14:paraId="7507A1AA" w14:textId="77777777" w:rsidR="00336EED" w:rsidRPr="004F436B" w:rsidRDefault="00336EED" w:rsidP="00FA5564">
            <w:pPr>
              <w:pStyle w:val="14"/>
              <w:widowControl w:val="0"/>
              <w:ind w:firstLine="0"/>
              <w:rPr>
                <w:rFonts w:eastAsia="Calibri" w:cstheme="minorHAnsi"/>
                <w:b/>
                <w:sz w:val="24"/>
                <w:szCs w:val="24"/>
              </w:rPr>
            </w:pPr>
          </w:p>
        </w:tc>
        <w:tc>
          <w:tcPr>
            <w:tcW w:w="1275" w:type="dxa"/>
            <w:vAlign w:val="center"/>
          </w:tcPr>
          <w:p w14:paraId="40D1F5C3" w14:textId="77777777" w:rsidR="00336EED" w:rsidRPr="004F436B" w:rsidRDefault="00336EED" w:rsidP="00FA5564">
            <w:pPr>
              <w:pStyle w:val="14"/>
              <w:widowControl w:val="0"/>
              <w:ind w:firstLine="0"/>
              <w:jc w:val="center"/>
              <w:rPr>
                <w:rFonts w:cstheme="minorHAnsi"/>
                <w:b/>
                <w:bCs/>
                <w:sz w:val="20"/>
                <w:szCs w:val="20"/>
              </w:rPr>
            </w:pPr>
            <w:r w:rsidRPr="004F436B">
              <w:rPr>
                <w:rFonts w:cstheme="minorHAnsi"/>
                <w:b/>
                <w:bCs/>
                <w:sz w:val="20"/>
                <w:szCs w:val="20"/>
              </w:rPr>
              <w:t>2017 г.</w:t>
            </w:r>
          </w:p>
        </w:tc>
        <w:tc>
          <w:tcPr>
            <w:tcW w:w="1275" w:type="dxa"/>
            <w:vAlign w:val="center"/>
          </w:tcPr>
          <w:p w14:paraId="51CE0F2F" w14:textId="77777777" w:rsidR="00336EED" w:rsidRPr="004F436B" w:rsidRDefault="00336EED" w:rsidP="00FA5564">
            <w:pPr>
              <w:pStyle w:val="14"/>
              <w:widowControl w:val="0"/>
              <w:ind w:firstLine="0"/>
              <w:jc w:val="center"/>
              <w:rPr>
                <w:rFonts w:cstheme="minorHAnsi"/>
                <w:b/>
                <w:bCs/>
                <w:sz w:val="20"/>
                <w:szCs w:val="20"/>
              </w:rPr>
            </w:pPr>
            <w:r w:rsidRPr="004F436B">
              <w:rPr>
                <w:rFonts w:cstheme="minorHAnsi"/>
                <w:b/>
                <w:bCs/>
                <w:sz w:val="20"/>
                <w:szCs w:val="20"/>
              </w:rPr>
              <w:t>2018 г.</w:t>
            </w:r>
          </w:p>
        </w:tc>
        <w:tc>
          <w:tcPr>
            <w:tcW w:w="2128" w:type="dxa"/>
            <w:vAlign w:val="center"/>
          </w:tcPr>
          <w:p w14:paraId="091AC1D6" w14:textId="14B6D6A1" w:rsidR="00336EED" w:rsidRPr="004F436B" w:rsidRDefault="00336EED" w:rsidP="00437A04">
            <w:pPr>
              <w:pStyle w:val="14"/>
              <w:widowControl w:val="0"/>
              <w:ind w:firstLine="0"/>
              <w:jc w:val="center"/>
              <w:rPr>
                <w:rFonts w:cstheme="minorHAnsi"/>
                <w:b/>
                <w:bCs/>
                <w:sz w:val="20"/>
                <w:szCs w:val="20"/>
              </w:rPr>
            </w:pPr>
            <w:r w:rsidRPr="004F436B">
              <w:rPr>
                <w:rFonts w:cstheme="minorHAnsi"/>
                <w:b/>
                <w:bCs/>
                <w:sz w:val="20"/>
                <w:szCs w:val="20"/>
              </w:rPr>
              <w:t>2018 г. в % к 2017 г.</w:t>
            </w:r>
          </w:p>
        </w:tc>
      </w:tr>
      <w:tr w:rsidR="00B04380" w:rsidRPr="004F436B" w14:paraId="681EAAFC" w14:textId="77777777" w:rsidTr="002A2491">
        <w:tc>
          <w:tcPr>
            <w:tcW w:w="3369" w:type="dxa"/>
          </w:tcPr>
          <w:p w14:paraId="05E446B5" w14:textId="43EF1497" w:rsidR="00B04380" w:rsidRPr="004F436B" w:rsidRDefault="00B04380" w:rsidP="00B04380">
            <w:pPr>
              <w:pStyle w:val="14"/>
              <w:widowControl w:val="0"/>
              <w:ind w:firstLine="0"/>
              <w:rPr>
                <w:rFonts w:cstheme="minorHAnsi"/>
                <w:sz w:val="24"/>
                <w:szCs w:val="24"/>
              </w:rPr>
            </w:pPr>
            <w:r w:rsidRPr="004F436B">
              <w:rPr>
                <w:rFonts w:cstheme="minorHAnsi"/>
                <w:sz w:val="24"/>
                <w:szCs w:val="24"/>
              </w:rPr>
              <w:t>Производство электроэнергии</w:t>
            </w:r>
          </w:p>
        </w:tc>
        <w:tc>
          <w:tcPr>
            <w:tcW w:w="1275" w:type="dxa"/>
            <w:vAlign w:val="center"/>
          </w:tcPr>
          <w:p w14:paraId="21794AF9" w14:textId="1146EF3B" w:rsidR="00B04380" w:rsidRPr="004F436B" w:rsidRDefault="00194B87" w:rsidP="00B04380">
            <w:pPr>
              <w:spacing w:after="0" w:line="240" w:lineRule="auto"/>
              <w:jc w:val="center"/>
              <w:rPr>
                <w:rFonts w:cstheme="minorHAnsi"/>
                <w:sz w:val="20"/>
                <w:szCs w:val="20"/>
              </w:rPr>
            </w:pPr>
            <w:r w:rsidRPr="004F436B">
              <w:rPr>
                <w:rFonts w:cstheme="minorHAnsi"/>
                <w:sz w:val="20"/>
                <w:szCs w:val="20"/>
              </w:rPr>
              <w:t>41 359 563,3</w:t>
            </w:r>
          </w:p>
        </w:tc>
        <w:tc>
          <w:tcPr>
            <w:tcW w:w="1275" w:type="dxa"/>
            <w:tcBorders>
              <w:bottom w:val="single" w:sz="4" w:space="0" w:color="auto"/>
            </w:tcBorders>
            <w:vAlign w:val="bottom"/>
          </w:tcPr>
          <w:p w14:paraId="453DF54B" w14:textId="0827CC3B" w:rsidR="00B04380" w:rsidRPr="004F436B" w:rsidRDefault="00B04380" w:rsidP="00B04380">
            <w:pPr>
              <w:spacing w:after="0" w:line="240" w:lineRule="auto"/>
              <w:jc w:val="center"/>
              <w:rPr>
                <w:rFonts w:cstheme="minorHAnsi"/>
                <w:color w:val="000000"/>
                <w:sz w:val="20"/>
                <w:szCs w:val="20"/>
              </w:rPr>
            </w:pPr>
            <w:r w:rsidRPr="004F436B">
              <w:rPr>
                <w:rFonts w:cstheme="minorHAnsi"/>
                <w:sz w:val="20"/>
                <w:szCs w:val="20"/>
              </w:rPr>
              <w:t>45 627 191,2</w:t>
            </w:r>
          </w:p>
        </w:tc>
        <w:tc>
          <w:tcPr>
            <w:tcW w:w="2128" w:type="dxa"/>
            <w:vAlign w:val="center"/>
          </w:tcPr>
          <w:p w14:paraId="6CE3541C" w14:textId="0369CE06" w:rsidR="00B04380" w:rsidRPr="004F436B" w:rsidRDefault="00A50A9E" w:rsidP="00B04380">
            <w:pPr>
              <w:pStyle w:val="14"/>
              <w:widowControl w:val="0"/>
              <w:ind w:firstLine="0"/>
              <w:jc w:val="center"/>
              <w:rPr>
                <w:rFonts w:cstheme="minorHAnsi"/>
                <w:sz w:val="20"/>
                <w:szCs w:val="20"/>
                <w:lang w:val="kk-KZ"/>
              </w:rPr>
            </w:pPr>
            <w:r w:rsidRPr="004F436B">
              <w:rPr>
                <w:rFonts w:cstheme="minorHAnsi"/>
                <w:sz w:val="20"/>
                <w:szCs w:val="20"/>
                <w:lang w:val="kk-KZ"/>
              </w:rPr>
              <w:t>110,3%</w:t>
            </w:r>
          </w:p>
        </w:tc>
      </w:tr>
      <w:tr w:rsidR="00B04380" w:rsidRPr="004F436B" w14:paraId="26DAD2C0" w14:textId="77777777" w:rsidTr="00336EED">
        <w:tc>
          <w:tcPr>
            <w:tcW w:w="3369" w:type="dxa"/>
          </w:tcPr>
          <w:p w14:paraId="6894A702" w14:textId="45F5ABE3" w:rsidR="00B04380" w:rsidRPr="004F436B" w:rsidRDefault="00B04380" w:rsidP="00B04380">
            <w:pPr>
              <w:pStyle w:val="14"/>
              <w:widowControl w:val="0"/>
              <w:ind w:firstLine="0"/>
              <w:rPr>
                <w:rFonts w:cstheme="minorHAnsi"/>
                <w:sz w:val="24"/>
                <w:szCs w:val="24"/>
              </w:rPr>
            </w:pPr>
            <w:r w:rsidRPr="004F436B">
              <w:rPr>
                <w:rFonts w:cstheme="minorHAnsi"/>
                <w:sz w:val="24"/>
                <w:szCs w:val="24"/>
              </w:rPr>
              <w:t>Прочее поступление</w:t>
            </w:r>
          </w:p>
        </w:tc>
        <w:tc>
          <w:tcPr>
            <w:tcW w:w="1275" w:type="dxa"/>
            <w:vAlign w:val="center"/>
          </w:tcPr>
          <w:p w14:paraId="29D7EB7E" w14:textId="1B8CC14F" w:rsidR="00B04380" w:rsidRPr="004F436B" w:rsidRDefault="00B04380" w:rsidP="00B04380">
            <w:pPr>
              <w:spacing w:after="0" w:line="240" w:lineRule="auto"/>
              <w:jc w:val="center"/>
              <w:rPr>
                <w:rFonts w:cstheme="minorHAnsi"/>
                <w:sz w:val="20"/>
                <w:szCs w:val="20"/>
              </w:rPr>
            </w:pPr>
          </w:p>
        </w:tc>
        <w:tc>
          <w:tcPr>
            <w:tcW w:w="1275" w:type="dxa"/>
            <w:tcBorders>
              <w:top w:val="single" w:sz="4" w:space="0" w:color="auto"/>
              <w:left w:val="nil"/>
              <w:bottom w:val="single" w:sz="4" w:space="0" w:color="auto"/>
              <w:right w:val="single" w:sz="4" w:space="0" w:color="auto"/>
            </w:tcBorders>
            <w:shd w:val="clear" w:color="auto" w:fill="auto"/>
            <w:vAlign w:val="bottom"/>
          </w:tcPr>
          <w:p w14:paraId="5B720C99" w14:textId="01DB6CA1" w:rsidR="00B04380" w:rsidRPr="004F436B" w:rsidRDefault="00B04380" w:rsidP="00B04380">
            <w:pPr>
              <w:spacing w:after="0" w:line="240" w:lineRule="auto"/>
              <w:jc w:val="center"/>
              <w:rPr>
                <w:rFonts w:cstheme="minorHAnsi"/>
                <w:sz w:val="20"/>
                <w:szCs w:val="20"/>
              </w:rPr>
            </w:pPr>
          </w:p>
        </w:tc>
        <w:tc>
          <w:tcPr>
            <w:tcW w:w="2128" w:type="dxa"/>
            <w:vAlign w:val="center"/>
          </w:tcPr>
          <w:p w14:paraId="3EC50197" w14:textId="06AAC250" w:rsidR="00B04380" w:rsidRPr="004F436B" w:rsidRDefault="00B04380" w:rsidP="00B04380">
            <w:pPr>
              <w:pStyle w:val="14"/>
              <w:widowControl w:val="0"/>
              <w:ind w:firstLine="0"/>
              <w:jc w:val="center"/>
              <w:rPr>
                <w:rFonts w:cstheme="minorHAnsi"/>
                <w:sz w:val="20"/>
                <w:szCs w:val="20"/>
                <w:lang w:val="kk-KZ"/>
              </w:rPr>
            </w:pPr>
          </w:p>
        </w:tc>
      </w:tr>
      <w:tr w:rsidR="00B04380" w:rsidRPr="004F436B" w14:paraId="6D19548C" w14:textId="77777777" w:rsidTr="00D3332E">
        <w:tc>
          <w:tcPr>
            <w:tcW w:w="3369" w:type="dxa"/>
          </w:tcPr>
          <w:p w14:paraId="6C6E71ED" w14:textId="7CD004CB" w:rsidR="00B04380" w:rsidRPr="004F436B" w:rsidRDefault="00B04380" w:rsidP="00B04380">
            <w:pPr>
              <w:pStyle w:val="14"/>
              <w:widowControl w:val="0"/>
              <w:ind w:firstLine="0"/>
              <w:rPr>
                <w:rFonts w:cstheme="minorHAnsi"/>
                <w:sz w:val="24"/>
                <w:szCs w:val="24"/>
              </w:rPr>
            </w:pPr>
            <w:r w:rsidRPr="004F436B">
              <w:rPr>
                <w:rFonts w:cstheme="minorHAnsi"/>
                <w:sz w:val="24"/>
                <w:szCs w:val="24"/>
              </w:rPr>
              <w:t>Потребление на промышленные нужды и т.п.</w:t>
            </w:r>
          </w:p>
        </w:tc>
        <w:tc>
          <w:tcPr>
            <w:tcW w:w="1275" w:type="dxa"/>
            <w:vAlign w:val="center"/>
          </w:tcPr>
          <w:p w14:paraId="64157FC4" w14:textId="7D6F17B1" w:rsidR="00B04380" w:rsidRPr="004F436B" w:rsidRDefault="00F66AC0" w:rsidP="00B04380">
            <w:pPr>
              <w:spacing w:after="0" w:line="240" w:lineRule="auto"/>
              <w:jc w:val="center"/>
              <w:rPr>
                <w:rFonts w:cstheme="minorHAnsi"/>
                <w:sz w:val="20"/>
                <w:szCs w:val="20"/>
              </w:rPr>
            </w:pPr>
            <w:r w:rsidRPr="004F436B">
              <w:rPr>
                <w:rFonts w:cstheme="minorHAnsi"/>
                <w:sz w:val="20"/>
                <w:szCs w:val="20"/>
              </w:rPr>
              <w:t>17</w:t>
            </w:r>
            <w:r w:rsidR="0046019B" w:rsidRPr="004F436B">
              <w:rPr>
                <w:rFonts w:cstheme="minorHAnsi"/>
                <w:sz w:val="20"/>
                <w:szCs w:val="20"/>
              </w:rPr>
              <w:t> 446 070</w:t>
            </w:r>
            <w:r w:rsidRPr="004F436B">
              <w:rPr>
                <w:rFonts w:cstheme="minorHAnsi"/>
                <w:sz w:val="20"/>
                <w:szCs w:val="20"/>
              </w:rPr>
              <w:t>,0</w:t>
            </w:r>
          </w:p>
        </w:tc>
        <w:tc>
          <w:tcPr>
            <w:tcW w:w="1275" w:type="dxa"/>
            <w:tcBorders>
              <w:top w:val="single" w:sz="4" w:space="0" w:color="auto"/>
              <w:left w:val="nil"/>
              <w:bottom w:val="single" w:sz="4" w:space="0" w:color="auto"/>
              <w:right w:val="single" w:sz="4" w:space="0" w:color="auto"/>
            </w:tcBorders>
            <w:shd w:val="clear" w:color="auto" w:fill="auto"/>
            <w:vAlign w:val="center"/>
          </w:tcPr>
          <w:p w14:paraId="27D366FC" w14:textId="2701AF24" w:rsidR="00B04380" w:rsidRPr="004F436B" w:rsidRDefault="00B04380" w:rsidP="00B04380">
            <w:pPr>
              <w:spacing w:after="0" w:line="240" w:lineRule="auto"/>
              <w:jc w:val="center"/>
              <w:rPr>
                <w:rFonts w:cstheme="minorHAnsi"/>
                <w:sz w:val="20"/>
                <w:szCs w:val="20"/>
              </w:rPr>
            </w:pPr>
            <w:r w:rsidRPr="004F436B">
              <w:rPr>
                <w:rFonts w:cstheme="minorHAnsi"/>
                <w:sz w:val="20"/>
                <w:szCs w:val="20"/>
              </w:rPr>
              <w:t>17 931 466,3</w:t>
            </w:r>
          </w:p>
        </w:tc>
        <w:tc>
          <w:tcPr>
            <w:tcW w:w="2128" w:type="dxa"/>
            <w:vAlign w:val="center"/>
          </w:tcPr>
          <w:p w14:paraId="742290C9" w14:textId="4CB902B9" w:rsidR="00B04380" w:rsidRPr="004F436B" w:rsidRDefault="008A5862" w:rsidP="00B04380">
            <w:pPr>
              <w:pStyle w:val="14"/>
              <w:widowControl w:val="0"/>
              <w:ind w:firstLine="0"/>
              <w:jc w:val="center"/>
              <w:rPr>
                <w:rFonts w:cstheme="minorHAnsi"/>
                <w:sz w:val="20"/>
                <w:szCs w:val="20"/>
                <w:lang w:val="kk-KZ"/>
              </w:rPr>
            </w:pPr>
            <w:r w:rsidRPr="004F436B">
              <w:rPr>
                <w:rFonts w:cstheme="minorHAnsi"/>
                <w:sz w:val="20"/>
                <w:szCs w:val="20"/>
                <w:lang w:val="kk-KZ"/>
              </w:rPr>
              <w:t>102,8%</w:t>
            </w:r>
          </w:p>
        </w:tc>
      </w:tr>
      <w:tr w:rsidR="0047329E" w:rsidRPr="004F436B" w14:paraId="1929A436" w14:textId="77777777" w:rsidTr="005C64EA">
        <w:tc>
          <w:tcPr>
            <w:tcW w:w="3369" w:type="dxa"/>
          </w:tcPr>
          <w:p w14:paraId="5CE6CC7F" w14:textId="738A408E" w:rsidR="0047329E" w:rsidRPr="004F436B" w:rsidRDefault="0047329E" w:rsidP="0047329E">
            <w:pPr>
              <w:pStyle w:val="14"/>
              <w:widowControl w:val="0"/>
              <w:ind w:firstLine="0"/>
              <w:rPr>
                <w:rFonts w:cstheme="minorHAnsi"/>
                <w:sz w:val="24"/>
                <w:szCs w:val="24"/>
              </w:rPr>
            </w:pPr>
            <w:r w:rsidRPr="004F436B">
              <w:rPr>
                <w:rFonts w:cstheme="minorHAnsi"/>
                <w:sz w:val="24"/>
                <w:szCs w:val="24"/>
              </w:rPr>
              <w:t>Прочее потребление</w:t>
            </w:r>
          </w:p>
        </w:tc>
        <w:tc>
          <w:tcPr>
            <w:tcW w:w="1275" w:type="dxa"/>
          </w:tcPr>
          <w:p w14:paraId="1D401B80" w14:textId="2F14C876" w:rsidR="0047329E" w:rsidRPr="004F436B" w:rsidRDefault="0047329E" w:rsidP="0047329E">
            <w:pPr>
              <w:spacing w:after="0" w:line="240" w:lineRule="auto"/>
              <w:jc w:val="center"/>
              <w:rPr>
                <w:rFonts w:cstheme="minorHAnsi"/>
                <w:sz w:val="20"/>
                <w:szCs w:val="20"/>
              </w:rPr>
            </w:pPr>
            <w:r w:rsidRPr="004F436B">
              <w:rPr>
                <w:rFonts w:cstheme="minorHAnsi"/>
                <w:sz w:val="20"/>
                <w:szCs w:val="20"/>
              </w:rPr>
              <w:t>18 012 171,5</w:t>
            </w:r>
          </w:p>
        </w:tc>
        <w:tc>
          <w:tcPr>
            <w:tcW w:w="1275" w:type="dxa"/>
            <w:tcBorders>
              <w:top w:val="single" w:sz="4" w:space="0" w:color="auto"/>
              <w:left w:val="nil"/>
              <w:bottom w:val="single" w:sz="4" w:space="0" w:color="auto"/>
              <w:right w:val="single" w:sz="4" w:space="0" w:color="auto"/>
            </w:tcBorders>
            <w:shd w:val="clear" w:color="auto" w:fill="auto"/>
            <w:vAlign w:val="center"/>
          </w:tcPr>
          <w:p w14:paraId="3F6BCA01" w14:textId="3A720AA9" w:rsidR="0047329E" w:rsidRPr="004F436B" w:rsidRDefault="0047329E" w:rsidP="0047329E">
            <w:pPr>
              <w:spacing w:after="0" w:line="240" w:lineRule="auto"/>
              <w:jc w:val="center"/>
              <w:rPr>
                <w:rFonts w:cstheme="minorHAnsi"/>
                <w:sz w:val="20"/>
                <w:szCs w:val="20"/>
              </w:rPr>
            </w:pPr>
            <w:r w:rsidRPr="004F436B">
              <w:rPr>
                <w:rFonts w:cstheme="minorHAnsi"/>
                <w:sz w:val="20"/>
                <w:szCs w:val="20"/>
              </w:rPr>
              <w:t>22 742 454,2</w:t>
            </w:r>
          </w:p>
        </w:tc>
        <w:tc>
          <w:tcPr>
            <w:tcW w:w="2128" w:type="dxa"/>
            <w:vAlign w:val="center"/>
          </w:tcPr>
          <w:p w14:paraId="6F6F3AA4" w14:textId="278AD280" w:rsidR="0047329E" w:rsidRPr="004F436B" w:rsidRDefault="00E056D3" w:rsidP="0047329E">
            <w:pPr>
              <w:pStyle w:val="14"/>
              <w:widowControl w:val="0"/>
              <w:ind w:firstLine="0"/>
              <w:jc w:val="center"/>
              <w:rPr>
                <w:rFonts w:cstheme="minorHAnsi"/>
                <w:sz w:val="20"/>
                <w:szCs w:val="20"/>
                <w:lang w:val="kk-KZ"/>
              </w:rPr>
            </w:pPr>
            <w:r w:rsidRPr="004F436B">
              <w:rPr>
                <w:rFonts w:cstheme="minorHAnsi"/>
                <w:sz w:val="20"/>
                <w:szCs w:val="20"/>
                <w:lang w:val="kk-KZ"/>
              </w:rPr>
              <w:t>126,2%</w:t>
            </w:r>
          </w:p>
        </w:tc>
      </w:tr>
      <w:tr w:rsidR="0047329E" w:rsidRPr="004F436B" w14:paraId="60E7EF20" w14:textId="77777777" w:rsidTr="005C64EA">
        <w:tc>
          <w:tcPr>
            <w:tcW w:w="3369" w:type="dxa"/>
          </w:tcPr>
          <w:p w14:paraId="6A2D7187" w14:textId="070BAAB8" w:rsidR="0047329E" w:rsidRPr="004F436B" w:rsidRDefault="0047329E" w:rsidP="0047329E">
            <w:pPr>
              <w:pStyle w:val="14"/>
              <w:widowControl w:val="0"/>
              <w:ind w:firstLine="0"/>
              <w:rPr>
                <w:rFonts w:cstheme="minorHAnsi"/>
                <w:sz w:val="24"/>
                <w:szCs w:val="24"/>
              </w:rPr>
            </w:pPr>
            <w:r w:rsidRPr="004F436B">
              <w:rPr>
                <w:rFonts w:cstheme="minorHAnsi"/>
                <w:sz w:val="24"/>
                <w:szCs w:val="24"/>
              </w:rPr>
              <w:t>Отпущено населению</w:t>
            </w:r>
          </w:p>
        </w:tc>
        <w:tc>
          <w:tcPr>
            <w:tcW w:w="1275" w:type="dxa"/>
          </w:tcPr>
          <w:p w14:paraId="6C692C72" w14:textId="4B5B14AF" w:rsidR="0047329E" w:rsidRPr="004F436B" w:rsidRDefault="0047329E" w:rsidP="0047329E">
            <w:pPr>
              <w:spacing w:after="0" w:line="240" w:lineRule="auto"/>
              <w:jc w:val="center"/>
              <w:rPr>
                <w:rFonts w:cstheme="minorHAnsi"/>
                <w:sz w:val="20"/>
                <w:szCs w:val="20"/>
              </w:rPr>
            </w:pPr>
            <w:r w:rsidRPr="004F436B">
              <w:rPr>
                <w:rFonts w:cstheme="minorHAnsi"/>
                <w:sz w:val="20"/>
                <w:szCs w:val="20"/>
              </w:rPr>
              <w:t>892 086,3</w:t>
            </w:r>
          </w:p>
        </w:tc>
        <w:tc>
          <w:tcPr>
            <w:tcW w:w="1275" w:type="dxa"/>
            <w:tcBorders>
              <w:top w:val="single" w:sz="4" w:space="0" w:color="auto"/>
              <w:bottom w:val="single" w:sz="4" w:space="0" w:color="auto"/>
            </w:tcBorders>
            <w:vAlign w:val="bottom"/>
          </w:tcPr>
          <w:p w14:paraId="19DAFA8B" w14:textId="2A6366F1" w:rsidR="0047329E" w:rsidRPr="004F436B" w:rsidRDefault="0047329E" w:rsidP="0047329E">
            <w:pPr>
              <w:spacing w:after="0" w:line="240" w:lineRule="auto"/>
              <w:jc w:val="center"/>
              <w:rPr>
                <w:rFonts w:cstheme="minorHAnsi"/>
                <w:sz w:val="20"/>
                <w:szCs w:val="20"/>
              </w:rPr>
            </w:pPr>
            <w:r w:rsidRPr="004F436B">
              <w:rPr>
                <w:rFonts w:cstheme="minorHAnsi"/>
                <w:sz w:val="20"/>
                <w:szCs w:val="20"/>
              </w:rPr>
              <w:t>885 815,2</w:t>
            </w:r>
          </w:p>
        </w:tc>
        <w:tc>
          <w:tcPr>
            <w:tcW w:w="2128" w:type="dxa"/>
            <w:vAlign w:val="center"/>
          </w:tcPr>
          <w:p w14:paraId="6D048179" w14:textId="7396E381" w:rsidR="0047329E" w:rsidRPr="004F436B" w:rsidRDefault="001C58C3" w:rsidP="0047329E">
            <w:pPr>
              <w:pStyle w:val="14"/>
              <w:widowControl w:val="0"/>
              <w:ind w:firstLine="0"/>
              <w:jc w:val="center"/>
              <w:rPr>
                <w:rFonts w:cstheme="minorHAnsi"/>
                <w:sz w:val="20"/>
                <w:szCs w:val="20"/>
                <w:lang w:val="kk-KZ"/>
              </w:rPr>
            </w:pPr>
            <w:r w:rsidRPr="004F436B">
              <w:rPr>
                <w:rFonts w:cstheme="minorHAnsi"/>
                <w:sz w:val="20"/>
                <w:szCs w:val="20"/>
                <w:lang w:val="kk-KZ"/>
              </w:rPr>
              <w:t>99,3%</w:t>
            </w:r>
          </w:p>
        </w:tc>
      </w:tr>
      <w:tr w:rsidR="0047329E" w:rsidRPr="004F436B" w14:paraId="1461997C" w14:textId="77777777" w:rsidTr="005C64EA">
        <w:tc>
          <w:tcPr>
            <w:tcW w:w="3369" w:type="dxa"/>
          </w:tcPr>
          <w:p w14:paraId="50AB24B1" w14:textId="6C8CD1AF" w:rsidR="0047329E" w:rsidRPr="004F436B" w:rsidRDefault="0047329E" w:rsidP="0047329E">
            <w:pPr>
              <w:pStyle w:val="14"/>
              <w:widowControl w:val="0"/>
              <w:ind w:firstLine="0"/>
              <w:rPr>
                <w:rFonts w:cstheme="minorHAnsi"/>
                <w:sz w:val="24"/>
                <w:szCs w:val="24"/>
              </w:rPr>
            </w:pPr>
            <w:r w:rsidRPr="004F436B">
              <w:rPr>
                <w:rFonts w:cstheme="minorHAnsi"/>
                <w:sz w:val="24"/>
                <w:szCs w:val="24"/>
              </w:rPr>
              <w:t>Потери</w:t>
            </w:r>
          </w:p>
        </w:tc>
        <w:tc>
          <w:tcPr>
            <w:tcW w:w="1275" w:type="dxa"/>
          </w:tcPr>
          <w:p w14:paraId="50AB8D2A" w14:textId="003551CC" w:rsidR="0047329E" w:rsidRPr="004F436B" w:rsidRDefault="0047329E" w:rsidP="0047329E">
            <w:pPr>
              <w:spacing w:after="0" w:line="240" w:lineRule="auto"/>
              <w:jc w:val="center"/>
              <w:rPr>
                <w:rFonts w:cstheme="minorHAnsi"/>
                <w:sz w:val="20"/>
                <w:szCs w:val="20"/>
              </w:rPr>
            </w:pPr>
            <w:r w:rsidRPr="004F436B">
              <w:rPr>
                <w:rFonts w:cstheme="minorHAnsi"/>
                <w:sz w:val="20"/>
                <w:szCs w:val="20"/>
              </w:rPr>
              <w:t>303 699,5</w:t>
            </w:r>
          </w:p>
        </w:tc>
        <w:tc>
          <w:tcPr>
            <w:tcW w:w="1275" w:type="dxa"/>
            <w:tcBorders>
              <w:top w:val="single" w:sz="4" w:space="0" w:color="auto"/>
              <w:left w:val="nil"/>
              <w:bottom w:val="single" w:sz="4" w:space="0" w:color="auto"/>
              <w:right w:val="single" w:sz="4" w:space="0" w:color="auto"/>
            </w:tcBorders>
            <w:shd w:val="clear" w:color="auto" w:fill="auto"/>
          </w:tcPr>
          <w:p w14:paraId="60536F8E" w14:textId="00C6CE99" w:rsidR="0047329E" w:rsidRPr="004F436B" w:rsidRDefault="0047329E" w:rsidP="0047329E">
            <w:pPr>
              <w:spacing w:after="0" w:line="240" w:lineRule="auto"/>
              <w:jc w:val="center"/>
              <w:rPr>
                <w:rFonts w:cstheme="minorHAnsi"/>
                <w:sz w:val="20"/>
                <w:szCs w:val="20"/>
              </w:rPr>
            </w:pPr>
            <w:r w:rsidRPr="004F436B">
              <w:rPr>
                <w:rFonts w:cstheme="minorHAnsi"/>
                <w:sz w:val="20"/>
                <w:szCs w:val="20"/>
              </w:rPr>
              <w:t>309 475,5</w:t>
            </w:r>
          </w:p>
        </w:tc>
        <w:tc>
          <w:tcPr>
            <w:tcW w:w="2128" w:type="dxa"/>
            <w:vAlign w:val="center"/>
          </w:tcPr>
          <w:p w14:paraId="137F4408" w14:textId="35CEB5D5" w:rsidR="0047329E" w:rsidRPr="004F436B" w:rsidRDefault="00D33191" w:rsidP="0047329E">
            <w:pPr>
              <w:pStyle w:val="14"/>
              <w:widowControl w:val="0"/>
              <w:ind w:firstLine="0"/>
              <w:jc w:val="center"/>
              <w:rPr>
                <w:rFonts w:cstheme="minorHAnsi"/>
                <w:sz w:val="20"/>
                <w:szCs w:val="20"/>
                <w:lang w:val="kk-KZ"/>
              </w:rPr>
            </w:pPr>
            <w:r w:rsidRPr="004F436B">
              <w:rPr>
                <w:rFonts w:cstheme="minorHAnsi"/>
                <w:sz w:val="20"/>
                <w:szCs w:val="20"/>
                <w:lang w:val="kk-KZ"/>
              </w:rPr>
              <w:t>101,9%</w:t>
            </w:r>
          </w:p>
        </w:tc>
      </w:tr>
      <w:tr w:rsidR="0047329E" w:rsidRPr="004F436B" w14:paraId="692A7AC0" w14:textId="77777777" w:rsidTr="005C64EA">
        <w:tc>
          <w:tcPr>
            <w:tcW w:w="3369" w:type="dxa"/>
          </w:tcPr>
          <w:p w14:paraId="02080A2B" w14:textId="699DFEF8" w:rsidR="0047329E" w:rsidRPr="004F436B" w:rsidRDefault="0047329E" w:rsidP="0047329E">
            <w:pPr>
              <w:pStyle w:val="14"/>
              <w:widowControl w:val="0"/>
              <w:ind w:firstLine="0"/>
              <w:rPr>
                <w:rFonts w:cstheme="minorHAnsi"/>
                <w:sz w:val="24"/>
                <w:szCs w:val="24"/>
              </w:rPr>
            </w:pPr>
            <w:r w:rsidRPr="004F436B">
              <w:rPr>
                <w:rFonts w:cstheme="minorHAnsi"/>
                <w:sz w:val="24"/>
                <w:szCs w:val="24"/>
              </w:rPr>
              <w:t>Экспорт</w:t>
            </w:r>
          </w:p>
        </w:tc>
        <w:tc>
          <w:tcPr>
            <w:tcW w:w="1275" w:type="dxa"/>
          </w:tcPr>
          <w:p w14:paraId="097AD1BE" w14:textId="188FB8E2" w:rsidR="0047329E" w:rsidRPr="004F436B" w:rsidRDefault="0047329E" w:rsidP="0047329E">
            <w:pPr>
              <w:spacing w:after="0" w:line="240" w:lineRule="auto"/>
              <w:jc w:val="center"/>
              <w:rPr>
                <w:rFonts w:cstheme="minorHAnsi"/>
                <w:sz w:val="20"/>
                <w:szCs w:val="20"/>
              </w:rPr>
            </w:pPr>
            <w:r w:rsidRPr="004F436B">
              <w:rPr>
                <w:rFonts w:cstheme="minorHAnsi"/>
                <w:sz w:val="20"/>
                <w:szCs w:val="20"/>
              </w:rPr>
              <w:t>4 705 536,0</w:t>
            </w:r>
          </w:p>
        </w:tc>
        <w:tc>
          <w:tcPr>
            <w:tcW w:w="1275" w:type="dxa"/>
            <w:tcBorders>
              <w:top w:val="single" w:sz="4" w:space="0" w:color="auto"/>
              <w:left w:val="nil"/>
              <w:bottom w:val="single" w:sz="4" w:space="0" w:color="auto"/>
              <w:right w:val="single" w:sz="4" w:space="0" w:color="auto"/>
            </w:tcBorders>
            <w:shd w:val="clear" w:color="auto" w:fill="auto"/>
          </w:tcPr>
          <w:p w14:paraId="47CD0964" w14:textId="65F064A0" w:rsidR="0047329E" w:rsidRPr="004F436B" w:rsidRDefault="0047329E" w:rsidP="0047329E">
            <w:pPr>
              <w:spacing w:after="0" w:line="240" w:lineRule="auto"/>
              <w:jc w:val="center"/>
              <w:rPr>
                <w:rFonts w:cstheme="minorHAnsi"/>
                <w:sz w:val="20"/>
                <w:szCs w:val="20"/>
              </w:rPr>
            </w:pPr>
            <w:r w:rsidRPr="004F436B">
              <w:rPr>
                <w:rFonts w:cstheme="minorHAnsi"/>
                <w:sz w:val="20"/>
                <w:szCs w:val="20"/>
              </w:rPr>
              <w:t>3 757 980,0</w:t>
            </w:r>
          </w:p>
        </w:tc>
        <w:tc>
          <w:tcPr>
            <w:tcW w:w="2128" w:type="dxa"/>
            <w:vAlign w:val="center"/>
          </w:tcPr>
          <w:p w14:paraId="0E80402B" w14:textId="2567229A" w:rsidR="0047329E" w:rsidRPr="004F436B" w:rsidRDefault="00AD1A93" w:rsidP="0047329E">
            <w:pPr>
              <w:pStyle w:val="14"/>
              <w:widowControl w:val="0"/>
              <w:ind w:firstLine="0"/>
              <w:jc w:val="center"/>
              <w:rPr>
                <w:rFonts w:cstheme="minorHAnsi"/>
                <w:sz w:val="20"/>
                <w:szCs w:val="20"/>
                <w:lang w:val="kk-KZ"/>
              </w:rPr>
            </w:pPr>
            <w:r w:rsidRPr="004F436B">
              <w:rPr>
                <w:rFonts w:cstheme="minorHAnsi"/>
                <w:sz w:val="20"/>
                <w:szCs w:val="20"/>
                <w:lang w:val="kk-KZ"/>
              </w:rPr>
              <w:t>79,9%</w:t>
            </w:r>
          </w:p>
        </w:tc>
      </w:tr>
    </w:tbl>
    <w:p w14:paraId="0B6F3D41" w14:textId="12D981A2" w:rsidR="000D1C43" w:rsidRPr="004F436B" w:rsidRDefault="000D1C43" w:rsidP="00427215">
      <w:pPr>
        <w:spacing w:after="0" w:line="240" w:lineRule="auto"/>
        <w:ind w:firstLine="709"/>
        <w:jc w:val="both"/>
        <w:rPr>
          <w:rFonts w:cstheme="minorHAnsi"/>
          <w:sz w:val="28"/>
          <w:szCs w:val="28"/>
          <w:u w:val="single"/>
          <w:shd w:val="clear" w:color="auto" w:fill="FFFFFF"/>
        </w:rPr>
      </w:pPr>
      <w:r w:rsidRPr="004F436B">
        <w:rPr>
          <w:rFonts w:cstheme="minorHAnsi"/>
          <w:sz w:val="28"/>
          <w:szCs w:val="28"/>
          <w:u w:val="single"/>
          <w:shd w:val="clear" w:color="auto" w:fill="FFFFFF"/>
        </w:rPr>
        <w:t>Электроснабжение</w:t>
      </w:r>
    </w:p>
    <w:p w14:paraId="7F19C329" w14:textId="77777777" w:rsidR="00FC655F" w:rsidRPr="004F436B" w:rsidRDefault="00FC655F" w:rsidP="00FC655F">
      <w:pPr>
        <w:shd w:val="clear" w:color="auto" w:fill="FFFFFF"/>
        <w:tabs>
          <w:tab w:val="left" w:pos="993"/>
        </w:tabs>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На территории области функционируют следующие крупные электростанции:</w:t>
      </w:r>
    </w:p>
    <w:p w14:paraId="1A60F402" w14:textId="77777777" w:rsidR="00FC655F" w:rsidRPr="004F436B" w:rsidRDefault="00FC655F" w:rsidP="009A716C">
      <w:pPr>
        <w:numPr>
          <w:ilvl w:val="0"/>
          <w:numId w:val="31"/>
        </w:numPr>
        <w:shd w:val="clear" w:color="auto" w:fill="FFFFFF"/>
        <w:tabs>
          <w:tab w:val="left" w:pos="993"/>
        </w:tabs>
        <w:spacing w:after="0" w:line="240" w:lineRule="auto"/>
        <w:ind w:left="0"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Экибастузская ГРЭС-1 (Самрук-Энерго — 50 %, Казахмыс — 50 %) — крупнейшая электростанция области, мощность — 4000 МВт;</w:t>
      </w:r>
    </w:p>
    <w:p w14:paraId="147DAACD" w14:textId="77777777" w:rsidR="00FC655F" w:rsidRPr="004F436B" w:rsidRDefault="00FC655F" w:rsidP="009A716C">
      <w:pPr>
        <w:numPr>
          <w:ilvl w:val="0"/>
          <w:numId w:val="31"/>
        </w:numPr>
        <w:shd w:val="clear" w:color="auto" w:fill="FFFFFF"/>
        <w:tabs>
          <w:tab w:val="left" w:pos="993"/>
        </w:tabs>
        <w:spacing w:after="0" w:line="240" w:lineRule="auto"/>
        <w:ind w:left="0"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Аксуская ГРЭС (электростанция АО «Евроазиатская энергетическая корпорация») — вторая по величине электростанция области, мощность — 2450 МВт;</w:t>
      </w:r>
    </w:p>
    <w:p w14:paraId="340E252F" w14:textId="77777777" w:rsidR="00FC655F" w:rsidRPr="004F436B" w:rsidRDefault="00FC655F" w:rsidP="009A716C">
      <w:pPr>
        <w:numPr>
          <w:ilvl w:val="0"/>
          <w:numId w:val="31"/>
        </w:numPr>
        <w:shd w:val="clear" w:color="auto" w:fill="FFFFFF"/>
        <w:tabs>
          <w:tab w:val="left" w:pos="993"/>
        </w:tabs>
        <w:spacing w:after="0" w:line="240" w:lineRule="auto"/>
        <w:ind w:left="0"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lastRenderedPageBreak/>
        <w:t>Экибастузская ГРЭС-2 (Самрук-Энерго — 50 %, Интер РАО — 50 %) в составе двух энергоблоков общей мощностью 1000 МВт;</w:t>
      </w:r>
    </w:p>
    <w:p w14:paraId="1DB54415" w14:textId="77777777" w:rsidR="00FC655F" w:rsidRPr="004F436B" w:rsidRDefault="00FC655F" w:rsidP="009A716C">
      <w:pPr>
        <w:numPr>
          <w:ilvl w:val="0"/>
          <w:numId w:val="31"/>
        </w:numPr>
        <w:shd w:val="clear" w:color="auto" w:fill="FFFFFF"/>
        <w:tabs>
          <w:tab w:val="left" w:pos="993"/>
        </w:tabs>
        <w:spacing w:after="0" w:line="240" w:lineRule="auto"/>
        <w:ind w:left="0"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Павлодарская ТЭЦ-1 (ТЭЦ АО «Алюминий Казахстана»), установленная электрическая мощность — 350 МВт, тепловая — 1125 Гкал/час;</w:t>
      </w:r>
    </w:p>
    <w:p w14:paraId="4E01A275" w14:textId="5966335A" w:rsidR="00FC655F" w:rsidRPr="004F436B" w:rsidRDefault="00FC655F" w:rsidP="009A716C">
      <w:pPr>
        <w:numPr>
          <w:ilvl w:val="0"/>
          <w:numId w:val="31"/>
        </w:numPr>
        <w:shd w:val="clear" w:color="auto" w:fill="FFFFFF"/>
        <w:tabs>
          <w:tab w:val="left" w:pos="993"/>
        </w:tabs>
        <w:spacing w:after="0" w:line="240" w:lineRule="auto"/>
        <w:ind w:left="0"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Павлодарская ТЭЦ-2 АО «</w:t>
      </w:r>
      <w:bookmarkStart w:id="44" w:name="_Hlk89638031"/>
      <w:r w:rsidR="00BE4894" w:rsidRPr="004F436B">
        <w:rPr>
          <w:rFonts w:eastAsia="Times New Roman" w:cstheme="minorHAnsi"/>
          <w:sz w:val="28"/>
          <w:szCs w:val="28"/>
          <w:lang w:val="ru-KZ" w:eastAsia="ru-KZ"/>
        </w:rPr>
        <w:t>Павлодарэнерго</w:t>
      </w:r>
      <w:bookmarkEnd w:id="44"/>
      <w:r w:rsidRPr="004F436B">
        <w:rPr>
          <w:rFonts w:eastAsia="Times New Roman" w:cstheme="minorHAnsi"/>
          <w:sz w:val="28"/>
          <w:szCs w:val="28"/>
          <w:lang w:val="ru-KZ" w:eastAsia="ru-KZ"/>
        </w:rPr>
        <w:t>» (АО «ЦАЭК»), установленная электрическая мощность — 110 МВт, тепловая — 392 Гкал/час;</w:t>
      </w:r>
    </w:p>
    <w:p w14:paraId="2FC251A0" w14:textId="6BE29DF0" w:rsidR="00FC655F" w:rsidRPr="004F436B" w:rsidRDefault="00FC655F" w:rsidP="009A716C">
      <w:pPr>
        <w:numPr>
          <w:ilvl w:val="0"/>
          <w:numId w:val="31"/>
        </w:numPr>
        <w:shd w:val="clear" w:color="auto" w:fill="FFFFFF"/>
        <w:tabs>
          <w:tab w:val="left" w:pos="993"/>
        </w:tabs>
        <w:spacing w:after="0" w:line="240" w:lineRule="auto"/>
        <w:ind w:left="0"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Павлодарская ТЭЦ-3 АО «</w:t>
      </w:r>
      <w:r w:rsidR="00BE4894" w:rsidRPr="004F436B">
        <w:rPr>
          <w:rFonts w:eastAsia="Times New Roman" w:cstheme="minorHAnsi"/>
          <w:sz w:val="28"/>
          <w:szCs w:val="28"/>
          <w:lang w:val="ru-KZ" w:eastAsia="ru-KZ"/>
        </w:rPr>
        <w:t>Павлодарэнерго</w:t>
      </w:r>
      <w:r w:rsidRPr="004F436B">
        <w:rPr>
          <w:rFonts w:eastAsia="Times New Roman" w:cstheme="minorHAnsi"/>
          <w:sz w:val="28"/>
          <w:szCs w:val="28"/>
          <w:lang w:val="ru-KZ" w:eastAsia="ru-KZ"/>
        </w:rPr>
        <w:t>» (АО «ЦАЭК»), установленная электрическая мощность — 505 МВт, тепловая — 808 Гкал/час;</w:t>
      </w:r>
    </w:p>
    <w:p w14:paraId="4CC228E9" w14:textId="1177E7A5" w:rsidR="00FC655F" w:rsidRPr="004F436B" w:rsidRDefault="00FC655F" w:rsidP="009A716C">
      <w:pPr>
        <w:numPr>
          <w:ilvl w:val="0"/>
          <w:numId w:val="31"/>
        </w:numPr>
        <w:shd w:val="clear" w:color="auto" w:fill="FFFFFF"/>
        <w:tabs>
          <w:tab w:val="left" w:pos="993"/>
        </w:tabs>
        <w:spacing w:after="0" w:line="240" w:lineRule="auto"/>
        <w:ind w:left="0"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Экибастузская ТЭЦ АО «</w:t>
      </w:r>
      <w:r w:rsidR="00BE4894" w:rsidRPr="004F436B">
        <w:rPr>
          <w:rFonts w:eastAsia="Times New Roman" w:cstheme="minorHAnsi"/>
          <w:sz w:val="28"/>
          <w:szCs w:val="28"/>
          <w:lang w:val="ru-KZ" w:eastAsia="ru-KZ"/>
        </w:rPr>
        <w:t>Павлодарэнерго</w:t>
      </w:r>
      <w:r w:rsidRPr="004F436B">
        <w:rPr>
          <w:rFonts w:eastAsia="Times New Roman" w:cstheme="minorHAnsi"/>
          <w:sz w:val="28"/>
          <w:szCs w:val="28"/>
          <w:lang w:val="ru-KZ" w:eastAsia="ru-KZ"/>
        </w:rPr>
        <w:t>» (АО «ЦАЭК»), установленная электрическая мощность — 12 МВт</w:t>
      </w:r>
      <w:r w:rsidR="00F4127A">
        <w:rPr>
          <w:rFonts w:eastAsia="Times New Roman" w:cstheme="minorHAnsi"/>
          <w:sz w:val="28"/>
          <w:szCs w:val="28"/>
          <w:lang w:eastAsia="ru-KZ"/>
        </w:rPr>
        <w:t>.</w:t>
      </w:r>
    </w:p>
    <w:p w14:paraId="4FA85EEA" w14:textId="77777777" w:rsidR="00FC655F" w:rsidRPr="004F436B" w:rsidRDefault="00FC655F" w:rsidP="00FC655F">
      <w:pPr>
        <w:shd w:val="clear" w:color="auto" w:fill="FFFFFF"/>
        <w:tabs>
          <w:tab w:val="left" w:pos="993"/>
        </w:tabs>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Электростанции Павлодарской области стали поставщиком электроэнергии в сопредельные регионы Казахстана и России. В области сформировались три энергоузла с центрами в городах Павлодар, Экибастуз и Аксу, из которых по линиям электропередачи 110 кВ производится электроснабжение сельских районов.</w:t>
      </w:r>
    </w:p>
    <w:p w14:paraId="094E22E9" w14:textId="77777777" w:rsidR="00FC655F" w:rsidRPr="004F436B" w:rsidRDefault="00FC655F" w:rsidP="00FC655F">
      <w:pPr>
        <w:shd w:val="clear" w:color="auto" w:fill="FFFFFF"/>
        <w:tabs>
          <w:tab w:val="left" w:pos="993"/>
        </w:tabs>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Линии электропередачи напряжением 220—1150 кВ находятся на балансе АО «KEGOC», для эксплуатации которых создан Северный филиал межсистемных электрических сетей с центром в городе Экибастузе.</w:t>
      </w:r>
    </w:p>
    <w:p w14:paraId="4B10CD49" w14:textId="6D621AEE" w:rsidR="00427215" w:rsidRPr="004F436B" w:rsidRDefault="00427215" w:rsidP="00427215">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Общая протяженность сетей электроснабжения</w:t>
      </w:r>
      <w:r w:rsidR="00EF694A" w:rsidRPr="004F436B">
        <w:rPr>
          <w:rFonts w:eastAsia="Times New Roman" w:cstheme="minorHAnsi"/>
          <w:sz w:val="28"/>
          <w:szCs w:val="28"/>
          <w:lang w:eastAsia="ru-KZ"/>
        </w:rPr>
        <w:t xml:space="preserve"> по области</w:t>
      </w:r>
      <w:r w:rsidRPr="004F436B">
        <w:rPr>
          <w:rFonts w:eastAsia="Times New Roman" w:cstheme="minorHAnsi"/>
          <w:sz w:val="28"/>
          <w:szCs w:val="28"/>
          <w:lang w:val="ru-KZ" w:eastAsia="ru-KZ"/>
        </w:rPr>
        <w:t xml:space="preserve"> </w:t>
      </w:r>
      <w:r w:rsidR="00EF694A" w:rsidRPr="004F436B">
        <w:rPr>
          <w:rFonts w:eastAsia="Times New Roman" w:cstheme="minorHAnsi"/>
          <w:sz w:val="28"/>
          <w:szCs w:val="28"/>
          <w:lang w:val="ru-KZ" w:eastAsia="ru-KZ"/>
        </w:rPr>
        <w:t xml:space="preserve">составляет </w:t>
      </w:r>
      <w:r w:rsidRPr="004F436B">
        <w:rPr>
          <w:rFonts w:eastAsia="Times New Roman" w:cstheme="minorHAnsi"/>
          <w:sz w:val="28"/>
          <w:szCs w:val="28"/>
          <w:lang w:val="ru-KZ" w:eastAsia="ru-KZ"/>
        </w:rPr>
        <w:t xml:space="preserve">17,5 тыс. км.  </w:t>
      </w:r>
    </w:p>
    <w:p w14:paraId="1E4993A5" w14:textId="6047A03B" w:rsidR="00096DA0" w:rsidRPr="004F436B" w:rsidRDefault="00096DA0" w:rsidP="00096DA0">
      <w:pPr>
        <w:spacing w:after="0" w:line="240" w:lineRule="auto"/>
        <w:ind w:firstLine="709"/>
        <w:jc w:val="both"/>
        <w:rPr>
          <w:rFonts w:cstheme="minorHAnsi"/>
          <w:sz w:val="28"/>
          <w:szCs w:val="28"/>
          <w:u w:val="single"/>
        </w:rPr>
      </w:pPr>
      <w:r w:rsidRPr="004F436B">
        <w:rPr>
          <w:rFonts w:cstheme="minorHAnsi"/>
          <w:sz w:val="28"/>
          <w:szCs w:val="28"/>
          <w:u w:val="single"/>
        </w:rPr>
        <w:t>Теплоснабжение</w:t>
      </w:r>
    </w:p>
    <w:p w14:paraId="4D69F76C" w14:textId="77777777" w:rsidR="00EF694A" w:rsidRPr="004F436B" w:rsidRDefault="00EF694A" w:rsidP="00EF694A">
      <w:pPr>
        <w:widowControl w:val="0"/>
        <w:spacing w:after="0" w:line="240" w:lineRule="auto"/>
        <w:ind w:firstLine="709"/>
        <w:jc w:val="both"/>
        <w:rPr>
          <w:rFonts w:cstheme="minorHAnsi"/>
          <w:sz w:val="28"/>
          <w:szCs w:val="28"/>
          <w:u w:val="single"/>
        </w:rPr>
      </w:pPr>
      <w:r w:rsidRPr="004F436B">
        <w:rPr>
          <w:rFonts w:cstheme="minorHAnsi"/>
          <w:sz w:val="28"/>
          <w:szCs w:val="28"/>
          <w:shd w:val="clear" w:color="auto" w:fill="FFFFFF"/>
        </w:rPr>
        <w:t>Теплоснабжение 3-х городов осуществляется двумя предприятиями: ТОО «Павлодарские тепловые сети» и КГП «Теплосервис-Аксу». В районных центрах теплоснабжение обеспечивают государственные и частные предприятия.</w:t>
      </w:r>
      <w:r w:rsidRPr="004F436B">
        <w:rPr>
          <w:rFonts w:cstheme="minorHAnsi"/>
          <w:sz w:val="28"/>
          <w:szCs w:val="28"/>
          <w:u w:val="single"/>
        </w:rPr>
        <w:t xml:space="preserve"> </w:t>
      </w:r>
    </w:p>
    <w:p w14:paraId="1C990D3C" w14:textId="144727E6" w:rsidR="00EF694A" w:rsidRPr="004F436B" w:rsidRDefault="00EF694A" w:rsidP="00EF694A">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Общая протяженность сетей теплоснабжения по области составляет 931 км.</w:t>
      </w:r>
    </w:p>
    <w:p w14:paraId="08A20508" w14:textId="7545C0EC" w:rsidR="00F759B6" w:rsidRPr="004F436B" w:rsidRDefault="00F759B6" w:rsidP="007521D6">
      <w:pPr>
        <w:widowControl w:val="0"/>
        <w:spacing w:after="0" w:line="240" w:lineRule="auto"/>
        <w:ind w:firstLine="709"/>
        <w:jc w:val="both"/>
        <w:rPr>
          <w:rFonts w:cstheme="minorHAnsi"/>
          <w:sz w:val="28"/>
          <w:szCs w:val="28"/>
          <w:u w:val="single"/>
        </w:rPr>
      </w:pPr>
      <w:r w:rsidRPr="004F436B">
        <w:rPr>
          <w:rFonts w:cstheme="minorHAnsi"/>
          <w:sz w:val="28"/>
          <w:szCs w:val="28"/>
          <w:u w:val="single"/>
        </w:rPr>
        <w:t xml:space="preserve">Текущее состояние уличного освещения города </w:t>
      </w:r>
      <w:r w:rsidR="002D79E4" w:rsidRPr="004F436B">
        <w:rPr>
          <w:rFonts w:cstheme="minorHAnsi"/>
          <w:sz w:val="28"/>
          <w:szCs w:val="28"/>
          <w:u w:val="single"/>
        </w:rPr>
        <w:t>Аксу</w:t>
      </w:r>
      <w:r w:rsidRPr="004F436B">
        <w:rPr>
          <w:rFonts w:cstheme="minorHAnsi"/>
          <w:sz w:val="28"/>
          <w:szCs w:val="28"/>
          <w:u w:val="single"/>
        </w:rPr>
        <w:t xml:space="preserve"> и </w:t>
      </w:r>
      <w:r w:rsidR="00F073BC" w:rsidRPr="004F436B">
        <w:rPr>
          <w:rFonts w:cstheme="minorHAnsi"/>
          <w:sz w:val="28"/>
          <w:szCs w:val="28"/>
          <w:u w:val="single"/>
        </w:rPr>
        <w:t xml:space="preserve">городов </w:t>
      </w:r>
      <w:r w:rsidR="002D79E4" w:rsidRPr="004F436B">
        <w:rPr>
          <w:rFonts w:cstheme="minorHAnsi"/>
          <w:sz w:val="28"/>
          <w:szCs w:val="28"/>
          <w:u w:val="single"/>
        </w:rPr>
        <w:t>Павлодарской</w:t>
      </w:r>
      <w:r w:rsidR="00F073BC" w:rsidRPr="004F436B">
        <w:rPr>
          <w:rFonts w:cstheme="minorHAnsi"/>
          <w:sz w:val="28"/>
          <w:szCs w:val="28"/>
          <w:u w:val="single"/>
        </w:rPr>
        <w:t xml:space="preserve"> области</w:t>
      </w:r>
    </w:p>
    <w:p w14:paraId="390F7286" w14:textId="77777777" w:rsidR="007521D6" w:rsidRPr="004F436B" w:rsidRDefault="007521D6" w:rsidP="007521D6">
      <w:pPr>
        <w:spacing w:after="0" w:line="240" w:lineRule="auto"/>
        <w:ind w:firstLine="709"/>
        <w:jc w:val="both"/>
        <w:rPr>
          <w:rFonts w:cstheme="minorHAnsi"/>
          <w:sz w:val="28"/>
          <w:szCs w:val="28"/>
        </w:rPr>
      </w:pPr>
      <w:r w:rsidRPr="004F436B">
        <w:rPr>
          <w:rFonts w:cstheme="minorHAnsi"/>
          <w:sz w:val="28"/>
          <w:szCs w:val="28"/>
        </w:rPr>
        <w:t xml:space="preserve">Уличное освещение города Аксу функционирует с 1966 года </w:t>
      </w:r>
      <w:r w:rsidRPr="004F436B">
        <w:rPr>
          <w:rFonts w:cstheme="minorHAnsi"/>
          <w:i/>
        </w:rPr>
        <w:t>(ул. Астана, ул. Энтузиастов, ул. Ленина)</w:t>
      </w:r>
      <w:r w:rsidRPr="004F436B">
        <w:rPr>
          <w:rFonts w:cstheme="minorHAnsi"/>
          <w:sz w:val="28"/>
          <w:szCs w:val="28"/>
        </w:rPr>
        <w:t xml:space="preserve">, в дальнейшем с ростом численности населения города система уличного освещения расширялась в 1976 году </w:t>
      </w:r>
      <w:r w:rsidRPr="004F436B">
        <w:rPr>
          <w:rFonts w:cstheme="minorHAnsi"/>
          <w:i/>
        </w:rPr>
        <w:t>(городской парк культуры и отдыха, ул. Электрическая)</w:t>
      </w:r>
      <w:r w:rsidRPr="004F436B">
        <w:rPr>
          <w:rFonts w:cstheme="minorHAnsi"/>
          <w:sz w:val="28"/>
          <w:szCs w:val="28"/>
        </w:rPr>
        <w:t xml:space="preserve">, 1981 год </w:t>
      </w:r>
      <w:r w:rsidRPr="004F436B">
        <w:rPr>
          <w:rFonts w:cstheme="minorHAnsi"/>
          <w:i/>
        </w:rPr>
        <w:t>(пос. Аксу, ул. Чкалова),</w:t>
      </w:r>
      <w:r w:rsidRPr="004F436B">
        <w:rPr>
          <w:rFonts w:cstheme="minorHAnsi"/>
          <w:sz w:val="28"/>
          <w:szCs w:val="28"/>
        </w:rPr>
        <w:t xml:space="preserve"> 1983 год </w:t>
      </w:r>
      <w:r w:rsidRPr="004F436B">
        <w:rPr>
          <w:rFonts w:cstheme="minorHAnsi"/>
          <w:i/>
        </w:rPr>
        <w:t>(ул. Царева)</w:t>
      </w:r>
      <w:r w:rsidRPr="004F436B">
        <w:rPr>
          <w:rFonts w:cstheme="minorHAnsi"/>
          <w:sz w:val="28"/>
          <w:szCs w:val="28"/>
        </w:rPr>
        <w:t xml:space="preserve">, 1990-1991 гг. </w:t>
      </w:r>
      <w:r w:rsidRPr="004F436B">
        <w:rPr>
          <w:rFonts w:cstheme="minorHAnsi"/>
          <w:i/>
        </w:rPr>
        <w:t xml:space="preserve">(старая часть города, ул. Набережная), </w:t>
      </w:r>
      <w:r w:rsidRPr="004F436B">
        <w:rPr>
          <w:rFonts w:cstheme="minorHAnsi"/>
          <w:sz w:val="28"/>
          <w:szCs w:val="28"/>
        </w:rPr>
        <w:t>оставшиеся улицы были обеспечены уличным освещением после 2001 года.</w:t>
      </w:r>
    </w:p>
    <w:p w14:paraId="20A952E7" w14:textId="77777777" w:rsidR="007521D6" w:rsidRPr="004F436B" w:rsidRDefault="007521D6" w:rsidP="007521D6">
      <w:pPr>
        <w:spacing w:after="0" w:line="240" w:lineRule="auto"/>
        <w:ind w:firstLine="708"/>
        <w:jc w:val="both"/>
        <w:rPr>
          <w:rFonts w:cstheme="minorHAnsi"/>
          <w:sz w:val="28"/>
          <w:szCs w:val="28"/>
        </w:rPr>
      </w:pPr>
      <w:r w:rsidRPr="004F436B">
        <w:rPr>
          <w:rFonts w:cstheme="minorHAnsi"/>
          <w:sz w:val="28"/>
          <w:szCs w:val="28"/>
        </w:rPr>
        <w:t>В настоящее время город Аксу и его пригородная зона (поселок Черемушки, поселок Беловка, поселок Аксу) обеспечены уличным освещением в количестве - 3756 шт. светоточек, из них:</w:t>
      </w:r>
    </w:p>
    <w:p w14:paraId="1ADE21B1" w14:textId="77777777" w:rsidR="007521D6" w:rsidRPr="004F436B" w:rsidRDefault="007521D6" w:rsidP="007521D6">
      <w:pPr>
        <w:spacing w:after="0" w:line="240" w:lineRule="auto"/>
        <w:ind w:firstLine="708"/>
        <w:jc w:val="both"/>
        <w:rPr>
          <w:rFonts w:cstheme="minorHAnsi"/>
          <w:sz w:val="28"/>
          <w:szCs w:val="28"/>
        </w:rPr>
      </w:pPr>
      <w:r w:rsidRPr="004F436B">
        <w:rPr>
          <w:rFonts w:cstheme="minorHAnsi"/>
          <w:sz w:val="28"/>
          <w:szCs w:val="28"/>
        </w:rPr>
        <w:lastRenderedPageBreak/>
        <w:t>1. Светильники РКУ-250</w:t>
      </w:r>
      <w:r w:rsidRPr="004F436B">
        <w:rPr>
          <w:rFonts w:cstheme="minorHAnsi"/>
          <w:i/>
        </w:rPr>
        <w:t xml:space="preserve"> (ртутная лампа консольного типа уличного освещения)</w:t>
      </w:r>
      <w:r w:rsidRPr="004F436B">
        <w:rPr>
          <w:rFonts w:cstheme="minorHAnsi"/>
          <w:i/>
          <w:sz w:val="28"/>
          <w:szCs w:val="28"/>
        </w:rPr>
        <w:t xml:space="preserve"> </w:t>
      </w:r>
      <w:r w:rsidRPr="004F436B">
        <w:rPr>
          <w:rFonts w:cstheme="minorHAnsi"/>
          <w:sz w:val="28"/>
          <w:szCs w:val="28"/>
        </w:rPr>
        <w:t>– 576 штук;</w:t>
      </w:r>
    </w:p>
    <w:p w14:paraId="56BF3880" w14:textId="77777777" w:rsidR="007521D6" w:rsidRPr="004F436B" w:rsidRDefault="007521D6" w:rsidP="007521D6">
      <w:pPr>
        <w:spacing w:after="0" w:line="240" w:lineRule="auto"/>
        <w:ind w:firstLine="708"/>
        <w:jc w:val="both"/>
        <w:rPr>
          <w:rFonts w:cstheme="minorHAnsi"/>
          <w:sz w:val="28"/>
          <w:szCs w:val="28"/>
        </w:rPr>
      </w:pPr>
      <w:r w:rsidRPr="004F436B">
        <w:rPr>
          <w:rFonts w:cstheme="minorHAnsi"/>
          <w:sz w:val="28"/>
          <w:szCs w:val="28"/>
        </w:rPr>
        <w:t xml:space="preserve">2. Светильники ЖКУ-250 </w:t>
      </w:r>
      <w:r w:rsidRPr="004F436B">
        <w:rPr>
          <w:rFonts w:cstheme="minorHAnsi"/>
          <w:i/>
        </w:rPr>
        <w:t>(натриевая лампа консольного типа уличного освещения) -</w:t>
      </w:r>
      <w:r w:rsidRPr="004F436B">
        <w:rPr>
          <w:rFonts w:cstheme="minorHAnsi"/>
          <w:sz w:val="28"/>
          <w:szCs w:val="28"/>
        </w:rPr>
        <w:t xml:space="preserve"> 2001 штук;</w:t>
      </w:r>
    </w:p>
    <w:p w14:paraId="00E75EFF" w14:textId="77777777" w:rsidR="007521D6" w:rsidRPr="004F436B" w:rsidRDefault="007521D6" w:rsidP="00CC03AF">
      <w:pPr>
        <w:spacing w:after="0" w:line="240" w:lineRule="auto"/>
        <w:ind w:firstLine="708"/>
        <w:jc w:val="both"/>
        <w:rPr>
          <w:rFonts w:cstheme="minorHAnsi"/>
          <w:sz w:val="28"/>
          <w:szCs w:val="28"/>
        </w:rPr>
      </w:pPr>
      <w:r w:rsidRPr="004F436B">
        <w:rPr>
          <w:rFonts w:cstheme="minorHAnsi"/>
          <w:sz w:val="28"/>
          <w:szCs w:val="28"/>
        </w:rPr>
        <w:t>3. Светильники ЖКУ-150 – 399 штук;</w:t>
      </w:r>
    </w:p>
    <w:p w14:paraId="4733FD9B" w14:textId="77777777" w:rsidR="007521D6" w:rsidRPr="004F436B" w:rsidRDefault="007521D6" w:rsidP="00CC03AF">
      <w:pPr>
        <w:spacing w:after="0" w:line="240" w:lineRule="auto"/>
        <w:ind w:firstLine="708"/>
        <w:jc w:val="both"/>
        <w:rPr>
          <w:rFonts w:cstheme="minorHAnsi"/>
          <w:sz w:val="28"/>
          <w:szCs w:val="28"/>
        </w:rPr>
      </w:pPr>
      <w:r w:rsidRPr="004F436B">
        <w:rPr>
          <w:rFonts w:cstheme="minorHAnsi"/>
          <w:sz w:val="28"/>
          <w:szCs w:val="28"/>
        </w:rPr>
        <w:t>4. Торшерное освещение парков и скверов ЖСУ-150 – 170 штук;</w:t>
      </w:r>
    </w:p>
    <w:p w14:paraId="3094FA27" w14:textId="77777777" w:rsidR="007521D6" w:rsidRPr="004F436B" w:rsidRDefault="007521D6" w:rsidP="00CC03AF">
      <w:pPr>
        <w:spacing w:after="0" w:line="240" w:lineRule="auto"/>
        <w:ind w:firstLine="708"/>
        <w:jc w:val="both"/>
        <w:rPr>
          <w:rFonts w:cstheme="minorHAnsi"/>
          <w:sz w:val="28"/>
          <w:szCs w:val="28"/>
        </w:rPr>
      </w:pPr>
      <w:r w:rsidRPr="004F436B">
        <w:rPr>
          <w:rFonts w:cstheme="minorHAnsi"/>
          <w:sz w:val="28"/>
          <w:szCs w:val="28"/>
        </w:rPr>
        <w:t>5.Светодиодные светильники установлены в 2015 году в количестве 610 шт.</w:t>
      </w:r>
    </w:p>
    <w:p w14:paraId="5E4D7D1D" w14:textId="77777777" w:rsidR="007521D6" w:rsidRPr="004F436B" w:rsidRDefault="007521D6" w:rsidP="00CC03AF">
      <w:pPr>
        <w:spacing w:after="0" w:line="240" w:lineRule="auto"/>
        <w:ind w:firstLine="708"/>
        <w:jc w:val="both"/>
        <w:rPr>
          <w:rFonts w:cstheme="minorHAnsi"/>
          <w:sz w:val="28"/>
          <w:szCs w:val="28"/>
        </w:rPr>
      </w:pPr>
      <w:r w:rsidRPr="004F436B">
        <w:rPr>
          <w:rFonts w:cstheme="minorHAnsi"/>
          <w:sz w:val="28"/>
          <w:szCs w:val="28"/>
        </w:rPr>
        <w:t>Оставшиеся 3146 светильников подлежат замене в рамках реализации проекта ГЧП «Модернизация и эксплуатация уличного освещения города Аксу».</w:t>
      </w:r>
    </w:p>
    <w:p w14:paraId="5DC59E4B" w14:textId="77777777" w:rsidR="007521D6" w:rsidRPr="004F436B" w:rsidRDefault="007521D6" w:rsidP="00CC03AF">
      <w:pPr>
        <w:spacing w:after="0" w:line="240" w:lineRule="auto"/>
        <w:ind w:firstLine="708"/>
        <w:jc w:val="both"/>
        <w:rPr>
          <w:rFonts w:cstheme="minorHAnsi"/>
          <w:sz w:val="28"/>
          <w:szCs w:val="28"/>
        </w:rPr>
      </w:pPr>
      <w:r w:rsidRPr="004F436B">
        <w:rPr>
          <w:rFonts w:cstheme="minorHAnsi"/>
          <w:sz w:val="28"/>
          <w:szCs w:val="28"/>
        </w:rPr>
        <w:t>На бетонных опорах размещено 3227 штук светильников, на металлических опорах – 529 штук светильников. Опоры уличного освещения находятся на балансе Аксуского предприятия электрических сетей АО «ПРЭК».</w:t>
      </w:r>
    </w:p>
    <w:p w14:paraId="01569E82" w14:textId="77777777" w:rsidR="007521D6" w:rsidRPr="004F436B" w:rsidRDefault="007521D6" w:rsidP="00CC03AF">
      <w:pPr>
        <w:spacing w:after="0" w:line="240" w:lineRule="auto"/>
        <w:ind w:firstLine="708"/>
        <w:jc w:val="both"/>
        <w:rPr>
          <w:rFonts w:cstheme="minorHAnsi"/>
          <w:sz w:val="28"/>
          <w:szCs w:val="28"/>
        </w:rPr>
      </w:pPr>
      <w:r w:rsidRPr="004F436B">
        <w:rPr>
          <w:rFonts w:cstheme="minorHAnsi"/>
          <w:sz w:val="28"/>
          <w:szCs w:val="28"/>
        </w:rPr>
        <w:t xml:space="preserve">Общая протяженность воздушных линий – 0,4кВ (уличного освещения) составляет – 148 км в 4 жилы по фазам, из них 7,1 км провод СИП </w:t>
      </w:r>
      <w:r w:rsidRPr="004F436B">
        <w:rPr>
          <w:rFonts w:cstheme="minorHAnsi"/>
          <w:i/>
        </w:rPr>
        <w:t>(самонесущий изолированный провод)</w:t>
      </w:r>
      <w:r w:rsidRPr="004F436B">
        <w:rPr>
          <w:rFonts w:cstheme="minorHAnsi"/>
          <w:sz w:val="28"/>
          <w:szCs w:val="28"/>
        </w:rPr>
        <w:t xml:space="preserve">, провод АС-25 </w:t>
      </w:r>
      <w:r w:rsidRPr="004F436B">
        <w:rPr>
          <w:rFonts w:cstheme="minorHAnsi"/>
          <w:i/>
        </w:rPr>
        <w:t xml:space="preserve">(алюминиевый силовой) </w:t>
      </w:r>
      <w:r w:rsidRPr="004F436B">
        <w:rPr>
          <w:rFonts w:cstheme="minorHAnsi"/>
          <w:sz w:val="28"/>
          <w:szCs w:val="28"/>
        </w:rPr>
        <w:t>– 139,5 км, а также кабельные линии – 1,4 км.</w:t>
      </w:r>
    </w:p>
    <w:p w14:paraId="730B8CFB" w14:textId="1A419699" w:rsidR="007521D6" w:rsidRPr="004F436B" w:rsidRDefault="007521D6" w:rsidP="007521D6">
      <w:pPr>
        <w:spacing w:after="0" w:line="240" w:lineRule="auto"/>
        <w:ind w:firstLine="708"/>
        <w:jc w:val="both"/>
        <w:rPr>
          <w:rFonts w:cstheme="minorHAnsi"/>
          <w:sz w:val="28"/>
          <w:szCs w:val="28"/>
        </w:rPr>
      </w:pPr>
      <w:r w:rsidRPr="004F436B">
        <w:rPr>
          <w:rFonts w:cstheme="minorHAnsi"/>
          <w:sz w:val="28"/>
          <w:szCs w:val="28"/>
        </w:rPr>
        <w:t xml:space="preserve">В 2015 году в рамках программы развития ООН в РК (ПРООН) установлено светодиодные светильники марки ДКУ-170 Вт </w:t>
      </w:r>
      <w:r w:rsidRPr="004F436B">
        <w:rPr>
          <w:rFonts w:cstheme="minorHAnsi"/>
          <w:i/>
        </w:rPr>
        <w:t xml:space="preserve">(светодиодный консольный уличный светильник) </w:t>
      </w:r>
      <w:r w:rsidRPr="004F436B">
        <w:rPr>
          <w:rFonts w:cstheme="minorHAnsi"/>
          <w:sz w:val="28"/>
          <w:szCs w:val="28"/>
        </w:rPr>
        <w:t xml:space="preserve">– 223 шт. </w:t>
      </w:r>
      <w:r w:rsidRPr="004F436B">
        <w:rPr>
          <w:rFonts w:cstheme="minorHAnsi"/>
          <w:i/>
        </w:rPr>
        <w:t>(ул. Ауэзова - 75шт., ул. Астана - 148 шт.)</w:t>
      </w:r>
      <w:r w:rsidRPr="004F436B">
        <w:rPr>
          <w:rFonts w:cstheme="minorHAnsi"/>
          <w:sz w:val="28"/>
          <w:szCs w:val="28"/>
        </w:rPr>
        <w:t xml:space="preserve">. За счет средств местного бюджета установлено светодиодные светильники марки СУС-120 Вт </w:t>
      </w:r>
      <w:r w:rsidRPr="004F436B">
        <w:rPr>
          <w:rFonts w:cstheme="minorHAnsi"/>
          <w:i/>
        </w:rPr>
        <w:t>(светодиодный уличный светильник)</w:t>
      </w:r>
      <w:r w:rsidRPr="004F436B">
        <w:rPr>
          <w:rFonts w:cstheme="minorHAnsi"/>
          <w:sz w:val="28"/>
          <w:szCs w:val="28"/>
        </w:rPr>
        <w:t xml:space="preserve"> – 52 шт. фактически установлено 30 шт. </w:t>
      </w:r>
      <w:r w:rsidRPr="004F436B">
        <w:rPr>
          <w:rFonts w:cstheme="minorHAnsi"/>
          <w:i/>
        </w:rPr>
        <w:t xml:space="preserve">(ул. Астана (акимат – 5 шт.), ул. Ауэзова (ГДК – 22 шт., ТД “Азамат” - 3 шт.) и по ул. Камзина - 22 шт. </w:t>
      </w:r>
      <w:r w:rsidRPr="004F436B">
        <w:rPr>
          <w:rFonts w:cstheme="minorHAnsi"/>
          <w:sz w:val="28"/>
          <w:szCs w:val="28"/>
        </w:rPr>
        <w:t xml:space="preserve">В рамках текущего обустройства моногородов по программе </w:t>
      </w:r>
      <w:r w:rsidR="00CC03AF" w:rsidRPr="004F436B">
        <w:rPr>
          <w:rFonts w:cstheme="minorHAnsi"/>
          <w:sz w:val="28"/>
          <w:szCs w:val="28"/>
        </w:rPr>
        <w:t>«</w:t>
      </w:r>
      <w:r w:rsidRPr="004F436B">
        <w:rPr>
          <w:rFonts w:cstheme="minorHAnsi"/>
          <w:sz w:val="28"/>
          <w:szCs w:val="28"/>
        </w:rPr>
        <w:t>Развитие моногородов до 2020 года</w:t>
      </w:r>
      <w:r w:rsidR="00CC03AF" w:rsidRPr="004F436B">
        <w:rPr>
          <w:rFonts w:cstheme="minorHAnsi"/>
          <w:sz w:val="28"/>
          <w:szCs w:val="28"/>
        </w:rPr>
        <w:t>»</w:t>
      </w:r>
      <w:r w:rsidRPr="004F436B">
        <w:rPr>
          <w:rFonts w:cstheme="minorHAnsi"/>
          <w:sz w:val="28"/>
          <w:szCs w:val="28"/>
        </w:rPr>
        <w:t xml:space="preserve"> установлено 335 штук светодиодных светильников марки ДКУ-120 Вт.</w:t>
      </w:r>
    </w:p>
    <w:p w14:paraId="0D47508B" w14:textId="7543A90C" w:rsidR="00FD32AC" w:rsidRPr="004F436B" w:rsidRDefault="00DE1E2F" w:rsidP="00FD32AC">
      <w:pPr>
        <w:widowControl w:val="0"/>
        <w:spacing w:after="0" w:line="240" w:lineRule="auto"/>
        <w:ind w:firstLine="709"/>
        <w:jc w:val="both"/>
        <w:rPr>
          <w:rFonts w:cstheme="minorHAnsi"/>
          <w:b/>
          <w:bCs/>
          <w:iCs/>
          <w:sz w:val="28"/>
          <w:szCs w:val="28"/>
        </w:rPr>
      </w:pPr>
      <w:r w:rsidRPr="004F436B">
        <w:rPr>
          <w:rFonts w:cstheme="minorHAnsi"/>
          <w:b/>
          <w:bCs/>
          <w:iCs/>
          <w:sz w:val="28"/>
          <w:szCs w:val="28"/>
        </w:rPr>
        <w:t xml:space="preserve">3.2.2. </w:t>
      </w:r>
      <w:r w:rsidR="00FD32AC" w:rsidRPr="004F436B">
        <w:rPr>
          <w:rFonts w:cstheme="minorHAnsi"/>
          <w:b/>
          <w:bCs/>
          <w:iCs/>
          <w:sz w:val="28"/>
          <w:szCs w:val="28"/>
        </w:rPr>
        <w:t>Анализ и описание конкурентов</w:t>
      </w:r>
    </w:p>
    <w:p w14:paraId="4EDBF8A3" w14:textId="1CB3AF17" w:rsidR="00DE0CE7" w:rsidRPr="004F436B" w:rsidRDefault="00DE0CE7" w:rsidP="00FD32AC">
      <w:pPr>
        <w:widowControl w:val="0"/>
        <w:spacing w:after="0" w:line="240" w:lineRule="auto"/>
        <w:ind w:firstLine="709"/>
        <w:jc w:val="both"/>
        <w:rPr>
          <w:rFonts w:cstheme="minorHAnsi"/>
          <w:sz w:val="28"/>
          <w:szCs w:val="28"/>
        </w:rPr>
      </w:pPr>
      <w:r w:rsidRPr="004F436B">
        <w:rPr>
          <w:rFonts w:cstheme="minorHAnsi"/>
          <w:sz w:val="28"/>
          <w:szCs w:val="28"/>
        </w:rPr>
        <w:t xml:space="preserve">На рынке </w:t>
      </w:r>
      <w:r w:rsidR="003664D8" w:rsidRPr="004F436B">
        <w:rPr>
          <w:rFonts w:cstheme="minorHAnsi"/>
          <w:sz w:val="28"/>
          <w:szCs w:val="28"/>
        </w:rPr>
        <w:t xml:space="preserve">энергосервиса </w:t>
      </w:r>
      <w:r w:rsidRPr="004F436B">
        <w:rPr>
          <w:rFonts w:cstheme="minorHAnsi"/>
          <w:sz w:val="28"/>
          <w:szCs w:val="28"/>
        </w:rPr>
        <w:t>Казахстана оказывают услуги более 40 энергосервисных отечественных компаний - производителей энергоэффективных технологий и оборудований.</w:t>
      </w:r>
    </w:p>
    <w:p w14:paraId="0F1A7711" w14:textId="59DA11F4" w:rsidR="00FD32AC" w:rsidRPr="004F436B" w:rsidRDefault="003664D8" w:rsidP="008B3BAC">
      <w:pPr>
        <w:widowControl w:val="0"/>
        <w:spacing w:after="0" w:line="240" w:lineRule="auto"/>
        <w:ind w:firstLine="709"/>
        <w:jc w:val="both"/>
        <w:rPr>
          <w:rFonts w:cstheme="minorHAnsi"/>
          <w:sz w:val="28"/>
          <w:szCs w:val="28"/>
        </w:rPr>
      </w:pPr>
      <w:r w:rsidRPr="004F436B">
        <w:rPr>
          <w:rFonts w:cstheme="minorHAnsi"/>
          <w:sz w:val="28"/>
          <w:szCs w:val="28"/>
        </w:rPr>
        <w:t xml:space="preserve">Из них наиболее сильными </w:t>
      </w:r>
      <w:r w:rsidR="00FD32AC" w:rsidRPr="004F436B">
        <w:rPr>
          <w:rFonts w:cstheme="minorHAnsi"/>
          <w:sz w:val="28"/>
          <w:szCs w:val="28"/>
        </w:rPr>
        <w:t>конкурентами ТОО «</w:t>
      </w:r>
      <w:r w:rsidR="0072183C" w:rsidRPr="004F436B">
        <w:rPr>
          <w:rFonts w:cstheme="minorHAnsi"/>
          <w:sz w:val="28"/>
          <w:szCs w:val="28"/>
        </w:rPr>
        <w:t>ХХХ</w:t>
      </w:r>
      <w:r w:rsidR="00FD32AC" w:rsidRPr="004F436B">
        <w:rPr>
          <w:rFonts w:cstheme="minorHAnsi"/>
          <w:sz w:val="28"/>
          <w:szCs w:val="28"/>
        </w:rPr>
        <w:t>» на рынке энергосервиса Казахстана являются</w:t>
      </w:r>
      <w:r w:rsidR="004C0CDB" w:rsidRPr="004F436B">
        <w:rPr>
          <w:rFonts w:cstheme="minorHAnsi"/>
          <w:sz w:val="28"/>
          <w:szCs w:val="28"/>
        </w:rPr>
        <w:t xml:space="preserve"> </w:t>
      </w:r>
      <w:r w:rsidR="00FD32AC" w:rsidRPr="004F436B">
        <w:rPr>
          <w:rFonts w:cstheme="minorHAnsi"/>
          <w:sz w:val="28"/>
          <w:szCs w:val="28"/>
        </w:rPr>
        <w:t>ТОО «</w:t>
      </w:r>
      <w:r w:rsidR="004C0CDB" w:rsidRPr="004F436B">
        <w:rPr>
          <w:rFonts w:cstheme="minorHAnsi"/>
          <w:sz w:val="28"/>
          <w:szCs w:val="28"/>
        </w:rPr>
        <w:t>1</w:t>
      </w:r>
      <w:r w:rsidR="00FD32AC" w:rsidRPr="004F436B">
        <w:rPr>
          <w:rFonts w:cstheme="minorHAnsi"/>
          <w:sz w:val="28"/>
          <w:szCs w:val="28"/>
        </w:rPr>
        <w:t>»</w:t>
      </w:r>
      <w:r w:rsidR="004C0CDB" w:rsidRPr="004F436B">
        <w:rPr>
          <w:rFonts w:cstheme="minorHAnsi"/>
          <w:sz w:val="28"/>
          <w:szCs w:val="28"/>
        </w:rPr>
        <w:t xml:space="preserve">, </w:t>
      </w:r>
      <w:r w:rsidR="00FD32AC" w:rsidRPr="004F436B">
        <w:rPr>
          <w:rFonts w:cstheme="minorHAnsi"/>
          <w:sz w:val="28"/>
          <w:szCs w:val="28"/>
        </w:rPr>
        <w:t>ТОО «</w:t>
      </w:r>
      <w:r w:rsidR="004C0CDB" w:rsidRPr="004F436B">
        <w:rPr>
          <w:rFonts w:cstheme="minorHAnsi"/>
          <w:sz w:val="28"/>
          <w:szCs w:val="28"/>
        </w:rPr>
        <w:t xml:space="preserve">2», </w:t>
      </w:r>
      <w:r w:rsidR="00FD32AC" w:rsidRPr="004F436B">
        <w:rPr>
          <w:rFonts w:cstheme="minorHAnsi"/>
          <w:sz w:val="28"/>
          <w:szCs w:val="28"/>
        </w:rPr>
        <w:t>ТОО «</w:t>
      </w:r>
      <w:r w:rsidR="004C0CDB" w:rsidRPr="004F436B">
        <w:rPr>
          <w:rFonts w:cstheme="minorHAnsi"/>
          <w:sz w:val="28"/>
          <w:szCs w:val="28"/>
        </w:rPr>
        <w:t>3</w:t>
      </w:r>
      <w:r w:rsidR="00FD32AC" w:rsidRPr="004F436B">
        <w:rPr>
          <w:rFonts w:cstheme="minorHAnsi"/>
          <w:sz w:val="28"/>
          <w:szCs w:val="28"/>
        </w:rPr>
        <w:t>»</w:t>
      </w:r>
      <w:r w:rsidR="004C0CDB" w:rsidRPr="004F436B">
        <w:rPr>
          <w:rFonts w:cstheme="minorHAnsi"/>
          <w:sz w:val="28"/>
          <w:szCs w:val="28"/>
        </w:rPr>
        <w:t xml:space="preserve">, имеющие </w:t>
      </w:r>
      <w:r w:rsidR="00FD32AC" w:rsidRPr="004F436B">
        <w:rPr>
          <w:rFonts w:cstheme="minorHAnsi"/>
          <w:sz w:val="28"/>
          <w:szCs w:val="28"/>
        </w:rPr>
        <w:t>свидетельство о государственной регистрации прав на объект авторского права</w:t>
      </w:r>
      <w:r w:rsidR="008B3BAC" w:rsidRPr="004F436B">
        <w:rPr>
          <w:rFonts w:cstheme="minorHAnsi"/>
          <w:sz w:val="28"/>
          <w:szCs w:val="28"/>
        </w:rPr>
        <w:t xml:space="preserve"> и</w:t>
      </w:r>
      <w:r w:rsidR="00FD32AC" w:rsidRPr="004F436B">
        <w:rPr>
          <w:rFonts w:cstheme="minorHAnsi"/>
          <w:sz w:val="28"/>
          <w:szCs w:val="28"/>
        </w:rPr>
        <w:t xml:space="preserve"> реализова</w:t>
      </w:r>
      <w:r w:rsidR="008B3BAC" w:rsidRPr="004F436B">
        <w:rPr>
          <w:rFonts w:cstheme="minorHAnsi"/>
          <w:sz w:val="28"/>
          <w:szCs w:val="28"/>
        </w:rPr>
        <w:t>вших</w:t>
      </w:r>
      <w:r w:rsidR="00FD32AC" w:rsidRPr="004F436B">
        <w:rPr>
          <w:rFonts w:cstheme="minorHAnsi"/>
          <w:sz w:val="28"/>
          <w:szCs w:val="28"/>
        </w:rPr>
        <w:t xml:space="preserve"> ряд крупных проектов</w:t>
      </w:r>
      <w:r w:rsidR="00773FFE" w:rsidRPr="004F436B">
        <w:rPr>
          <w:rFonts w:cstheme="minorHAnsi"/>
          <w:sz w:val="28"/>
          <w:szCs w:val="28"/>
        </w:rPr>
        <w:t>.</w:t>
      </w:r>
    </w:p>
    <w:p w14:paraId="5AEBF93A" w14:textId="2E44503C" w:rsidR="00F62147" w:rsidRPr="004F436B" w:rsidRDefault="00112245" w:rsidP="009C1D8D">
      <w:pPr>
        <w:pStyle w:val="2"/>
        <w:spacing w:before="0" w:line="240" w:lineRule="auto"/>
        <w:ind w:firstLine="709"/>
        <w:jc w:val="both"/>
        <w:rPr>
          <w:rFonts w:asciiTheme="minorHAnsi" w:hAnsiTheme="minorHAnsi" w:cstheme="minorHAnsi"/>
          <w:b/>
          <w:color w:val="auto"/>
          <w:sz w:val="28"/>
          <w:szCs w:val="28"/>
        </w:rPr>
      </w:pPr>
      <w:bookmarkStart w:id="45" w:name="_Toc92066170"/>
      <w:r w:rsidRPr="004F436B">
        <w:rPr>
          <w:rFonts w:asciiTheme="minorHAnsi" w:hAnsiTheme="minorHAnsi" w:cstheme="minorHAnsi"/>
          <w:b/>
          <w:color w:val="auto"/>
          <w:sz w:val="28"/>
          <w:szCs w:val="28"/>
        </w:rPr>
        <w:lastRenderedPageBreak/>
        <w:t>3</w:t>
      </w:r>
      <w:r w:rsidR="00F62147" w:rsidRPr="004F436B">
        <w:rPr>
          <w:rFonts w:asciiTheme="minorHAnsi" w:hAnsiTheme="minorHAnsi" w:cstheme="minorHAnsi"/>
          <w:b/>
          <w:color w:val="auto"/>
          <w:sz w:val="28"/>
          <w:szCs w:val="28"/>
        </w:rPr>
        <w:t>.3. SWOT-анализ (определение и оценка потенциальных сильных и слабых сторон, возможностей и угроз товаров, работ, услуг, предполагаемых в рамках реализации проекта ГЧП)</w:t>
      </w:r>
      <w:bookmarkEnd w:id="45"/>
    </w:p>
    <w:p w14:paraId="22AB6A26" w14:textId="43E03CC1" w:rsidR="00857430" w:rsidRPr="004F436B" w:rsidRDefault="00857430" w:rsidP="00857430">
      <w:pPr>
        <w:spacing w:after="0" w:line="240" w:lineRule="auto"/>
        <w:ind w:firstLine="709"/>
        <w:jc w:val="both"/>
        <w:rPr>
          <w:rFonts w:cstheme="minorHAnsi"/>
          <w:sz w:val="28"/>
          <w:szCs w:val="28"/>
        </w:rPr>
      </w:pPr>
      <w:r w:rsidRPr="004F436B">
        <w:rPr>
          <w:rFonts w:cstheme="minorHAnsi"/>
          <w:sz w:val="28"/>
          <w:szCs w:val="28"/>
        </w:rPr>
        <w:t>SWOT-анализ — это метод стратегического планирования, заключающийся в выявлении факторов внутренней и внешней среды и разделении их на четыре категории: Strengths (сильные стороны), Weaknesses (слабые стороны), Opportunities (возможности) и Threats (угрозы).</w:t>
      </w:r>
    </w:p>
    <w:p w14:paraId="2513EF13" w14:textId="77777777" w:rsidR="00857430" w:rsidRPr="004F436B" w:rsidRDefault="00857430" w:rsidP="00857430">
      <w:pPr>
        <w:spacing w:after="0" w:line="240" w:lineRule="auto"/>
        <w:ind w:firstLine="709"/>
        <w:jc w:val="both"/>
        <w:rPr>
          <w:rFonts w:cstheme="minorHAnsi"/>
          <w:sz w:val="28"/>
          <w:szCs w:val="28"/>
        </w:rPr>
      </w:pPr>
      <w:r w:rsidRPr="004F436B">
        <w:rPr>
          <w:rFonts w:cstheme="minorHAnsi"/>
          <w:sz w:val="28"/>
          <w:szCs w:val="28"/>
        </w:rPr>
        <w:t>Сильные (S) и слабые (W) стороны являются факторами внутренней среды объекта анализа, (то есть тем, на что сам объект способен повлиять); возможности (O) и угрозы (T) являются факторами внешней среды (то есть тем, что может повлиять на объект извне и при этом не контролируется объектом).</w:t>
      </w:r>
    </w:p>
    <w:tbl>
      <w:tblPr>
        <w:tblStyle w:val="a9"/>
        <w:tblW w:w="9606" w:type="dxa"/>
        <w:tblLook w:val="04A0" w:firstRow="1" w:lastRow="0" w:firstColumn="1" w:lastColumn="0" w:noHBand="0" w:noVBand="1"/>
      </w:tblPr>
      <w:tblGrid>
        <w:gridCol w:w="675"/>
        <w:gridCol w:w="5245"/>
        <w:gridCol w:w="3686"/>
      </w:tblGrid>
      <w:tr w:rsidR="002C4C0C" w:rsidRPr="004F436B" w14:paraId="39076FBE" w14:textId="77777777" w:rsidTr="00230788">
        <w:tc>
          <w:tcPr>
            <w:tcW w:w="675" w:type="dxa"/>
            <w:vMerge w:val="restart"/>
            <w:textDirection w:val="btLr"/>
          </w:tcPr>
          <w:p w14:paraId="29C50A7A" w14:textId="77777777" w:rsidR="00B3641A" w:rsidRPr="004F436B" w:rsidRDefault="00B3641A" w:rsidP="00B3641A">
            <w:pPr>
              <w:widowControl w:val="0"/>
              <w:spacing w:after="0" w:line="240" w:lineRule="auto"/>
              <w:ind w:right="113" w:firstLine="22"/>
              <w:jc w:val="center"/>
              <w:rPr>
                <w:rFonts w:cstheme="minorHAnsi"/>
                <w:b/>
                <w:sz w:val="20"/>
                <w:szCs w:val="20"/>
                <w:lang w:val="en-US"/>
              </w:rPr>
            </w:pPr>
            <w:r w:rsidRPr="004F436B">
              <w:rPr>
                <w:rFonts w:cstheme="minorHAnsi"/>
                <w:b/>
                <w:sz w:val="20"/>
                <w:szCs w:val="20"/>
              </w:rPr>
              <w:t>Внутренние</w:t>
            </w:r>
            <w:r w:rsidR="0004606A" w:rsidRPr="004F436B">
              <w:rPr>
                <w:rFonts w:cstheme="minorHAnsi"/>
                <w:b/>
                <w:sz w:val="20"/>
                <w:szCs w:val="20"/>
              </w:rPr>
              <w:t xml:space="preserve"> факторы</w:t>
            </w:r>
            <w:r w:rsidR="0004606A" w:rsidRPr="004F436B">
              <w:rPr>
                <w:rFonts w:cstheme="minorHAnsi"/>
                <w:b/>
                <w:sz w:val="20"/>
                <w:szCs w:val="20"/>
                <w:lang w:val="en-US"/>
              </w:rPr>
              <w:t xml:space="preserve"> (Internal)</w:t>
            </w:r>
          </w:p>
        </w:tc>
        <w:tc>
          <w:tcPr>
            <w:tcW w:w="5245" w:type="dxa"/>
          </w:tcPr>
          <w:p w14:paraId="072FAD16" w14:textId="77777777" w:rsidR="00B3641A" w:rsidRPr="004F436B" w:rsidRDefault="00B3641A" w:rsidP="00B3641A">
            <w:pPr>
              <w:widowControl w:val="0"/>
              <w:tabs>
                <w:tab w:val="left" w:pos="1134"/>
              </w:tabs>
              <w:spacing w:after="0" w:line="240" w:lineRule="auto"/>
              <w:jc w:val="both"/>
              <w:rPr>
                <w:rFonts w:cstheme="minorHAnsi"/>
                <w:b/>
                <w:sz w:val="20"/>
                <w:szCs w:val="20"/>
              </w:rPr>
            </w:pPr>
            <w:r w:rsidRPr="004F436B">
              <w:rPr>
                <w:rFonts w:cstheme="minorHAnsi"/>
                <w:i/>
                <w:sz w:val="20"/>
                <w:szCs w:val="20"/>
              </w:rPr>
              <w:t>Сильные стороны</w:t>
            </w:r>
            <w:r w:rsidR="0004606A" w:rsidRPr="004F436B">
              <w:rPr>
                <w:rFonts w:cstheme="minorHAnsi"/>
                <w:i/>
                <w:sz w:val="20"/>
                <w:szCs w:val="20"/>
                <w:lang w:val="en-US"/>
              </w:rPr>
              <w:t xml:space="preserve"> (Strengths)</w:t>
            </w:r>
            <w:r w:rsidRPr="004F436B">
              <w:rPr>
                <w:rFonts w:cstheme="minorHAnsi"/>
                <w:i/>
                <w:sz w:val="20"/>
                <w:szCs w:val="20"/>
              </w:rPr>
              <w:t xml:space="preserve"> </w:t>
            </w:r>
          </w:p>
        </w:tc>
        <w:tc>
          <w:tcPr>
            <w:tcW w:w="3686" w:type="dxa"/>
          </w:tcPr>
          <w:p w14:paraId="4B0FD266" w14:textId="77777777" w:rsidR="00B3641A" w:rsidRPr="004F436B" w:rsidRDefault="00B3641A" w:rsidP="00B3641A">
            <w:pPr>
              <w:widowControl w:val="0"/>
              <w:tabs>
                <w:tab w:val="left" w:pos="993"/>
              </w:tabs>
              <w:spacing w:after="0" w:line="240" w:lineRule="auto"/>
              <w:jc w:val="both"/>
              <w:rPr>
                <w:rFonts w:cstheme="minorHAnsi"/>
                <w:b/>
                <w:sz w:val="20"/>
                <w:szCs w:val="20"/>
                <w:lang w:val="en-US"/>
              </w:rPr>
            </w:pPr>
            <w:r w:rsidRPr="004F436B">
              <w:rPr>
                <w:rFonts w:cstheme="minorHAnsi"/>
                <w:i/>
                <w:sz w:val="20"/>
                <w:szCs w:val="20"/>
              </w:rPr>
              <w:t>Слабые стороны</w:t>
            </w:r>
            <w:r w:rsidR="0004606A" w:rsidRPr="004F436B">
              <w:rPr>
                <w:rFonts w:cstheme="minorHAnsi"/>
                <w:i/>
                <w:sz w:val="20"/>
                <w:szCs w:val="20"/>
                <w:lang w:val="en-US"/>
              </w:rPr>
              <w:t xml:space="preserve"> (Weaknesses)</w:t>
            </w:r>
          </w:p>
        </w:tc>
      </w:tr>
      <w:tr w:rsidR="002C4C0C" w:rsidRPr="004F436B" w14:paraId="0901D694" w14:textId="77777777" w:rsidTr="00230788">
        <w:tc>
          <w:tcPr>
            <w:tcW w:w="675" w:type="dxa"/>
            <w:vMerge/>
          </w:tcPr>
          <w:p w14:paraId="6D5699F2" w14:textId="77777777" w:rsidR="00B3641A" w:rsidRPr="004F436B" w:rsidRDefault="00B3641A" w:rsidP="00BA6DD3">
            <w:pPr>
              <w:widowControl w:val="0"/>
              <w:spacing w:after="0" w:line="240" w:lineRule="auto"/>
              <w:jc w:val="both"/>
              <w:rPr>
                <w:rFonts w:cstheme="minorHAnsi"/>
                <w:b/>
                <w:sz w:val="20"/>
                <w:szCs w:val="20"/>
              </w:rPr>
            </w:pPr>
          </w:p>
        </w:tc>
        <w:tc>
          <w:tcPr>
            <w:tcW w:w="5245" w:type="dxa"/>
          </w:tcPr>
          <w:p w14:paraId="2E5CD585" w14:textId="77777777" w:rsidR="00B3641A" w:rsidRPr="004F436B" w:rsidRDefault="00B3641A"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улучшение среды для комфортного проживания населения;</w:t>
            </w:r>
          </w:p>
          <w:p w14:paraId="3A782BDA" w14:textId="77777777" w:rsidR="00B3641A" w:rsidRPr="004F436B" w:rsidRDefault="00B3641A"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снижение финансовых затрат, выделяемых из государственного бюджета, на приобретение энергетических ресурсов, в связи со снижением их потребления до оптимального уровня поддержания объекта в «рабочем состоянии»;</w:t>
            </w:r>
          </w:p>
          <w:p w14:paraId="2F37308C" w14:textId="77777777" w:rsidR="00B3641A" w:rsidRPr="004F436B" w:rsidRDefault="00B3641A"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 xml:space="preserve">политическая поддержка государства на самом высоком уровне и гарантия исполнения взятых социальных обязательств; </w:t>
            </w:r>
          </w:p>
          <w:p w14:paraId="734E4957" w14:textId="77777777" w:rsidR="000E5009" w:rsidRPr="004F436B" w:rsidRDefault="000E5009"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собственная производственная база по производству светодиодных ламп;</w:t>
            </w:r>
          </w:p>
          <w:p w14:paraId="1D6090AF" w14:textId="77777777" w:rsidR="000E5009" w:rsidRPr="004F436B" w:rsidRDefault="000E5009"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владение авторским правом на устанавливаемое светодиодное оборудование;</w:t>
            </w:r>
          </w:p>
          <w:p w14:paraId="1C9B49A4" w14:textId="77777777" w:rsidR="000E5009" w:rsidRPr="004F436B" w:rsidRDefault="000E5009"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обеспечение качественного сервисного обслуживания светодиодных ламп, за счет опыта и производства;</w:t>
            </w:r>
          </w:p>
          <w:p w14:paraId="0C64D7AC" w14:textId="77777777" w:rsidR="000E5009" w:rsidRPr="004F436B" w:rsidRDefault="000E5009" w:rsidP="009A716C">
            <w:pPr>
              <w:pStyle w:val="a6"/>
              <w:widowControl w:val="0"/>
              <w:numPr>
                <w:ilvl w:val="0"/>
                <w:numId w:val="13"/>
              </w:numPr>
              <w:tabs>
                <w:tab w:val="left" w:pos="344"/>
              </w:tabs>
              <w:spacing w:after="0" w:line="240" w:lineRule="auto"/>
              <w:ind w:left="-111" w:firstLine="141"/>
              <w:jc w:val="both"/>
              <w:textAlignment w:val="baseline"/>
              <w:rPr>
                <w:rFonts w:cstheme="minorHAnsi"/>
                <w:sz w:val="20"/>
                <w:szCs w:val="20"/>
              </w:rPr>
            </w:pPr>
            <w:r w:rsidRPr="004F436B">
              <w:rPr>
                <w:rFonts w:cstheme="minorHAnsi"/>
                <w:sz w:val="20"/>
                <w:szCs w:val="20"/>
              </w:rPr>
              <w:t>применение эффективных технологий;</w:t>
            </w:r>
          </w:p>
          <w:p w14:paraId="13B292B7" w14:textId="77777777" w:rsidR="000E5009" w:rsidRPr="004F436B" w:rsidRDefault="000E5009" w:rsidP="009A716C">
            <w:pPr>
              <w:pStyle w:val="a6"/>
              <w:widowControl w:val="0"/>
              <w:numPr>
                <w:ilvl w:val="0"/>
                <w:numId w:val="13"/>
              </w:numPr>
              <w:tabs>
                <w:tab w:val="left" w:pos="344"/>
              </w:tabs>
              <w:spacing w:after="0" w:line="240" w:lineRule="auto"/>
              <w:ind w:left="-111" w:firstLine="141"/>
              <w:jc w:val="both"/>
              <w:textAlignment w:val="baseline"/>
              <w:rPr>
                <w:rFonts w:cstheme="minorHAnsi"/>
                <w:sz w:val="20"/>
                <w:szCs w:val="20"/>
              </w:rPr>
            </w:pPr>
            <w:r w:rsidRPr="004F436B">
              <w:rPr>
                <w:rFonts w:cstheme="minorHAnsi"/>
                <w:sz w:val="20"/>
                <w:szCs w:val="20"/>
              </w:rPr>
              <w:t>проведение мероприятий, позволяющих снизить потребление энергоресурсов на объекте;</w:t>
            </w:r>
          </w:p>
          <w:p w14:paraId="44B336EB" w14:textId="77777777" w:rsidR="000E5009" w:rsidRPr="004F436B" w:rsidRDefault="000E5009" w:rsidP="009A716C">
            <w:pPr>
              <w:pStyle w:val="a6"/>
              <w:widowControl w:val="0"/>
              <w:numPr>
                <w:ilvl w:val="0"/>
                <w:numId w:val="13"/>
              </w:numPr>
              <w:tabs>
                <w:tab w:val="left" w:pos="344"/>
              </w:tabs>
              <w:spacing w:after="0" w:line="240" w:lineRule="auto"/>
              <w:ind w:left="-111" w:firstLine="141"/>
              <w:jc w:val="both"/>
              <w:textAlignment w:val="baseline"/>
              <w:rPr>
                <w:rFonts w:cstheme="minorHAnsi"/>
                <w:sz w:val="20"/>
                <w:szCs w:val="20"/>
              </w:rPr>
            </w:pPr>
            <w:r w:rsidRPr="004F436B">
              <w:rPr>
                <w:rFonts w:cstheme="minorHAnsi"/>
                <w:sz w:val="20"/>
                <w:szCs w:val="20"/>
              </w:rPr>
              <w:t>договор ГЧП, позволяющий осуществлять дальнейшее сервисное обслуживание внедренных энергосберегающих систем одной организацией (частным партнером);</w:t>
            </w:r>
          </w:p>
          <w:p w14:paraId="2A4EB74E" w14:textId="77777777" w:rsidR="00B3641A" w:rsidRPr="004F436B" w:rsidRDefault="00B3641A"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гарантия окупаемости вложенных средств для государственного и частного партнеров;</w:t>
            </w:r>
          </w:p>
          <w:p w14:paraId="28DAEE53" w14:textId="77777777" w:rsidR="00B3641A" w:rsidRPr="004F436B" w:rsidRDefault="00B3641A" w:rsidP="009A716C">
            <w:pPr>
              <w:pStyle w:val="a6"/>
              <w:widowControl w:val="0"/>
              <w:numPr>
                <w:ilvl w:val="0"/>
                <w:numId w:val="13"/>
              </w:numPr>
              <w:tabs>
                <w:tab w:val="left" w:pos="319"/>
              </w:tabs>
              <w:spacing w:after="0" w:line="240" w:lineRule="auto"/>
              <w:ind w:left="0" w:firstLine="0"/>
              <w:jc w:val="both"/>
              <w:textAlignment w:val="baseline"/>
              <w:rPr>
                <w:rFonts w:cstheme="minorHAnsi"/>
                <w:sz w:val="20"/>
                <w:szCs w:val="20"/>
              </w:rPr>
            </w:pPr>
            <w:r w:rsidRPr="004F436B">
              <w:rPr>
                <w:rFonts w:cstheme="minorHAnsi"/>
                <w:sz w:val="20"/>
                <w:szCs w:val="20"/>
              </w:rPr>
              <w:t>разделение возможных рисков между частным инвестором и государственным партнером;</w:t>
            </w:r>
          </w:p>
          <w:p w14:paraId="71F5A876" w14:textId="77777777" w:rsidR="00B3641A" w:rsidRPr="004F436B" w:rsidRDefault="00B3641A" w:rsidP="009A716C">
            <w:pPr>
              <w:pStyle w:val="a6"/>
              <w:widowControl w:val="0"/>
              <w:numPr>
                <w:ilvl w:val="0"/>
                <w:numId w:val="13"/>
              </w:numPr>
              <w:tabs>
                <w:tab w:val="left" w:pos="319"/>
                <w:tab w:val="left" w:pos="993"/>
              </w:tabs>
              <w:spacing w:after="0" w:line="240" w:lineRule="auto"/>
              <w:ind w:left="0" w:firstLine="0"/>
              <w:jc w:val="both"/>
              <w:textAlignment w:val="baseline"/>
              <w:rPr>
                <w:rFonts w:cstheme="minorHAnsi"/>
                <w:sz w:val="20"/>
                <w:szCs w:val="20"/>
              </w:rPr>
            </w:pPr>
            <w:r w:rsidRPr="004F436B">
              <w:rPr>
                <w:rFonts w:cstheme="minorHAnsi"/>
                <w:sz w:val="20"/>
                <w:szCs w:val="20"/>
              </w:rPr>
              <w:t>опыт в управлении и эксплуатации уличного освещения;</w:t>
            </w:r>
          </w:p>
          <w:p w14:paraId="784CAD8D" w14:textId="77777777" w:rsidR="00016C9D" w:rsidRPr="004F436B" w:rsidRDefault="00B3641A" w:rsidP="009A716C">
            <w:pPr>
              <w:pStyle w:val="a6"/>
              <w:widowControl w:val="0"/>
              <w:numPr>
                <w:ilvl w:val="0"/>
                <w:numId w:val="13"/>
              </w:numPr>
              <w:tabs>
                <w:tab w:val="left" w:pos="319"/>
                <w:tab w:val="left" w:pos="993"/>
              </w:tabs>
              <w:spacing w:after="0" w:line="240" w:lineRule="auto"/>
              <w:ind w:left="0" w:firstLine="0"/>
              <w:jc w:val="both"/>
              <w:textAlignment w:val="baseline"/>
              <w:rPr>
                <w:rFonts w:cstheme="minorHAnsi"/>
                <w:b/>
                <w:sz w:val="20"/>
                <w:szCs w:val="20"/>
              </w:rPr>
            </w:pPr>
            <w:r w:rsidRPr="004F436B">
              <w:rPr>
                <w:rFonts w:cstheme="minorHAnsi"/>
                <w:sz w:val="20"/>
                <w:szCs w:val="20"/>
              </w:rPr>
              <w:t>снижение удельных показателей электропотребления.</w:t>
            </w:r>
          </w:p>
        </w:tc>
        <w:tc>
          <w:tcPr>
            <w:tcW w:w="3686" w:type="dxa"/>
          </w:tcPr>
          <w:p w14:paraId="30AAEFA3" w14:textId="77777777" w:rsidR="00B3641A" w:rsidRPr="004F436B" w:rsidRDefault="00B3641A" w:rsidP="009A716C">
            <w:pPr>
              <w:pStyle w:val="a6"/>
              <w:widowControl w:val="0"/>
              <w:numPr>
                <w:ilvl w:val="0"/>
                <w:numId w:val="13"/>
              </w:numPr>
              <w:tabs>
                <w:tab w:val="left" w:pos="465"/>
              </w:tabs>
              <w:spacing w:after="0" w:line="240" w:lineRule="auto"/>
              <w:ind w:left="0" w:firstLine="0"/>
              <w:jc w:val="both"/>
              <w:textAlignment w:val="baseline"/>
              <w:rPr>
                <w:rFonts w:cstheme="minorHAnsi"/>
                <w:sz w:val="20"/>
                <w:szCs w:val="20"/>
              </w:rPr>
            </w:pPr>
            <w:r w:rsidRPr="004F436B">
              <w:rPr>
                <w:rFonts w:cstheme="minorHAnsi"/>
                <w:sz w:val="20"/>
                <w:szCs w:val="20"/>
              </w:rPr>
              <w:t xml:space="preserve">капиталоемкий проект (на </w:t>
            </w:r>
            <w:r w:rsidR="00016C9D" w:rsidRPr="004F436B">
              <w:rPr>
                <w:rFonts w:cstheme="minorHAnsi"/>
                <w:sz w:val="20"/>
                <w:szCs w:val="20"/>
              </w:rPr>
              <w:t>строительство</w:t>
            </w:r>
            <w:r w:rsidRPr="004F436B">
              <w:rPr>
                <w:rFonts w:cstheme="minorHAnsi"/>
                <w:sz w:val="20"/>
                <w:szCs w:val="20"/>
              </w:rPr>
              <w:t xml:space="preserve"> требуются значительные средства);</w:t>
            </w:r>
          </w:p>
          <w:p w14:paraId="28B80BF8" w14:textId="77777777" w:rsidR="00B3641A" w:rsidRPr="004F436B" w:rsidRDefault="00B3641A" w:rsidP="009A716C">
            <w:pPr>
              <w:pStyle w:val="a6"/>
              <w:widowControl w:val="0"/>
              <w:numPr>
                <w:ilvl w:val="0"/>
                <w:numId w:val="13"/>
              </w:numPr>
              <w:tabs>
                <w:tab w:val="left" w:pos="465"/>
              </w:tabs>
              <w:spacing w:after="0" w:line="240" w:lineRule="auto"/>
              <w:ind w:left="0" w:firstLine="0"/>
              <w:jc w:val="both"/>
              <w:textAlignment w:val="baseline"/>
              <w:rPr>
                <w:rFonts w:cstheme="minorHAnsi"/>
                <w:sz w:val="20"/>
                <w:szCs w:val="20"/>
              </w:rPr>
            </w:pPr>
            <w:r w:rsidRPr="004F436B">
              <w:rPr>
                <w:rFonts w:cstheme="minorHAnsi"/>
                <w:sz w:val="20"/>
                <w:szCs w:val="20"/>
              </w:rPr>
              <w:t>ограниченный круг квалифицированных энергосервисных компаний;</w:t>
            </w:r>
          </w:p>
          <w:p w14:paraId="37AFF512" w14:textId="77777777" w:rsidR="00AD150D" w:rsidRPr="004F436B" w:rsidRDefault="00B3641A" w:rsidP="009A716C">
            <w:pPr>
              <w:pStyle w:val="a6"/>
              <w:widowControl w:val="0"/>
              <w:numPr>
                <w:ilvl w:val="0"/>
                <w:numId w:val="13"/>
              </w:numPr>
              <w:tabs>
                <w:tab w:val="left" w:pos="465"/>
              </w:tabs>
              <w:spacing w:after="0" w:line="240" w:lineRule="auto"/>
              <w:ind w:left="0" w:firstLine="0"/>
              <w:jc w:val="both"/>
              <w:textAlignment w:val="baseline"/>
              <w:rPr>
                <w:rFonts w:cstheme="minorHAnsi"/>
                <w:sz w:val="20"/>
                <w:szCs w:val="20"/>
              </w:rPr>
            </w:pPr>
            <w:r w:rsidRPr="004F436B">
              <w:rPr>
                <w:rFonts w:cstheme="minorHAnsi"/>
                <w:sz w:val="20"/>
                <w:szCs w:val="20"/>
              </w:rPr>
              <w:t>изношенность оборудования энергоснабжающих объектов</w:t>
            </w:r>
            <w:r w:rsidR="00AD150D" w:rsidRPr="004F436B">
              <w:rPr>
                <w:rFonts w:cstheme="minorHAnsi"/>
                <w:sz w:val="20"/>
                <w:szCs w:val="20"/>
              </w:rPr>
              <w:t>;</w:t>
            </w:r>
          </w:p>
          <w:p w14:paraId="7459946B" w14:textId="11226D5C" w:rsidR="00561B29" w:rsidRPr="004F436B" w:rsidRDefault="00561B29" w:rsidP="009A716C">
            <w:pPr>
              <w:pStyle w:val="a6"/>
              <w:widowControl w:val="0"/>
              <w:numPr>
                <w:ilvl w:val="0"/>
                <w:numId w:val="13"/>
              </w:numPr>
              <w:tabs>
                <w:tab w:val="left" w:pos="465"/>
              </w:tabs>
              <w:spacing w:after="0" w:line="240" w:lineRule="auto"/>
              <w:ind w:left="0" w:firstLine="0"/>
              <w:jc w:val="both"/>
              <w:textAlignment w:val="baseline"/>
              <w:rPr>
                <w:rFonts w:cstheme="minorHAnsi"/>
                <w:sz w:val="20"/>
                <w:szCs w:val="20"/>
              </w:rPr>
            </w:pPr>
            <w:r w:rsidRPr="004F436B">
              <w:rPr>
                <w:rFonts w:cstheme="minorHAnsi"/>
                <w:sz w:val="20"/>
                <w:szCs w:val="20"/>
              </w:rPr>
              <w:t xml:space="preserve">сложность </w:t>
            </w:r>
            <w:r w:rsidR="00CB2B47" w:rsidRPr="004F436B">
              <w:rPr>
                <w:rFonts w:cstheme="minorHAnsi"/>
                <w:sz w:val="20"/>
                <w:szCs w:val="20"/>
              </w:rPr>
              <w:t xml:space="preserve">и длительность </w:t>
            </w:r>
            <w:r w:rsidRPr="004F436B">
              <w:rPr>
                <w:rFonts w:cstheme="minorHAnsi"/>
                <w:sz w:val="20"/>
                <w:szCs w:val="20"/>
              </w:rPr>
              <w:t>процедур планирования проектов ГЧП;</w:t>
            </w:r>
          </w:p>
          <w:p w14:paraId="2B9FC7C1" w14:textId="77777777" w:rsidR="00AB4A64" w:rsidRPr="004F436B" w:rsidRDefault="00AD150D" w:rsidP="009A716C">
            <w:pPr>
              <w:pStyle w:val="a6"/>
              <w:widowControl w:val="0"/>
              <w:numPr>
                <w:ilvl w:val="0"/>
                <w:numId w:val="13"/>
              </w:numPr>
              <w:tabs>
                <w:tab w:val="left" w:pos="465"/>
              </w:tabs>
              <w:spacing w:after="0" w:line="240" w:lineRule="auto"/>
              <w:ind w:left="0" w:firstLine="0"/>
              <w:jc w:val="both"/>
              <w:textAlignment w:val="baseline"/>
              <w:rPr>
                <w:rFonts w:cstheme="minorHAnsi"/>
                <w:sz w:val="20"/>
                <w:szCs w:val="20"/>
              </w:rPr>
            </w:pPr>
            <w:r w:rsidRPr="004F436B">
              <w:rPr>
                <w:rFonts w:cstheme="minorHAnsi"/>
                <w:sz w:val="20"/>
                <w:szCs w:val="20"/>
              </w:rPr>
              <w:t>нестабильность тенге, из-за которой инвесторы не хотят рисковать</w:t>
            </w:r>
            <w:r w:rsidR="00AB4A64" w:rsidRPr="004F436B">
              <w:rPr>
                <w:rFonts w:cstheme="minorHAnsi"/>
                <w:sz w:val="20"/>
                <w:szCs w:val="20"/>
              </w:rPr>
              <w:t xml:space="preserve"> своими ресурсами;</w:t>
            </w:r>
          </w:p>
          <w:p w14:paraId="2BBF0CC2" w14:textId="77777777" w:rsidR="00B3641A" w:rsidRPr="004F436B" w:rsidRDefault="00AB4A64" w:rsidP="009A716C">
            <w:pPr>
              <w:pStyle w:val="a6"/>
              <w:widowControl w:val="0"/>
              <w:numPr>
                <w:ilvl w:val="0"/>
                <w:numId w:val="13"/>
              </w:numPr>
              <w:tabs>
                <w:tab w:val="left" w:pos="465"/>
              </w:tabs>
              <w:spacing w:after="0" w:line="240" w:lineRule="auto"/>
              <w:ind w:left="0" w:firstLine="0"/>
              <w:jc w:val="both"/>
              <w:textAlignment w:val="baseline"/>
              <w:rPr>
                <w:rFonts w:cstheme="minorHAnsi"/>
                <w:sz w:val="20"/>
                <w:szCs w:val="20"/>
              </w:rPr>
            </w:pPr>
            <w:r w:rsidRPr="004F436B">
              <w:rPr>
                <w:rFonts w:cstheme="minorHAnsi"/>
                <w:sz w:val="20"/>
                <w:szCs w:val="20"/>
              </w:rPr>
              <w:t>выплачиваемые одномоментно НДС и КПН возмеща</w:t>
            </w:r>
            <w:r w:rsidR="00016C9D" w:rsidRPr="004F436B">
              <w:rPr>
                <w:rFonts w:cstheme="minorHAnsi"/>
                <w:sz w:val="20"/>
                <w:szCs w:val="20"/>
              </w:rPr>
              <w:t>ю</w:t>
            </w:r>
            <w:r w:rsidRPr="004F436B">
              <w:rPr>
                <w:rFonts w:cstheme="minorHAnsi"/>
                <w:sz w:val="20"/>
                <w:szCs w:val="20"/>
              </w:rPr>
              <w:t>тся на протяжении ряда лет</w:t>
            </w:r>
            <w:r w:rsidR="00B3641A" w:rsidRPr="004F436B">
              <w:rPr>
                <w:rFonts w:cstheme="minorHAnsi"/>
                <w:sz w:val="20"/>
                <w:szCs w:val="20"/>
              </w:rPr>
              <w:t>.</w:t>
            </w:r>
          </w:p>
          <w:p w14:paraId="5B59398E" w14:textId="77777777" w:rsidR="00B3641A" w:rsidRPr="004F436B" w:rsidRDefault="00B3641A" w:rsidP="00B3641A">
            <w:pPr>
              <w:widowControl w:val="0"/>
              <w:spacing w:after="0" w:line="240" w:lineRule="auto"/>
              <w:jc w:val="both"/>
              <w:rPr>
                <w:rFonts w:cstheme="minorHAnsi"/>
                <w:b/>
                <w:sz w:val="20"/>
                <w:szCs w:val="20"/>
              </w:rPr>
            </w:pPr>
          </w:p>
        </w:tc>
      </w:tr>
      <w:tr w:rsidR="002C4C0C" w:rsidRPr="004F436B" w14:paraId="096A09BB" w14:textId="77777777" w:rsidTr="00230788">
        <w:tc>
          <w:tcPr>
            <w:tcW w:w="675" w:type="dxa"/>
            <w:vMerge w:val="restart"/>
            <w:textDirection w:val="btLr"/>
          </w:tcPr>
          <w:p w14:paraId="2691A503" w14:textId="77777777" w:rsidR="00B3641A" w:rsidRPr="004F436B" w:rsidRDefault="00B3641A" w:rsidP="00016C9D">
            <w:pPr>
              <w:widowControl w:val="0"/>
              <w:spacing w:after="0" w:line="240" w:lineRule="auto"/>
              <w:ind w:right="113"/>
              <w:jc w:val="center"/>
              <w:rPr>
                <w:rFonts w:cstheme="minorHAnsi"/>
                <w:b/>
                <w:sz w:val="20"/>
                <w:szCs w:val="20"/>
                <w:lang w:val="en-US"/>
              </w:rPr>
            </w:pPr>
            <w:r w:rsidRPr="004F436B">
              <w:rPr>
                <w:rFonts w:cstheme="minorHAnsi"/>
                <w:b/>
                <w:sz w:val="20"/>
                <w:szCs w:val="20"/>
              </w:rPr>
              <w:t>Внешние</w:t>
            </w:r>
            <w:r w:rsidR="0004606A" w:rsidRPr="004F436B">
              <w:rPr>
                <w:rFonts w:cstheme="minorHAnsi"/>
                <w:b/>
                <w:sz w:val="20"/>
                <w:szCs w:val="20"/>
              </w:rPr>
              <w:t xml:space="preserve"> факторы</w:t>
            </w:r>
            <w:r w:rsidR="0004606A" w:rsidRPr="004F436B">
              <w:rPr>
                <w:rFonts w:cstheme="minorHAnsi"/>
                <w:b/>
                <w:sz w:val="20"/>
                <w:szCs w:val="20"/>
                <w:lang w:val="en-US"/>
              </w:rPr>
              <w:t xml:space="preserve"> (external)</w:t>
            </w:r>
          </w:p>
          <w:p w14:paraId="3C74353D" w14:textId="77777777" w:rsidR="00B3641A" w:rsidRPr="004F436B" w:rsidRDefault="00B3641A" w:rsidP="00B3641A">
            <w:pPr>
              <w:widowControl w:val="0"/>
              <w:spacing w:after="0" w:line="240" w:lineRule="auto"/>
              <w:ind w:left="113" w:right="113"/>
              <w:jc w:val="both"/>
              <w:rPr>
                <w:rFonts w:cstheme="minorHAnsi"/>
                <w:b/>
                <w:sz w:val="20"/>
                <w:szCs w:val="20"/>
              </w:rPr>
            </w:pPr>
          </w:p>
        </w:tc>
        <w:tc>
          <w:tcPr>
            <w:tcW w:w="5245" w:type="dxa"/>
          </w:tcPr>
          <w:p w14:paraId="512B3422" w14:textId="77777777" w:rsidR="00B3641A" w:rsidRPr="004F436B" w:rsidRDefault="00B3641A" w:rsidP="00B3641A">
            <w:pPr>
              <w:widowControl w:val="0"/>
              <w:spacing w:after="0" w:line="240" w:lineRule="auto"/>
              <w:jc w:val="center"/>
              <w:rPr>
                <w:rFonts w:cstheme="minorHAnsi"/>
                <w:b/>
                <w:sz w:val="20"/>
                <w:szCs w:val="20"/>
                <w:lang w:val="en-US"/>
              </w:rPr>
            </w:pPr>
            <w:r w:rsidRPr="004F436B">
              <w:rPr>
                <w:rFonts w:cstheme="minorHAnsi"/>
                <w:i/>
                <w:sz w:val="20"/>
                <w:szCs w:val="20"/>
              </w:rPr>
              <w:t>Возможности</w:t>
            </w:r>
            <w:r w:rsidR="0004606A" w:rsidRPr="004F436B">
              <w:rPr>
                <w:rFonts w:cstheme="minorHAnsi"/>
                <w:i/>
                <w:sz w:val="20"/>
                <w:szCs w:val="20"/>
                <w:lang w:val="en-US"/>
              </w:rPr>
              <w:t xml:space="preserve"> (opportunities)</w:t>
            </w:r>
          </w:p>
        </w:tc>
        <w:tc>
          <w:tcPr>
            <w:tcW w:w="3686" w:type="dxa"/>
          </w:tcPr>
          <w:p w14:paraId="017BE76E" w14:textId="77777777" w:rsidR="00B3641A" w:rsidRPr="004F436B" w:rsidRDefault="00B3641A" w:rsidP="0004606A">
            <w:pPr>
              <w:pStyle w:val="a6"/>
              <w:widowControl w:val="0"/>
              <w:tabs>
                <w:tab w:val="left" w:pos="1134"/>
              </w:tabs>
              <w:spacing w:after="0" w:line="240" w:lineRule="auto"/>
              <w:ind w:left="-107"/>
              <w:jc w:val="center"/>
              <w:textAlignment w:val="baseline"/>
              <w:rPr>
                <w:rFonts w:cstheme="minorHAnsi"/>
                <w:b/>
                <w:sz w:val="20"/>
                <w:szCs w:val="20"/>
                <w:lang w:val="en-US"/>
              </w:rPr>
            </w:pPr>
            <w:r w:rsidRPr="004F436B">
              <w:rPr>
                <w:rFonts w:cstheme="minorHAnsi"/>
                <w:i/>
                <w:sz w:val="20"/>
                <w:szCs w:val="20"/>
              </w:rPr>
              <w:t>Угрозы</w:t>
            </w:r>
            <w:r w:rsidR="0004606A" w:rsidRPr="004F436B">
              <w:rPr>
                <w:rFonts w:cstheme="minorHAnsi"/>
                <w:i/>
                <w:sz w:val="20"/>
                <w:szCs w:val="20"/>
                <w:lang w:val="en-US"/>
              </w:rPr>
              <w:t xml:space="preserve"> (Threats)</w:t>
            </w:r>
          </w:p>
        </w:tc>
      </w:tr>
      <w:tr w:rsidR="002C4C0C" w:rsidRPr="004F436B" w14:paraId="14721B74" w14:textId="77777777" w:rsidTr="00230788">
        <w:tc>
          <w:tcPr>
            <w:tcW w:w="675" w:type="dxa"/>
            <w:vMerge/>
          </w:tcPr>
          <w:p w14:paraId="44040933" w14:textId="77777777" w:rsidR="00B3641A" w:rsidRPr="004F436B" w:rsidRDefault="00B3641A" w:rsidP="00BA6DD3">
            <w:pPr>
              <w:widowControl w:val="0"/>
              <w:spacing w:after="0" w:line="240" w:lineRule="auto"/>
              <w:jc w:val="both"/>
              <w:rPr>
                <w:rFonts w:cstheme="minorHAnsi"/>
                <w:b/>
                <w:sz w:val="20"/>
                <w:szCs w:val="20"/>
              </w:rPr>
            </w:pPr>
          </w:p>
        </w:tc>
        <w:tc>
          <w:tcPr>
            <w:tcW w:w="5245" w:type="dxa"/>
          </w:tcPr>
          <w:p w14:paraId="69E1CCB1" w14:textId="77777777" w:rsidR="00B3641A" w:rsidRPr="004F436B" w:rsidRDefault="00B3641A" w:rsidP="009A716C">
            <w:pPr>
              <w:pStyle w:val="a6"/>
              <w:widowControl w:val="0"/>
              <w:numPr>
                <w:ilvl w:val="0"/>
                <w:numId w:val="13"/>
              </w:numPr>
              <w:tabs>
                <w:tab w:val="left" w:pos="319"/>
              </w:tabs>
              <w:spacing w:after="0" w:line="240" w:lineRule="auto"/>
              <w:ind w:left="0" w:firstLine="35"/>
              <w:jc w:val="both"/>
              <w:textAlignment w:val="baseline"/>
              <w:rPr>
                <w:rFonts w:cstheme="minorHAnsi"/>
                <w:sz w:val="20"/>
                <w:szCs w:val="20"/>
              </w:rPr>
            </w:pPr>
            <w:r w:rsidRPr="004F436B">
              <w:rPr>
                <w:rFonts w:cstheme="minorHAnsi"/>
                <w:sz w:val="20"/>
                <w:szCs w:val="20"/>
              </w:rPr>
              <w:t xml:space="preserve">расширение географии внедрения положительного опыта по </w:t>
            </w:r>
            <w:r w:rsidR="00016C9D" w:rsidRPr="004F436B">
              <w:rPr>
                <w:rFonts w:cstheme="minorHAnsi"/>
                <w:sz w:val="20"/>
                <w:szCs w:val="20"/>
              </w:rPr>
              <w:t>строительству</w:t>
            </w:r>
            <w:r w:rsidR="0040050A" w:rsidRPr="004F436B">
              <w:rPr>
                <w:rFonts w:cstheme="minorHAnsi"/>
                <w:sz w:val="20"/>
                <w:szCs w:val="20"/>
              </w:rPr>
              <w:t>/</w:t>
            </w:r>
            <w:r w:rsidRPr="004F436B">
              <w:rPr>
                <w:rFonts w:cstheme="minorHAnsi"/>
                <w:sz w:val="20"/>
                <w:szCs w:val="20"/>
              </w:rPr>
              <w:t>модернизации уличного освещения;</w:t>
            </w:r>
          </w:p>
          <w:p w14:paraId="16769EAF" w14:textId="77777777" w:rsidR="00B3641A" w:rsidRPr="004F436B" w:rsidRDefault="00B3641A" w:rsidP="009A716C">
            <w:pPr>
              <w:pStyle w:val="a6"/>
              <w:widowControl w:val="0"/>
              <w:numPr>
                <w:ilvl w:val="0"/>
                <w:numId w:val="13"/>
              </w:numPr>
              <w:tabs>
                <w:tab w:val="left" w:pos="319"/>
              </w:tabs>
              <w:spacing w:after="0" w:line="240" w:lineRule="auto"/>
              <w:ind w:left="0" w:firstLine="35"/>
              <w:jc w:val="both"/>
              <w:textAlignment w:val="baseline"/>
              <w:rPr>
                <w:rFonts w:cstheme="minorHAnsi"/>
                <w:sz w:val="20"/>
                <w:szCs w:val="20"/>
              </w:rPr>
            </w:pPr>
            <w:r w:rsidRPr="004F436B">
              <w:rPr>
                <w:rFonts w:cstheme="minorHAnsi"/>
                <w:sz w:val="20"/>
                <w:szCs w:val="20"/>
              </w:rPr>
              <w:t>внедрение новейшего оборудования и технологий, поддержка отечественных товаропроизводителей;</w:t>
            </w:r>
          </w:p>
          <w:p w14:paraId="5FB26721" w14:textId="77777777" w:rsidR="00B3641A" w:rsidRPr="004F436B" w:rsidRDefault="00B3641A" w:rsidP="009A716C">
            <w:pPr>
              <w:pStyle w:val="a6"/>
              <w:widowControl w:val="0"/>
              <w:numPr>
                <w:ilvl w:val="0"/>
                <w:numId w:val="13"/>
              </w:numPr>
              <w:tabs>
                <w:tab w:val="left" w:pos="319"/>
              </w:tabs>
              <w:spacing w:after="0" w:line="240" w:lineRule="auto"/>
              <w:ind w:left="0" w:firstLine="35"/>
              <w:jc w:val="both"/>
              <w:textAlignment w:val="baseline"/>
              <w:rPr>
                <w:rFonts w:cstheme="minorHAnsi"/>
                <w:sz w:val="20"/>
                <w:szCs w:val="20"/>
              </w:rPr>
            </w:pPr>
            <w:r w:rsidRPr="004F436B">
              <w:rPr>
                <w:rFonts w:cstheme="minorHAnsi"/>
                <w:sz w:val="20"/>
                <w:szCs w:val="20"/>
              </w:rPr>
              <w:t>извлечение выгод;</w:t>
            </w:r>
          </w:p>
          <w:p w14:paraId="5A2B48BC" w14:textId="77777777" w:rsidR="000B72F6" w:rsidRPr="004F436B" w:rsidRDefault="000B72F6" w:rsidP="009A716C">
            <w:pPr>
              <w:pStyle w:val="a6"/>
              <w:widowControl w:val="0"/>
              <w:numPr>
                <w:ilvl w:val="0"/>
                <w:numId w:val="13"/>
              </w:numPr>
              <w:tabs>
                <w:tab w:val="left" w:pos="319"/>
              </w:tabs>
              <w:spacing w:after="0" w:line="240" w:lineRule="auto"/>
              <w:ind w:left="0" w:firstLine="35"/>
              <w:jc w:val="both"/>
              <w:textAlignment w:val="baseline"/>
              <w:rPr>
                <w:rFonts w:cstheme="minorHAnsi"/>
                <w:sz w:val="20"/>
                <w:szCs w:val="20"/>
              </w:rPr>
            </w:pPr>
            <w:r w:rsidRPr="004F436B">
              <w:rPr>
                <w:rFonts w:cstheme="minorHAnsi"/>
                <w:sz w:val="20"/>
                <w:szCs w:val="20"/>
              </w:rPr>
              <w:lastRenderedPageBreak/>
              <w:t xml:space="preserve"> реализация аналогичных проектов по энергосбережению и повышению энергоэффективности;</w:t>
            </w:r>
          </w:p>
          <w:p w14:paraId="499235C7" w14:textId="77777777" w:rsidR="000B72F6" w:rsidRPr="004F436B" w:rsidRDefault="000B72F6" w:rsidP="009A716C">
            <w:pPr>
              <w:pStyle w:val="a6"/>
              <w:widowControl w:val="0"/>
              <w:numPr>
                <w:ilvl w:val="0"/>
                <w:numId w:val="13"/>
              </w:numPr>
              <w:tabs>
                <w:tab w:val="left" w:pos="319"/>
              </w:tabs>
              <w:spacing w:after="0" w:line="240" w:lineRule="auto"/>
              <w:ind w:left="0" w:firstLine="35"/>
              <w:jc w:val="both"/>
              <w:textAlignment w:val="baseline"/>
              <w:rPr>
                <w:rFonts w:cstheme="minorHAnsi"/>
                <w:sz w:val="20"/>
                <w:szCs w:val="20"/>
              </w:rPr>
            </w:pPr>
            <w:r w:rsidRPr="004F436B">
              <w:rPr>
                <w:rFonts w:cstheme="minorHAnsi"/>
                <w:sz w:val="20"/>
                <w:szCs w:val="20"/>
              </w:rPr>
              <w:t xml:space="preserve"> существующий спрос на услуги по осуществлению мероприятий по энергосбережению и повышению энергоэффективности в объектах социальной сферы в соответствии с требованиями законодательства Республики Казахстан;</w:t>
            </w:r>
          </w:p>
          <w:p w14:paraId="0925F933" w14:textId="77777777" w:rsidR="000B72F6" w:rsidRPr="004F436B" w:rsidRDefault="000B72F6" w:rsidP="009A716C">
            <w:pPr>
              <w:pStyle w:val="a6"/>
              <w:widowControl w:val="0"/>
              <w:numPr>
                <w:ilvl w:val="0"/>
                <w:numId w:val="13"/>
              </w:numPr>
              <w:tabs>
                <w:tab w:val="left" w:pos="319"/>
              </w:tabs>
              <w:spacing w:after="0" w:line="240" w:lineRule="auto"/>
              <w:ind w:left="0" w:firstLine="35"/>
              <w:jc w:val="both"/>
              <w:textAlignment w:val="baseline"/>
              <w:rPr>
                <w:rFonts w:cstheme="minorHAnsi"/>
                <w:sz w:val="20"/>
                <w:szCs w:val="20"/>
              </w:rPr>
            </w:pPr>
            <w:r w:rsidRPr="004F436B">
              <w:rPr>
                <w:rFonts w:cstheme="minorHAnsi"/>
                <w:sz w:val="20"/>
                <w:szCs w:val="20"/>
              </w:rPr>
              <w:t>приобретение положительного опыта ГЧП для дальнейшего развития;</w:t>
            </w:r>
          </w:p>
          <w:p w14:paraId="10D5CE35" w14:textId="77777777" w:rsidR="00FA3F57" w:rsidRPr="004F436B" w:rsidRDefault="00B3641A" w:rsidP="009A716C">
            <w:pPr>
              <w:pStyle w:val="a6"/>
              <w:widowControl w:val="0"/>
              <w:numPr>
                <w:ilvl w:val="0"/>
                <w:numId w:val="13"/>
              </w:numPr>
              <w:tabs>
                <w:tab w:val="left" w:pos="319"/>
                <w:tab w:val="left" w:pos="1134"/>
              </w:tabs>
              <w:spacing w:after="0" w:line="240" w:lineRule="auto"/>
              <w:ind w:left="0" w:firstLine="35"/>
              <w:jc w:val="both"/>
              <w:textAlignment w:val="baseline"/>
              <w:rPr>
                <w:rFonts w:cstheme="minorHAnsi"/>
                <w:sz w:val="20"/>
                <w:szCs w:val="20"/>
              </w:rPr>
            </w:pPr>
            <w:r w:rsidRPr="004F436B">
              <w:rPr>
                <w:rFonts w:cstheme="minorHAnsi"/>
                <w:sz w:val="20"/>
                <w:szCs w:val="20"/>
              </w:rPr>
              <w:t>привлечение инвестиций в экономику региона</w:t>
            </w:r>
            <w:r w:rsidR="00FA3F57" w:rsidRPr="004F436B">
              <w:rPr>
                <w:rFonts w:cstheme="minorHAnsi"/>
                <w:sz w:val="20"/>
                <w:szCs w:val="20"/>
              </w:rPr>
              <w:t>,</w:t>
            </w:r>
          </w:p>
          <w:p w14:paraId="75546EF7" w14:textId="77777777" w:rsidR="00B3641A" w:rsidRPr="004F436B" w:rsidRDefault="00FA3F57" w:rsidP="009A716C">
            <w:pPr>
              <w:pStyle w:val="a6"/>
              <w:widowControl w:val="0"/>
              <w:numPr>
                <w:ilvl w:val="0"/>
                <w:numId w:val="13"/>
              </w:numPr>
              <w:tabs>
                <w:tab w:val="left" w:pos="319"/>
                <w:tab w:val="left" w:pos="1134"/>
              </w:tabs>
              <w:spacing w:after="0" w:line="240" w:lineRule="auto"/>
              <w:ind w:left="0" w:firstLine="35"/>
              <w:jc w:val="both"/>
              <w:textAlignment w:val="baseline"/>
              <w:rPr>
                <w:rFonts w:cstheme="minorHAnsi"/>
                <w:sz w:val="20"/>
                <w:szCs w:val="20"/>
              </w:rPr>
            </w:pPr>
            <w:r w:rsidRPr="004F436B">
              <w:rPr>
                <w:rFonts w:cstheme="minorHAnsi"/>
                <w:sz w:val="20"/>
                <w:szCs w:val="20"/>
              </w:rPr>
              <w:t>создание дополнительных рабочих мест.</w:t>
            </w:r>
          </w:p>
        </w:tc>
        <w:tc>
          <w:tcPr>
            <w:tcW w:w="3686" w:type="dxa"/>
          </w:tcPr>
          <w:p w14:paraId="4331DDE9" w14:textId="77777777" w:rsidR="00B3641A" w:rsidRPr="004F436B" w:rsidRDefault="00B3641A" w:rsidP="009A716C">
            <w:pPr>
              <w:pStyle w:val="a6"/>
              <w:widowControl w:val="0"/>
              <w:numPr>
                <w:ilvl w:val="0"/>
                <w:numId w:val="13"/>
              </w:numPr>
              <w:tabs>
                <w:tab w:val="left" w:pos="601"/>
              </w:tabs>
              <w:spacing w:after="0" w:line="240" w:lineRule="auto"/>
              <w:ind w:left="0" w:firstLine="35"/>
              <w:jc w:val="both"/>
              <w:textAlignment w:val="baseline"/>
              <w:rPr>
                <w:rFonts w:cstheme="minorHAnsi"/>
                <w:sz w:val="20"/>
                <w:szCs w:val="20"/>
              </w:rPr>
            </w:pPr>
            <w:r w:rsidRPr="004F436B">
              <w:rPr>
                <w:rFonts w:cstheme="minorHAnsi"/>
                <w:sz w:val="20"/>
                <w:szCs w:val="20"/>
              </w:rPr>
              <w:lastRenderedPageBreak/>
              <w:t xml:space="preserve">непредвиденные расходы, возникающие при </w:t>
            </w:r>
            <w:r w:rsidR="0040050A" w:rsidRPr="004F436B">
              <w:rPr>
                <w:rFonts w:cstheme="minorHAnsi"/>
                <w:sz w:val="20"/>
                <w:szCs w:val="20"/>
              </w:rPr>
              <w:t>с</w:t>
            </w:r>
            <w:r w:rsidR="00016C9D" w:rsidRPr="004F436B">
              <w:rPr>
                <w:rFonts w:cstheme="minorHAnsi"/>
                <w:sz w:val="20"/>
                <w:szCs w:val="20"/>
              </w:rPr>
              <w:t>троительстве/</w:t>
            </w:r>
            <w:r w:rsidRPr="004F436B">
              <w:rPr>
                <w:rFonts w:cstheme="minorHAnsi"/>
                <w:sz w:val="20"/>
                <w:szCs w:val="20"/>
              </w:rPr>
              <w:t>модернизации и эксплуатации;</w:t>
            </w:r>
          </w:p>
          <w:p w14:paraId="6B1B07F0" w14:textId="77777777" w:rsidR="00B3641A" w:rsidRPr="004F436B" w:rsidRDefault="00B3641A" w:rsidP="009A716C">
            <w:pPr>
              <w:pStyle w:val="a6"/>
              <w:widowControl w:val="0"/>
              <w:numPr>
                <w:ilvl w:val="0"/>
                <w:numId w:val="13"/>
              </w:numPr>
              <w:tabs>
                <w:tab w:val="left" w:pos="601"/>
              </w:tabs>
              <w:spacing w:after="0" w:line="240" w:lineRule="auto"/>
              <w:ind w:left="0" w:firstLine="35"/>
              <w:jc w:val="both"/>
              <w:textAlignment w:val="baseline"/>
              <w:rPr>
                <w:rFonts w:cstheme="minorHAnsi"/>
                <w:sz w:val="20"/>
                <w:szCs w:val="20"/>
              </w:rPr>
            </w:pPr>
            <w:r w:rsidRPr="004F436B">
              <w:rPr>
                <w:rFonts w:cstheme="minorHAnsi"/>
                <w:sz w:val="20"/>
                <w:szCs w:val="20"/>
              </w:rPr>
              <w:t>удорожание проекта в связи с инфляцией;</w:t>
            </w:r>
          </w:p>
          <w:p w14:paraId="070C694B" w14:textId="77777777" w:rsidR="00B3641A" w:rsidRPr="004F436B" w:rsidRDefault="00B3641A" w:rsidP="009A716C">
            <w:pPr>
              <w:pStyle w:val="a6"/>
              <w:widowControl w:val="0"/>
              <w:numPr>
                <w:ilvl w:val="0"/>
                <w:numId w:val="13"/>
              </w:numPr>
              <w:tabs>
                <w:tab w:val="left" w:pos="601"/>
              </w:tabs>
              <w:spacing w:after="0" w:line="240" w:lineRule="auto"/>
              <w:ind w:left="0" w:firstLine="35"/>
              <w:jc w:val="both"/>
              <w:textAlignment w:val="baseline"/>
              <w:rPr>
                <w:rFonts w:cstheme="minorHAnsi"/>
                <w:sz w:val="20"/>
                <w:szCs w:val="20"/>
              </w:rPr>
            </w:pPr>
            <w:r w:rsidRPr="004F436B">
              <w:rPr>
                <w:rFonts w:cstheme="minorHAnsi"/>
                <w:sz w:val="20"/>
                <w:szCs w:val="20"/>
              </w:rPr>
              <w:lastRenderedPageBreak/>
              <w:t>прекращение финансирования проекта;</w:t>
            </w:r>
          </w:p>
          <w:p w14:paraId="02301354" w14:textId="77777777" w:rsidR="00B3641A" w:rsidRPr="004F436B" w:rsidRDefault="00B3641A" w:rsidP="009A716C">
            <w:pPr>
              <w:pStyle w:val="a6"/>
              <w:widowControl w:val="0"/>
              <w:numPr>
                <w:ilvl w:val="0"/>
                <w:numId w:val="13"/>
              </w:numPr>
              <w:tabs>
                <w:tab w:val="left" w:pos="601"/>
              </w:tabs>
              <w:spacing w:after="0" w:line="240" w:lineRule="auto"/>
              <w:ind w:left="0" w:firstLine="35"/>
              <w:jc w:val="both"/>
              <w:textAlignment w:val="baseline"/>
              <w:rPr>
                <w:rFonts w:cstheme="minorHAnsi"/>
                <w:sz w:val="20"/>
                <w:szCs w:val="20"/>
              </w:rPr>
            </w:pPr>
            <w:r w:rsidRPr="004F436B">
              <w:rPr>
                <w:rFonts w:cstheme="minorHAnsi"/>
                <w:sz w:val="20"/>
                <w:szCs w:val="20"/>
              </w:rPr>
              <w:t>природные и полит</w:t>
            </w:r>
            <w:r w:rsidR="000B72F6" w:rsidRPr="004F436B">
              <w:rPr>
                <w:rFonts w:cstheme="minorHAnsi"/>
                <w:sz w:val="20"/>
                <w:szCs w:val="20"/>
              </w:rPr>
              <w:t>ические катаклизмы (форс-мажор);</w:t>
            </w:r>
          </w:p>
          <w:p w14:paraId="09623005" w14:textId="77777777" w:rsidR="000B72F6" w:rsidRPr="004F436B" w:rsidRDefault="000B72F6" w:rsidP="009A716C">
            <w:pPr>
              <w:pStyle w:val="TableParagraph"/>
              <w:numPr>
                <w:ilvl w:val="0"/>
                <w:numId w:val="13"/>
              </w:numPr>
              <w:tabs>
                <w:tab w:val="left" w:pos="350"/>
                <w:tab w:val="left" w:pos="2777"/>
                <w:tab w:val="left" w:pos="2989"/>
              </w:tabs>
              <w:autoSpaceDE w:val="0"/>
              <w:autoSpaceDN w:val="0"/>
              <w:spacing w:before="0"/>
              <w:ind w:left="0" w:right="19" w:firstLine="174"/>
              <w:jc w:val="both"/>
              <w:rPr>
                <w:rFonts w:asciiTheme="minorHAnsi" w:hAnsiTheme="minorHAnsi" w:cstheme="minorHAnsi"/>
                <w:sz w:val="20"/>
                <w:szCs w:val="20"/>
                <w:lang w:val="ru-RU"/>
              </w:rPr>
            </w:pPr>
            <w:r w:rsidRPr="004F436B">
              <w:rPr>
                <w:rFonts w:asciiTheme="minorHAnsi" w:hAnsiTheme="minorHAnsi" w:cstheme="minorHAnsi"/>
                <w:sz w:val="20"/>
                <w:szCs w:val="20"/>
                <w:lang w:val="ru-RU"/>
              </w:rPr>
              <w:t xml:space="preserve">непонимание </w:t>
            </w:r>
            <w:r w:rsidRPr="004F436B">
              <w:rPr>
                <w:rFonts w:asciiTheme="minorHAnsi" w:hAnsiTheme="minorHAnsi" w:cstheme="minorHAnsi"/>
                <w:spacing w:val="-4"/>
                <w:sz w:val="20"/>
                <w:szCs w:val="20"/>
                <w:lang w:val="ru-RU"/>
              </w:rPr>
              <w:t xml:space="preserve">механизма </w:t>
            </w:r>
            <w:r w:rsidRPr="004F436B">
              <w:rPr>
                <w:rFonts w:asciiTheme="minorHAnsi" w:hAnsiTheme="minorHAnsi" w:cstheme="minorHAnsi"/>
                <w:sz w:val="20"/>
                <w:szCs w:val="20"/>
                <w:lang w:val="ru-RU"/>
              </w:rPr>
              <w:t xml:space="preserve">реализации </w:t>
            </w:r>
            <w:r w:rsidRPr="004F436B">
              <w:rPr>
                <w:rFonts w:asciiTheme="minorHAnsi" w:hAnsiTheme="minorHAnsi" w:cstheme="minorHAnsi"/>
                <w:spacing w:val="-4"/>
                <w:sz w:val="20"/>
                <w:szCs w:val="20"/>
                <w:lang w:val="ru-RU"/>
              </w:rPr>
              <w:t xml:space="preserve">проекта </w:t>
            </w:r>
            <w:r w:rsidRPr="004F436B">
              <w:rPr>
                <w:rFonts w:asciiTheme="minorHAnsi" w:hAnsiTheme="minorHAnsi" w:cstheme="minorHAnsi"/>
                <w:sz w:val="20"/>
                <w:szCs w:val="20"/>
                <w:lang w:val="ru-RU"/>
              </w:rPr>
              <w:t>заинтересованными сторонами проекта</w:t>
            </w:r>
            <w:r w:rsidRPr="004F436B">
              <w:rPr>
                <w:rFonts w:asciiTheme="minorHAnsi" w:hAnsiTheme="minorHAnsi" w:cstheme="minorHAnsi"/>
                <w:spacing w:val="-1"/>
                <w:sz w:val="20"/>
                <w:szCs w:val="20"/>
                <w:lang w:val="ru-RU"/>
              </w:rPr>
              <w:t xml:space="preserve"> </w:t>
            </w:r>
            <w:r w:rsidRPr="004F436B">
              <w:rPr>
                <w:rFonts w:asciiTheme="minorHAnsi" w:hAnsiTheme="minorHAnsi" w:cstheme="minorHAnsi"/>
                <w:sz w:val="20"/>
                <w:szCs w:val="20"/>
                <w:lang w:val="ru-RU"/>
              </w:rPr>
              <w:t>ГЧП;</w:t>
            </w:r>
          </w:p>
          <w:p w14:paraId="16D8F3A2" w14:textId="77777777" w:rsidR="000B72F6" w:rsidRPr="004F436B" w:rsidRDefault="000B72F6" w:rsidP="009A716C">
            <w:pPr>
              <w:pStyle w:val="TableParagraph"/>
              <w:numPr>
                <w:ilvl w:val="0"/>
                <w:numId w:val="13"/>
              </w:numPr>
              <w:tabs>
                <w:tab w:val="left" w:pos="350"/>
              </w:tabs>
              <w:autoSpaceDE w:val="0"/>
              <w:autoSpaceDN w:val="0"/>
              <w:spacing w:before="0" w:line="237" w:lineRule="auto"/>
              <w:ind w:left="0" w:right="20" w:firstLine="174"/>
              <w:jc w:val="both"/>
              <w:rPr>
                <w:rFonts w:asciiTheme="minorHAnsi" w:hAnsiTheme="minorHAnsi" w:cstheme="minorHAnsi"/>
                <w:sz w:val="20"/>
                <w:szCs w:val="20"/>
                <w:lang w:val="ru-RU"/>
              </w:rPr>
            </w:pPr>
            <w:r w:rsidRPr="004F436B">
              <w:rPr>
                <w:rFonts w:asciiTheme="minorHAnsi" w:hAnsiTheme="minorHAnsi" w:cstheme="minorHAnsi"/>
                <w:sz w:val="20"/>
                <w:szCs w:val="20"/>
                <w:lang w:val="ru-RU"/>
              </w:rPr>
              <w:t>несовершенство законодательства в области ГЧП и бюджетного</w:t>
            </w:r>
            <w:r w:rsidRPr="004F436B">
              <w:rPr>
                <w:rFonts w:asciiTheme="minorHAnsi" w:hAnsiTheme="minorHAnsi" w:cstheme="minorHAnsi"/>
                <w:spacing w:val="-3"/>
                <w:sz w:val="20"/>
                <w:szCs w:val="20"/>
                <w:lang w:val="ru-RU"/>
              </w:rPr>
              <w:t xml:space="preserve"> </w:t>
            </w:r>
            <w:r w:rsidRPr="004F436B">
              <w:rPr>
                <w:rFonts w:asciiTheme="minorHAnsi" w:hAnsiTheme="minorHAnsi" w:cstheme="minorHAnsi"/>
                <w:sz w:val="20"/>
                <w:szCs w:val="20"/>
                <w:lang w:val="ru-RU"/>
              </w:rPr>
              <w:t>планирования;</w:t>
            </w:r>
          </w:p>
          <w:p w14:paraId="1C0740B9" w14:textId="77777777" w:rsidR="000B72F6" w:rsidRPr="004F436B" w:rsidRDefault="000B72F6" w:rsidP="009A716C">
            <w:pPr>
              <w:pStyle w:val="TableParagraph"/>
              <w:numPr>
                <w:ilvl w:val="0"/>
                <w:numId w:val="13"/>
              </w:numPr>
              <w:tabs>
                <w:tab w:val="left" w:pos="350"/>
                <w:tab w:val="left" w:pos="1561"/>
                <w:tab w:val="left" w:pos="1729"/>
                <w:tab w:val="left" w:pos="1848"/>
                <w:tab w:val="left" w:pos="2400"/>
                <w:tab w:val="left" w:pos="2540"/>
                <w:tab w:val="left" w:pos="2835"/>
              </w:tabs>
              <w:autoSpaceDE w:val="0"/>
              <w:autoSpaceDN w:val="0"/>
              <w:spacing w:before="2"/>
              <w:ind w:left="0" w:right="18" w:firstLine="174"/>
              <w:jc w:val="both"/>
              <w:rPr>
                <w:rFonts w:asciiTheme="minorHAnsi" w:hAnsiTheme="minorHAnsi" w:cstheme="minorHAnsi"/>
                <w:sz w:val="20"/>
                <w:szCs w:val="20"/>
                <w:lang w:val="ru-RU"/>
              </w:rPr>
            </w:pPr>
            <w:r w:rsidRPr="004F436B">
              <w:rPr>
                <w:rFonts w:asciiTheme="minorHAnsi" w:hAnsiTheme="minorHAnsi" w:cstheme="minorHAnsi"/>
                <w:sz w:val="20"/>
                <w:szCs w:val="20"/>
                <w:lang w:val="ru-RU"/>
              </w:rPr>
              <w:t xml:space="preserve">риск не </w:t>
            </w:r>
            <w:r w:rsidRPr="004F436B">
              <w:rPr>
                <w:rFonts w:asciiTheme="minorHAnsi" w:hAnsiTheme="minorHAnsi" w:cstheme="minorHAnsi"/>
                <w:spacing w:val="-3"/>
                <w:sz w:val="20"/>
                <w:szCs w:val="20"/>
                <w:lang w:val="ru-RU"/>
              </w:rPr>
              <w:t xml:space="preserve">достижения </w:t>
            </w:r>
            <w:r w:rsidRPr="004F436B">
              <w:rPr>
                <w:rFonts w:asciiTheme="minorHAnsi" w:hAnsiTheme="minorHAnsi" w:cstheme="minorHAnsi"/>
                <w:sz w:val="20"/>
                <w:szCs w:val="20"/>
                <w:lang w:val="ru-RU"/>
              </w:rPr>
              <w:t xml:space="preserve">планируемого </w:t>
            </w:r>
            <w:r w:rsidRPr="004F436B">
              <w:rPr>
                <w:rFonts w:asciiTheme="minorHAnsi" w:hAnsiTheme="minorHAnsi" w:cstheme="minorHAnsi"/>
                <w:spacing w:val="-3"/>
                <w:sz w:val="20"/>
                <w:szCs w:val="20"/>
                <w:lang w:val="ru-RU"/>
              </w:rPr>
              <w:t xml:space="preserve">снижения </w:t>
            </w:r>
            <w:r w:rsidRPr="004F436B">
              <w:rPr>
                <w:rFonts w:asciiTheme="minorHAnsi" w:hAnsiTheme="minorHAnsi" w:cstheme="minorHAnsi"/>
                <w:sz w:val="20"/>
                <w:szCs w:val="20"/>
                <w:lang w:val="ru-RU"/>
              </w:rPr>
              <w:t>энергопотребления за счет неэффективного</w:t>
            </w:r>
            <w:r w:rsidRPr="004F436B">
              <w:rPr>
                <w:rFonts w:asciiTheme="minorHAnsi" w:hAnsiTheme="minorHAnsi" w:cstheme="minorHAnsi"/>
                <w:sz w:val="20"/>
                <w:szCs w:val="20"/>
                <w:lang w:val="ru-RU"/>
              </w:rPr>
              <w:tab/>
            </w:r>
            <w:r w:rsidRPr="004F436B">
              <w:rPr>
                <w:rFonts w:asciiTheme="minorHAnsi" w:hAnsiTheme="minorHAnsi" w:cstheme="minorHAnsi"/>
                <w:spacing w:val="-1"/>
                <w:sz w:val="20"/>
                <w:szCs w:val="20"/>
                <w:lang w:val="ru-RU"/>
              </w:rPr>
              <w:t xml:space="preserve">использования </w:t>
            </w:r>
            <w:r w:rsidRPr="004F436B">
              <w:rPr>
                <w:rFonts w:asciiTheme="minorHAnsi" w:hAnsiTheme="minorHAnsi" w:cstheme="minorHAnsi"/>
                <w:sz w:val="20"/>
                <w:szCs w:val="20"/>
                <w:lang w:val="ru-RU"/>
              </w:rPr>
              <w:t xml:space="preserve">внедренных </w:t>
            </w:r>
            <w:r w:rsidRPr="004F436B">
              <w:rPr>
                <w:rFonts w:asciiTheme="minorHAnsi" w:hAnsiTheme="minorHAnsi" w:cstheme="minorHAnsi"/>
                <w:spacing w:val="-1"/>
                <w:sz w:val="20"/>
                <w:szCs w:val="20"/>
                <w:lang w:val="ru-RU"/>
              </w:rPr>
              <w:t xml:space="preserve">энергосберегающих </w:t>
            </w:r>
            <w:r w:rsidRPr="004F436B">
              <w:rPr>
                <w:rFonts w:asciiTheme="minorHAnsi" w:hAnsiTheme="minorHAnsi" w:cstheme="minorHAnsi"/>
                <w:sz w:val="20"/>
                <w:szCs w:val="20"/>
                <w:lang w:val="ru-RU"/>
              </w:rPr>
              <w:t xml:space="preserve">систем </w:t>
            </w:r>
            <w:r w:rsidRPr="004F436B">
              <w:rPr>
                <w:rFonts w:asciiTheme="minorHAnsi" w:hAnsiTheme="minorHAnsi" w:cstheme="minorHAnsi"/>
                <w:spacing w:val="-3"/>
                <w:sz w:val="20"/>
                <w:szCs w:val="20"/>
                <w:lang w:val="ru-RU"/>
              </w:rPr>
              <w:t xml:space="preserve">балансодержателем </w:t>
            </w:r>
            <w:r w:rsidR="0026582A" w:rsidRPr="004F436B">
              <w:rPr>
                <w:rFonts w:asciiTheme="minorHAnsi" w:hAnsiTheme="minorHAnsi" w:cstheme="minorHAnsi"/>
                <w:sz w:val="20"/>
                <w:szCs w:val="20"/>
                <w:lang w:val="ru-RU"/>
              </w:rPr>
              <w:t>объекта</w:t>
            </w:r>
            <w:r w:rsidRPr="004F436B">
              <w:rPr>
                <w:rFonts w:asciiTheme="minorHAnsi" w:hAnsiTheme="minorHAnsi" w:cstheme="minorHAnsi"/>
                <w:sz w:val="20"/>
                <w:szCs w:val="20"/>
                <w:lang w:val="ru-RU"/>
              </w:rPr>
              <w:t>.</w:t>
            </w:r>
          </w:p>
          <w:p w14:paraId="5D4AAA3F" w14:textId="77777777" w:rsidR="00B3641A" w:rsidRPr="004F436B" w:rsidRDefault="00B3641A" w:rsidP="00B3641A">
            <w:pPr>
              <w:widowControl w:val="0"/>
              <w:spacing w:after="0" w:line="240" w:lineRule="auto"/>
              <w:ind w:firstLine="35"/>
              <w:jc w:val="both"/>
              <w:rPr>
                <w:rFonts w:cstheme="minorHAnsi"/>
                <w:b/>
                <w:sz w:val="20"/>
                <w:szCs w:val="20"/>
              </w:rPr>
            </w:pPr>
          </w:p>
        </w:tc>
      </w:tr>
    </w:tbl>
    <w:p w14:paraId="7893E3CA" w14:textId="77777777" w:rsidR="00E57D0A" w:rsidRPr="004F436B" w:rsidRDefault="006A70D5" w:rsidP="00EF0FF1">
      <w:pPr>
        <w:pStyle w:val="2"/>
        <w:spacing w:before="0" w:line="240" w:lineRule="auto"/>
        <w:ind w:firstLine="709"/>
        <w:jc w:val="both"/>
        <w:rPr>
          <w:rFonts w:asciiTheme="minorHAnsi" w:hAnsiTheme="minorHAnsi" w:cstheme="minorHAnsi"/>
          <w:b/>
          <w:color w:val="auto"/>
          <w:sz w:val="28"/>
          <w:szCs w:val="28"/>
        </w:rPr>
      </w:pPr>
      <w:bookmarkStart w:id="46" w:name="_Toc92066171"/>
      <w:r w:rsidRPr="004F436B">
        <w:rPr>
          <w:rFonts w:asciiTheme="minorHAnsi" w:hAnsiTheme="minorHAnsi" w:cstheme="minorHAnsi"/>
          <w:b/>
          <w:color w:val="auto"/>
          <w:sz w:val="28"/>
          <w:szCs w:val="28"/>
        </w:rPr>
        <w:lastRenderedPageBreak/>
        <w:t>3</w:t>
      </w:r>
      <w:r w:rsidR="00E57D0A" w:rsidRPr="004F436B">
        <w:rPr>
          <w:rFonts w:asciiTheme="minorHAnsi" w:hAnsiTheme="minorHAnsi" w:cstheme="minorHAnsi"/>
          <w:b/>
          <w:color w:val="auto"/>
          <w:sz w:val="28"/>
          <w:szCs w:val="28"/>
        </w:rPr>
        <w:t>.4. Политика ценообразования для производителей товаров (услуг) – субъектов естественных монополий</w:t>
      </w:r>
      <w:bookmarkEnd w:id="46"/>
    </w:p>
    <w:p w14:paraId="6C4C002E" w14:textId="77777777" w:rsidR="007D3C2B" w:rsidRDefault="00807101" w:rsidP="000D7C2E">
      <w:pPr>
        <w:pStyle w:val="a6"/>
        <w:widowControl w:val="0"/>
        <w:spacing w:after="0" w:line="240" w:lineRule="auto"/>
        <w:ind w:left="0" w:firstLine="709"/>
        <w:jc w:val="both"/>
        <w:rPr>
          <w:rFonts w:eastAsia="Times New Roman" w:cstheme="minorHAnsi"/>
          <w:sz w:val="28"/>
          <w:szCs w:val="28"/>
        </w:rPr>
      </w:pPr>
      <w:r w:rsidRPr="004F436B">
        <w:rPr>
          <w:rFonts w:eastAsia="Times New Roman" w:cstheme="minorHAnsi"/>
          <w:sz w:val="28"/>
          <w:szCs w:val="28"/>
        </w:rPr>
        <w:t>Объект ГЧП и деятельность в рамках Проекта не относится к сферам естественных монополий.</w:t>
      </w:r>
    </w:p>
    <w:p w14:paraId="5C96B47E" w14:textId="3AAFCE96" w:rsidR="00E47762" w:rsidRPr="004F436B" w:rsidRDefault="00E47762" w:rsidP="000D7C2E">
      <w:pPr>
        <w:pStyle w:val="a6"/>
        <w:widowControl w:val="0"/>
        <w:spacing w:after="0" w:line="240" w:lineRule="auto"/>
        <w:ind w:left="0" w:firstLine="709"/>
        <w:jc w:val="both"/>
        <w:rPr>
          <w:rFonts w:eastAsia="Times New Roman" w:cstheme="minorHAnsi"/>
          <w:b/>
          <w:bCs/>
          <w:kern w:val="36"/>
          <w:sz w:val="28"/>
          <w:szCs w:val="28"/>
          <w:lang w:eastAsia="ru-RU"/>
        </w:rPr>
      </w:pPr>
    </w:p>
    <w:p w14:paraId="1C972635" w14:textId="77777777" w:rsidR="00E57D0A" w:rsidRPr="004F436B" w:rsidRDefault="000D7C2E" w:rsidP="00EF0FF1">
      <w:pPr>
        <w:pStyle w:val="1"/>
        <w:spacing w:before="0" w:beforeAutospacing="0" w:after="0" w:afterAutospacing="0"/>
        <w:ind w:firstLine="709"/>
        <w:rPr>
          <w:rFonts w:asciiTheme="minorHAnsi" w:hAnsiTheme="minorHAnsi" w:cstheme="minorHAnsi"/>
          <w:sz w:val="28"/>
          <w:szCs w:val="28"/>
        </w:rPr>
      </w:pPr>
      <w:bookmarkStart w:id="47" w:name="_Toc92066172"/>
      <w:r w:rsidRPr="004F436B">
        <w:rPr>
          <w:rFonts w:asciiTheme="minorHAnsi" w:hAnsiTheme="minorHAnsi" w:cstheme="minorHAnsi"/>
          <w:sz w:val="28"/>
          <w:szCs w:val="28"/>
        </w:rPr>
        <w:t>4</w:t>
      </w:r>
      <w:r w:rsidR="00E57D0A" w:rsidRPr="004F436B">
        <w:rPr>
          <w:rFonts w:asciiTheme="minorHAnsi" w:hAnsiTheme="minorHAnsi" w:cstheme="minorHAnsi"/>
          <w:sz w:val="28"/>
          <w:szCs w:val="28"/>
        </w:rPr>
        <w:t>. Организационный план</w:t>
      </w:r>
      <w:bookmarkEnd w:id="47"/>
    </w:p>
    <w:p w14:paraId="6DA19053" w14:textId="77777777" w:rsidR="007578D8" w:rsidRPr="004F436B" w:rsidRDefault="000D7C2E" w:rsidP="003E5CE6">
      <w:pPr>
        <w:pStyle w:val="2"/>
        <w:spacing w:line="240" w:lineRule="auto"/>
        <w:ind w:firstLine="709"/>
        <w:jc w:val="both"/>
        <w:rPr>
          <w:rFonts w:asciiTheme="minorHAnsi" w:hAnsiTheme="minorHAnsi" w:cstheme="minorHAnsi"/>
          <w:b/>
          <w:color w:val="auto"/>
          <w:sz w:val="28"/>
          <w:szCs w:val="28"/>
        </w:rPr>
      </w:pPr>
      <w:bookmarkStart w:id="48" w:name="_Toc92066173"/>
      <w:r w:rsidRPr="004F436B">
        <w:rPr>
          <w:rFonts w:asciiTheme="minorHAnsi" w:hAnsiTheme="minorHAnsi" w:cstheme="minorHAnsi"/>
          <w:b/>
          <w:color w:val="auto"/>
          <w:sz w:val="28"/>
          <w:szCs w:val="28"/>
        </w:rPr>
        <w:t>4</w:t>
      </w:r>
      <w:r w:rsidR="00E57D0A" w:rsidRPr="004F436B">
        <w:rPr>
          <w:rFonts w:asciiTheme="minorHAnsi" w:hAnsiTheme="minorHAnsi" w:cstheme="minorHAnsi"/>
          <w:b/>
          <w:color w:val="auto"/>
          <w:sz w:val="28"/>
          <w:szCs w:val="28"/>
        </w:rPr>
        <w:t>.1. Законодательные, нормативные и другие документы, имеющие правовую силу и отношение к данному проекту</w:t>
      </w:r>
      <w:bookmarkEnd w:id="48"/>
    </w:p>
    <w:p w14:paraId="6A2AAE85" w14:textId="10076FAD" w:rsidR="00324BE4" w:rsidRPr="004F436B" w:rsidRDefault="005E0039" w:rsidP="00324BE4">
      <w:pPr>
        <w:widowControl w:val="0"/>
        <w:spacing w:after="0" w:line="240" w:lineRule="auto"/>
        <w:ind w:firstLine="709"/>
        <w:jc w:val="both"/>
        <w:rPr>
          <w:rFonts w:eastAsia="Times New Roman" w:cstheme="minorHAnsi"/>
          <w:sz w:val="28"/>
          <w:szCs w:val="24"/>
        </w:rPr>
      </w:pPr>
      <w:r w:rsidRPr="004F436B">
        <w:rPr>
          <w:rFonts w:cstheme="minorHAnsi"/>
          <w:sz w:val="28"/>
          <w:szCs w:val="28"/>
        </w:rPr>
        <w:t>Р</w:t>
      </w:r>
      <w:r w:rsidR="00324BE4" w:rsidRPr="004F436B">
        <w:rPr>
          <w:rFonts w:eastAsia="Times New Roman" w:cstheme="minorHAnsi"/>
          <w:sz w:val="28"/>
          <w:szCs w:val="24"/>
        </w:rPr>
        <w:t xml:space="preserve">еализация </w:t>
      </w:r>
      <w:r w:rsidR="004202EE" w:rsidRPr="004F436B">
        <w:rPr>
          <w:rFonts w:eastAsia="Times New Roman" w:cstheme="minorHAnsi"/>
          <w:sz w:val="28"/>
          <w:szCs w:val="24"/>
        </w:rPr>
        <w:t xml:space="preserve">настоящего </w:t>
      </w:r>
      <w:r w:rsidR="00324BE4" w:rsidRPr="004F436B">
        <w:rPr>
          <w:rFonts w:eastAsia="Times New Roman" w:cstheme="minorHAnsi"/>
          <w:sz w:val="28"/>
          <w:szCs w:val="24"/>
        </w:rPr>
        <w:t xml:space="preserve">проекта </w:t>
      </w:r>
      <w:r w:rsidR="004202EE" w:rsidRPr="004F436B">
        <w:rPr>
          <w:rFonts w:eastAsia="Times New Roman" w:cstheme="minorHAnsi"/>
          <w:sz w:val="28"/>
          <w:szCs w:val="24"/>
        </w:rPr>
        <w:t xml:space="preserve">ГЧП </w:t>
      </w:r>
      <w:r w:rsidR="00324BE4" w:rsidRPr="004F436B">
        <w:rPr>
          <w:rFonts w:eastAsia="Times New Roman" w:cstheme="minorHAnsi"/>
          <w:sz w:val="28"/>
          <w:szCs w:val="24"/>
        </w:rPr>
        <w:t>соответствует целям и задачам</w:t>
      </w:r>
      <w:r w:rsidR="004202EE" w:rsidRPr="004F436B">
        <w:rPr>
          <w:rFonts w:eastAsia="Times New Roman" w:cstheme="minorHAnsi"/>
          <w:sz w:val="28"/>
          <w:szCs w:val="24"/>
        </w:rPr>
        <w:t>, поставленным государством</w:t>
      </w:r>
      <w:r w:rsidR="00324BE4" w:rsidRPr="004F436B">
        <w:rPr>
          <w:rFonts w:eastAsia="Times New Roman" w:cstheme="minorHAnsi"/>
          <w:sz w:val="28"/>
          <w:szCs w:val="24"/>
        </w:rPr>
        <w:t>:</w:t>
      </w:r>
    </w:p>
    <w:p w14:paraId="02761397" w14:textId="77777777" w:rsidR="00FC225A" w:rsidRPr="004F436B" w:rsidRDefault="00FC225A" w:rsidP="009A716C">
      <w:pPr>
        <w:pStyle w:val="a6"/>
        <w:widowControl w:val="0"/>
        <w:numPr>
          <w:ilvl w:val="0"/>
          <w:numId w:val="12"/>
        </w:numPr>
        <w:tabs>
          <w:tab w:val="left" w:pos="993"/>
          <w:tab w:val="left" w:pos="1134"/>
        </w:tabs>
        <w:autoSpaceDE w:val="0"/>
        <w:autoSpaceDN w:val="0"/>
        <w:adjustRightInd w:val="0"/>
        <w:spacing w:after="0" w:line="240" w:lineRule="auto"/>
        <w:ind w:left="0" w:firstLine="709"/>
        <w:jc w:val="both"/>
        <w:rPr>
          <w:rFonts w:eastAsia="Times New Roman" w:cstheme="minorHAnsi"/>
          <w:sz w:val="28"/>
          <w:szCs w:val="24"/>
        </w:rPr>
      </w:pPr>
      <w:r w:rsidRPr="004F436B">
        <w:rPr>
          <w:rFonts w:eastAsia="Times New Roman" w:cstheme="minorHAnsi"/>
          <w:i/>
          <w:sz w:val="28"/>
          <w:szCs w:val="24"/>
        </w:rPr>
        <w:t>Послание Президента Республики Казахстан народу Казахстана «Стратегия «Казахстан-2050»: новый политический курс состоявшегося государства» от 14 декабря 2012 года</w:t>
      </w:r>
      <w:r w:rsidRPr="004F436B">
        <w:rPr>
          <w:rFonts w:eastAsia="Times New Roman" w:cstheme="minorHAnsi"/>
          <w:sz w:val="28"/>
          <w:szCs w:val="24"/>
        </w:rPr>
        <w:t xml:space="preserve"> - раздел «Новая экономическая политика «всеобъемлющий прагматизм», в части развития и поддержки предпринимательства развития ГЧП, экономия и бережное отношение к бюджетным средствам;</w:t>
      </w:r>
    </w:p>
    <w:p w14:paraId="06DA3138" w14:textId="77777777" w:rsidR="00FC225A" w:rsidRPr="004F436B" w:rsidRDefault="00FC225A" w:rsidP="009A716C">
      <w:pPr>
        <w:pStyle w:val="a6"/>
        <w:widowControl w:val="0"/>
        <w:numPr>
          <w:ilvl w:val="0"/>
          <w:numId w:val="12"/>
        </w:numPr>
        <w:tabs>
          <w:tab w:val="left" w:pos="993"/>
          <w:tab w:val="left" w:pos="1134"/>
        </w:tabs>
        <w:autoSpaceDE w:val="0"/>
        <w:autoSpaceDN w:val="0"/>
        <w:adjustRightInd w:val="0"/>
        <w:spacing w:after="0" w:line="240" w:lineRule="auto"/>
        <w:ind w:left="0" w:firstLine="709"/>
        <w:jc w:val="both"/>
        <w:rPr>
          <w:rFonts w:eastAsia="Times New Roman" w:cstheme="minorHAnsi"/>
          <w:sz w:val="28"/>
          <w:szCs w:val="24"/>
        </w:rPr>
      </w:pPr>
      <w:r w:rsidRPr="004F436B">
        <w:rPr>
          <w:rFonts w:eastAsia="Times New Roman" w:cstheme="minorHAnsi"/>
          <w:i/>
          <w:sz w:val="28"/>
          <w:szCs w:val="24"/>
        </w:rPr>
        <w:t>Послание Президента Республики Казахстан от 30 ноября 2015 года «Казахстан в новой глобальной реальности: рост, реформы, развитие»</w:t>
      </w:r>
      <w:r w:rsidRPr="004F436B">
        <w:rPr>
          <w:rFonts w:eastAsia="Times New Roman" w:cstheme="minorHAnsi"/>
          <w:sz w:val="28"/>
          <w:szCs w:val="24"/>
        </w:rPr>
        <w:t xml:space="preserve"> (раздел IV. Пять направлений антикризисных и структурных преобразований, подраздел «ВТОРОЕ. Оптимизация бюджетной политики» - Поручаю Правительству провести полную ревизию всех бюджетных программ. В условиях кризиса важен каждый тенге. Неэффективные расходы или те расходы, которые могут быть покрыты за счет частного сектора, должны исключаться из бюджета. Нужно пересмотреть расходы на программы регионального и индустриального развития);</w:t>
      </w:r>
    </w:p>
    <w:p w14:paraId="7B9EEF02" w14:textId="77777777" w:rsidR="00C437AD" w:rsidRPr="004F436B" w:rsidRDefault="00FC225A" w:rsidP="002639BD">
      <w:pPr>
        <w:spacing w:after="0" w:line="240" w:lineRule="auto"/>
        <w:ind w:firstLine="709"/>
        <w:jc w:val="both"/>
        <w:rPr>
          <w:rFonts w:cstheme="minorHAnsi"/>
          <w:sz w:val="28"/>
          <w:szCs w:val="28"/>
        </w:rPr>
      </w:pPr>
      <w:r w:rsidRPr="004F436B">
        <w:rPr>
          <w:rFonts w:cstheme="minorHAnsi"/>
          <w:i/>
          <w:sz w:val="28"/>
          <w:szCs w:val="28"/>
        </w:rPr>
        <w:lastRenderedPageBreak/>
        <w:t xml:space="preserve">3) </w:t>
      </w:r>
      <w:r w:rsidR="00C437AD" w:rsidRPr="004F436B">
        <w:rPr>
          <w:rFonts w:cstheme="minorHAnsi"/>
          <w:i/>
          <w:sz w:val="28"/>
          <w:szCs w:val="28"/>
        </w:rPr>
        <w:t>Послание Президента Республики Казахстан от 31 января 2017 года «Третья модернизация Казахстана: глобальная конкурентоспособность»:</w:t>
      </w:r>
      <w:r w:rsidR="00C437AD" w:rsidRPr="004F436B">
        <w:rPr>
          <w:rFonts w:cstheme="minorHAnsi"/>
          <w:sz w:val="28"/>
          <w:szCs w:val="28"/>
        </w:rPr>
        <w:t xml:space="preserve"> определено, что большой потенциал для развития предпринимательства дает расширение государственно-частного партнерства (второй приоритет). Речь идет о передаче ряда госуслуг бизнесу. ГЧП должно стать основным механизмом развития инфраструктуры, в том числе социальной</w:t>
      </w:r>
      <w:r w:rsidR="008D4FFA" w:rsidRPr="004F436B">
        <w:rPr>
          <w:rFonts w:cstheme="minorHAnsi"/>
          <w:sz w:val="28"/>
          <w:szCs w:val="28"/>
        </w:rPr>
        <w:t>;</w:t>
      </w:r>
    </w:p>
    <w:p w14:paraId="1B44235E" w14:textId="77777777" w:rsidR="008D4FFA" w:rsidRPr="004F436B" w:rsidRDefault="00FC225A" w:rsidP="002639BD">
      <w:pPr>
        <w:spacing w:after="0" w:line="240" w:lineRule="auto"/>
        <w:ind w:firstLine="709"/>
        <w:jc w:val="both"/>
        <w:rPr>
          <w:rFonts w:cstheme="minorHAnsi"/>
          <w:sz w:val="28"/>
          <w:szCs w:val="28"/>
        </w:rPr>
      </w:pPr>
      <w:r w:rsidRPr="004F436B">
        <w:rPr>
          <w:rFonts w:cstheme="minorHAnsi"/>
          <w:i/>
          <w:sz w:val="28"/>
          <w:szCs w:val="28"/>
        </w:rPr>
        <w:t xml:space="preserve">4) </w:t>
      </w:r>
      <w:r w:rsidR="008D4FFA" w:rsidRPr="004F436B">
        <w:rPr>
          <w:rFonts w:cstheme="minorHAnsi"/>
          <w:i/>
          <w:sz w:val="28"/>
          <w:szCs w:val="28"/>
        </w:rPr>
        <w:t>Послание Президента Республики Казахстан от 10 января 2018 года «Новые возможности развития в условиях четвертой промышленной революции»:</w:t>
      </w:r>
      <w:r w:rsidR="008D4FFA" w:rsidRPr="004F436B">
        <w:rPr>
          <w:rFonts w:cstheme="minorHAnsi"/>
          <w:sz w:val="28"/>
          <w:szCs w:val="28"/>
        </w:rPr>
        <w:t xml:space="preserve"> отмечено, что для дальнейшего развития ресурсного потенциала важно повысить требования к энергоэффективности и энергосбережению предприятий, а также экологичности и эффективности работы самих производителей энергии;</w:t>
      </w:r>
    </w:p>
    <w:p w14:paraId="200D9D40" w14:textId="77777777" w:rsidR="00FC225A" w:rsidRPr="004F436B" w:rsidRDefault="00FC225A" w:rsidP="00FC225A">
      <w:pPr>
        <w:spacing w:after="0" w:line="240" w:lineRule="auto"/>
        <w:ind w:firstLine="709"/>
        <w:jc w:val="both"/>
        <w:rPr>
          <w:rFonts w:cstheme="minorHAnsi"/>
          <w:sz w:val="28"/>
          <w:szCs w:val="28"/>
        </w:rPr>
      </w:pPr>
      <w:r w:rsidRPr="004F436B">
        <w:rPr>
          <w:rFonts w:cstheme="minorHAnsi"/>
          <w:i/>
          <w:sz w:val="28"/>
          <w:szCs w:val="28"/>
        </w:rPr>
        <w:t>5) Послание Президента Республики Казахстан от 5 октября 2018 года «</w:t>
      </w:r>
      <w:r w:rsidRPr="004F436B">
        <w:rPr>
          <w:rFonts w:cstheme="minorHAnsi"/>
          <w:bCs/>
          <w:i/>
          <w:sz w:val="28"/>
          <w:szCs w:val="28"/>
        </w:rPr>
        <w:t>Рост благосостояния казахстанцев: повышение доходов и качества жизни</w:t>
      </w:r>
      <w:r w:rsidRPr="004F436B">
        <w:rPr>
          <w:rFonts w:cstheme="minorHAnsi"/>
          <w:i/>
          <w:sz w:val="28"/>
          <w:szCs w:val="28"/>
        </w:rPr>
        <w:t>»:</w:t>
      </w:r>
      <w:r w:rsidRPr="004F436B">
        <w:rPr>
          <w:rFonts w:cstheme="minorHAnsi"/>
          <w:sz w:val="28"/>
          <w:szCs w:val="28"/>
        </w:rPr>
        <w:t xml:space="preserve"> определено, что «Теперь необходимо системно развивать региональную и городскую инфраструктуру».</w:t>
      </w:r>
    </w:p>
    <w:p w14:paraId="45565A65" w14:textId="77777777" w:rsidR="00324BE4" w:rsidRPr="004F436B" w:rsidRDefault="00324BE4" w:rsidP="009A716C">
      <w:pPr>
        <w:pStyle w:val="a6"/>
        <w:widowControl w:val="0"/>
        <w:numPr>
          <w:ilvl w:val="1"/>
          <w:numId w:val="11"/>
        </w:numPr>
        <w:tabs>
          <w:tab w:val="left" w:pos="993"/>
          <w:tab w:val="left" w:pos="1134"/>
        </w:tabs>
        <w:autoSpaceDE w:val="0"/>
        <w:autoSpaceDN w:val="0"/>
        <w:adjustRightInd w:val="0"/>
        <w:spacing w:after="0" w:line="240" w:lineRule="auto"/>
        <w:ind w:left="0" w:firstLine="709"/>
        <w:jc w:val="both"/>
        <w:rPr>
          <w:rFonts w:eastAsia="Times New Roman" w:cstheme="minorHAnsi"/>
          <w:sz w:val="28"/>
          <w:szCs w:val="24"/>
        </w:rPr>
      </w:pPr>
      <w:r w:rsidRPr="004F436B">
        <w:rPr>
          <w:rFonts w:eastAsia="Times New Roman" w:cstheme="minorHAnsi"/>
          <w:i/>
          <w:sz w:val="28"/>
          <w:szCs w:val="24"/>
        </w:rPr>
        <w:t>Программа Президента Республики Казахстан от 20 мая 2015 года «План нации - 100 конкретных шагов»</w:t>
      </w:r>
      <w:r w:rsidRPr="004F436B">
        <w:rPr>
          <w:rFonts w:eastAsia="Times New Roman" w:cstheme="minorHAnsi"/>
          <w:sz w:val="28"/>
          <w:szCs w:val="24"/>
        </w:rPr>
        <w:t xml:space="preserve"> (59 шаг: Привлечение стратегических инвесторов в сферу энергосбережения через международно признанный механизм энергосервисных договоров. Их основная задача: стимулирование развития частных энергосервисных компаний для предоставления комплекса услуг в сфере энергосбережения с возмещением собственных расходов и получением финансовой прибыли из фактически достигаемой экономии энергозатрат);</w:t>
      </w:r>
    </w:p>
    <w:p w14:paraId="72AD6C2E" w14:textId="77777777" w:rsidR="008368AF" w:rsidRPr="004F436B" w:rsidRDefault="00CB1273" w:rsidP="009A716C">
      <w:pPr>
        <w:pStyle w:val="a6"/>
        <w:widowControl w:val="0"/>
        <w:numPr>
          <w:ilvl w:val="1"/>
          <w:numId w:val="11"/>
        </w:numPr>
        <w:tabs>
          <w:tab w:val="left" w:pos="993"/>
          <w:tab w:val="left" w:pos="1134"/>
        </w:tabs>
        <w:autoSpaceDE w:val="0"/>
        <w:autoSpaceDN w:val="0"/>
        <w:adjustRightInd w:val="0"/>
        <w:spacing w:after="0" w:line="240" w:lineRule="auto"/>
        <w:ind w:left="0" w:firstLine="709"/>
        <w:jc w:val="both"/>
        <w:rPr>
          <w:rFonts w:cstheme="minorHAnsi"/>
          <w:sz w:val="28"/>
          <w:szCs w:val="28"/>
        </w:rPr>
      </w:pPr>
      <w:r w:rsidRPr="004F436B">
        <w:rPr>
          <w:rFonts w:cstheme="minorHAnsi"/>
          <w:i/>
          <w:sz w:val="28"/>
          <w:szCs w:val="28"/>
        </w:rPr>
        <w:t>Указ Президента Республики Казахстан от 15 февраля 2018 года №</w:t>
      </w:r>
      <w:r w:rsidR="001F13C1" w:rsidRPr="004F436B">
        <w:rPr>
          <w:rFonts w:cstheme="minorHAnsi"/>
          <w:i/>
          <w:sz w:val="28"/>
          <w:szCs w:val="28"/>
        </w:rPr>
        <w:t xml:space="preserve"> </w:t>
      </w:r>
      <w:r w:rsidRPr="004F436B">
        <w:rPr>
          <w:rFonts w:cstheme="minorHAnsi"/>
          <w:i/>
          <w:sz w:val="28"/>
          <w:szCs w:val="28"/>
        </w:rPr>
        <w:t>636</w:t>
      </w:r>
      <w:r w:rsidR="00652D79" w:rsidRPr="004F436B">
        <w:rPr>
          <w:rFonts w:cstheme="minorHAnsi"/>
          <w:i/>
          <w:sz w:val="28"/>
          <w:szCs w:val="28"/>
        </w:rPr>
        <w:t xml:space="preserve"> </w:t>
      </w:r>
      <w:r w:rsidR="00652D79" w:rsidRPr="004F436B">
        <w:rPr>
          <w:rFonts w:eastAsia="Times New Roman" w:cstheme="minorHAnsi"/>
          <w:i/>
          <w:sz w:val="28"/>
          <w:szCs w:val="24"/>
        </w:rPr>
        <w:t>«</w:t>
      </w:r>
      <w:r w:rsidR="00652D79" w:rsidRPr="004F436B">
        <w:rPr>
          <w:rFonts w:cstheme="minorHAnsi"/>
          <w:i/>
          <w:sz w:val="28"/>
          <w:szCs w:val="28"/>
        </w:rPr>
        <w:t>Об утверждении Стратегического плана развития Республики Казахстан до 2025 года и признании утратившими силу некоторых указов Президента Республики Казахстан»</w:t>
      </w:r>
      <w:r w:rsidR="008368AF" w:rsidRPr="004F436B">
        <w:rPr>
          <w:rFonts w:cstheme="minorHAnsi"/>
          <w:i/>
          <w:sz w:val="28"/>
          <w:szCs w:val="28"/>
        </w:rPr>
        <w:t xml:space="preserve"> (Задача «Создание благоприятных условий для использования инструментов ГЧП частным сектором»</w:t>
      </w:r>
      <w:r w:rsidR="005731F8" w:rsidRPr="004F436B">
        <w:rPr>
          <w:rFonts w:cstheme="minorHAnsi"/>
          <w:i/>
          <w:sz w:val="28"/>
          <w:szCs w:val="28"/>
        </w:rPr>
        <w:t>.</w:t>
      </w:r>
      <w:r w:rsidR="008368AF" w:rsidRPr="004F436B">
        <w:rPr>
          <w:rFonts w:cstheme="minorHAnsi"/>
          <w:i/>
          <w:sz w:val="28"/>
          <w:szCs w:val="28"/>
        </w:rPr>
        <w:t xml:space="preserve"> </w:t>
      </w:r>
      <w:bookmarkStart w:id="49" w:name="z465"/>
      <w:r w:rsidR="008368AF" w:rsidRPr="004F436B">
        <w:rPr>
          <w:rFonts w:cstheme="minorHAnsi"/>
          <w:sz w:val="28"/>
          <w:szCs w:val="28"/>
        </w:rPr>
        <w:t xml:space="preserve">В рамках задачи будет проведена работа по упрощению процедуры ГЧП, а также расширен инструментарий использования частных инвестиций. </w:t>
      </w:r>
      <w:bookmarkStart w:id="50" w:name="z466"/>
      <w:bookmarkEnd w:id="49"/>
      <w:r w:rsidR="008368AF" w:rsidRPr="004F436B">
        <w:rPr>
          <w:rFonts w:cstheme="minorHAnsi"/>
          <w:i/>
          <w:sz w:val="28"/>
          <w:szCs w:val="28"/>
        </w:rPr>
        <w:t xml:space="preserve">Инициатива 3.3 «Упрощение процедур и механизмов ГЧП». </w:t>
      </w:r>
      <w:r w:rsidR="008368AF" w:rsidRPr="004F436B">
        <w:rPr>
          <w:rFonts w:cstheme="minorHAnsi"/>
          <w:sz w:val="28"/>
          <w:szCs w:val="28"/>
        </w:rPr>
        <w:t xml:space="preserve">Продолжится работа по упрощению процедуры и механизмов ГЧП с использованием лучших мировых практик. Будет внедрен стандартизированный механизм оценки и отбора проектов, оптимизированы этапы и сроки согласования документации и заключения договоров. Будет усовершенствован механизм финансирования и гарантирования валютных рисков проектов ГЧП. В целом продолжится процесс совершенствования законодательства, направленный </w:t>
      </w:r>
      <w:r w:rsidR="008368AF" w:rsidRPr="004F436B">
        <w:rPr>
          <w:rFonts w:cstheme="minorHAnsi"/>
          <w:sz w:val="28"/>
          <w:szCs w:val="28"/>
        </w:rPr>
        <w:lastRenderedPageBreak/>
        <w:t>на повышение прозрачности и предсказуемости регуляторной среды, а также улучшение бюджетного и налогового законодательства в части реализации проектов ГЧП.</w:t>
      </w:r>
      <w:r w:rsidR="00515953" w:rsidRPr="004F436B">
        <w:rPr>
          <w:rFonts w:cstheme="minorHAnsi"/>
          <w:sz w:val="28"/>
          <w:szCs w:val="28"/>
        </w:rPr>
        <w:t xml:space="preserve"> </w:t>
      </w:r>
      <w:bookmarkStart w:id="51" w:name="z467"/>
      <w:bookmarkEnd w:id="50"/>
      <w:r w:rsidR="008368AF" w:rsidRPr="004F436B">
        <w:rPr>
          <w:rFonts w:cstheme="minorHAnsi"/>
          <w:i/>
          <w:sz w:val="28"/>
          <w:szCs w:val="28"/>
        </w:rPr>
        <w:t xml:space="preserve">Инициатива 3.4 </w:t>
      </w:r>
      <w:r w:rsidR="00515953" w:rsidRPr="004F436B">
        <w:rPr>
          <w:rFonts w:cstheme="minorHAnsi"/>
          <w:i/>
          <w:sz w:val="28"/>
          <w:szCs w:val="28"/>
        </w:rPr>
        <w:t>«</w:t>
      </w:r>
      <w:r w:rsidR="008368AF" w:rsidRPr="004F436B">
        <w:rPr>
          <w:rFonts w:cstheme="minorHAnsi"/>
          <w:i/>
          <w:sz w:val="28"/>
          <w:szCs w:val="28"/>
        </w:rPr>
        <w:t>Расширение используемого инструментария и подхода к ГЧП</w:t>
      </w:r>
      <w:r w:rsidR="00515953" w:rsidRPr="004F436B">
        <w:rPr>
          <w:rFonts w:cstheme="minorHAnsi"/>
          <w:i/>
          <w:sz w:val="28"/>
          <w:szCs w:val="28"/>
        </w:rPr>
        <w:t>»</w:t>
      </w:r>
      <w:r w:rsidR="008368AF" w:rsidRPr="004F436B">
        <w:rPr>
          <w:rFonts w:cstheme="minorHAnsi"/>
          <w:i/>
          <w:sz w:val="28"/>
          <w:szCs w:val="28"/>
        </w:rPr>
        <w:t>.</w:t>
      </w:r>
      <w:r w:rsidR="008368AF" w:rsidRPr="004F436B">
        <w:rPr>
          <w:rFonts w:cstheme="minorHAnsi"/>
          <w:sz w:val="28"/>
          <w:szCs w:val="28"/>
        </w:rPr>
        <w:t xml:space="preserve"> Расширится использование инструментов ГЧП в социальной сфере за счет договоров оказания услуг, позволяющих привлекать частный сектор без требования о создании и/или реконструкции объектов основных средств. Также будет обеспечен программный подход к выбору объектов для применения инструментов ГЧП</w:t>
      </w:r>
      <w:r w:rsidR="005731F8" w:rsidRPr="004F436B">
        <w:rPr>
          <w:rFonts w:cstheme="minorHAnsi"/>
          <w:sz w:val="28"/>
          <w:szCs w:val="28"/>
        </w:rPr>
        <w:t>);</w:t>
      </w:r>
    </w:p>
    <w:bookmarkEnd w:id="51"/>
    <w:p w14:paraId="73B2D9CD" w14:textId="77777777" w:rsidR="006977B4" w:rsidRPr="004F436B" w:rsidRDefault="006977B4" w:rsidP="009A716C">
      <w:pPr>
        <w:pStyle w:val="a6"/>
        <w:numPr>
          <w:ilvl w:val="1"/>
          <w:numId w:val="11"/>
        </w:numPr>
        <w:tabs>
          <w:tab w:val="left" w:pos="993"/>
          <w:tab w:val="left" w:pos="1276"/>
        </w:tabs>
        <w:spacing w:after="0" w:line="240" w:lineRule="auto"/>
        <w:ind w:left="0" w:firstLine="709"/>
        <w:jc w:val="both"/>
        <w:rPr>
          <w:rFonts w:cstheme="minorHAnsi"/>
          <w:iCs/>
          <w:sz w:val="28"/>
          <w:szCs w:val="28"/>
        </w:rPr>
      </w:pPr>
      <w:r w:rsidRPr="004F436B">
        <w:rPr>
          <w:rStyle w:val="s1"/>
          <w:rFonts w:asciiTheme="minorHAnsi" w:hAnsiTheme="minorHAnsi" w:cstheme="minorHAnsi"/>
          <w:b w:val="0"/>
          <w:iCs/>
          <w:color w:val="auto"/>
          <w:sz w:val="28"/>
          <w:szCs w:val="28"/>
        </w:rPr>
        <w:t xml:space="preserve">Закон Республики Казахстан от </w:t>
      </w:r>
      <w:r w:rsidRPr="004F436B">
        <w:rPr>
          <w:rFonts w:cstheme="minorHAnsi"/>
          <w:iCs/>
          <w:sz w:val="28"/>
          <w:szCs w:val="28"/>
        </w:rPr>
        <w:t xml:space="preserve">13 января 2012 года </w:t>
      </w:r>
      <w:r w:rsidRPr="004F436B">
        <w:rPr>
          <w:rStyle w:val="s0"/>
          <w:rFonts w:cstheme="minorHAnsi"/>
          <w:iCs/>
          <w:sz w:val="28"/>
          <w:szCs w:val="28"/>
        </w:rPr>
        <w:t>№ 541</w:t>
      </w:r>
      <w:r w:rsidRPr="004F436B">
        <w:rPr>
          <w:rFonts w:cstheme="minorHAnsi"/>
          <w:iCs/>
          <w:sz w:val="28"/>
          <w:szCs w:val="28"/>
        </w:rPr>
        <w:t>-IV «</w:t>
      </w:r>
      <w:r w:rsidRPr="004F436B">
        <w:rPr>
          <w:rStyle w:val="s1"/>
          <w:rFonts w:asciiTheme="minorHAnsi" w:hAnsiTheme="minorHAnsi" w:cstheme="minorHAnsi"/>
          <w:b w:val="0"/>
          <w:iCs/>
          <w:color w:val="auto"/>
          <w:sz w:val="28"/>
          <w:szCs w:val="28"/>
        </w:rPr>
        <w:t xml:space="preserve">Об энергосбережении и повышении энергоэффективности»; </w:t>
      </w:r>
    </w:p>
    <w:p w14:paraId="021C1049" w14:textId="19C657BC" w:rsidR="001B0CD4" w:rsidRPr="004F436B" w:rsidRDefault="001B0CD4" w:rsidP="009A716C">
      <w:pPr>
        <w:pStyle w:val="a6"/>
        <w:numPr>
          <w:ilvl w:val="1"/>
          <w:numId w:val="11"/>
        </w:numPr>
        <w:tabs>
          <w:tab w:val="left" w:pos="993"/>
          <w:tab w:val="left" w:pos="1134"/>
          <w:tab w:val="left" w:pos="1276"/>
        </w:tabs>
        <w:spacing w:after="0" w:line="240" w:lineRule="auto"/>
        <w:ind w:left="0" w:firstLine="709"/>
        <w:jc w:val="both"/>
        <w:rPr>
          <w:rFonts w:cstheme="minorHAnsi"/>
          <w:iCs/>
          <w:sz w:val="28"/>
          <w:szCs w:val="28"/>
        </w:rPr>
      </w:pPr>
      <w:r w:rsidRPr="004F436B">
        <w:rPr>
          <w:rFonts w:cstheme="minorHAnsi"/>
          <w:iCs/>
          <w:sz w:val="28"/>
          <w:szCs w:val="28"/>
        </w:rPr>
        <w:t xml:space="preserve">Закон Республики Казахстан от 31 октября 2015 года № 379-V ЗРК «О </w:t>
      </w:r>
      <w:r w:rsidR="001002EB" w:rsidRPr="004F436B">
        <w:rPr>
          <w:rFonts w:cstheme="minorHAnsi"/>
          <w:iCs/>
          <w:sz w:val="28"/>
          <w:szCs w:val="28"/>
        </w:rPr>
        <w:t>государственно-частном партнерстве</w:t>
      </w:r>
      <w:r w:rsidRPr="004F436B">
        <w:rPr>
          <w:rFonts w:cstheme="minorHAnsi"/>
          <w:iCs/>
          <w:sz w:val="28"/>
          <w:szCs w:val="28"/>
        </w:rPr>
        <w:t>»;</w:t>
      </w:r>
    </w:p>
    <w:p w14:paraId="41C032BF" w14:textId="40C8EE49" w:rsidR="001B0CD4" w:rsidRPr="004F436B" w:rsidRDefault="001B0CD4" w:rsidP="009A716C">
      <w:pPr>
        <w:pStyle w:val="a6"/>
        <w:numPr>
          <w:ilvl w:val="1"/>
          <w:numId w:val="11"/>
        </w:numPr>
        <w:tabs>
          <w:tab w:val="left" w:pos="993"/>
          <w:tab w:val="left" w:pos="1276"/>
        </w:tabs>
        <w:spacing w:after="0" w:line="240" w:lineRule="auto"/>
        <w:ind w:left="0" w:firstLine="709"/>
        <w:jc w:val="both"/>
        <w:rPr>
          <w:rFonts w:cstheme="minorHAnsi"/>
          <w:b/>
          <w:sz w:val="28"/>
          <w:szCs w:val="28"/>
        </w:rPr>
      </w:pPr>
      <w:r w:rsidRPr="004F436B">
        <w:rPr>
          <w:rFonts w:cstheme="minorHAnsi"/>
          <w:sz w:val="28"/>
          <w:szCs w:val="28"/>
        </w:rPr>
        <w:t>Приказ и.о. Министра национальной экономики Республики Казахстан от 25 ноября 2015 года № 725</w:t>
      </w:r>
      <w:r w:rsidRPr="004F436B">
        <w:rPr>
          <w:rFonts w:cstheme="minorHAnsi"/>
          <w:b/>
          <w:sz w:val="28"/>
          <w:szCs w:val="28"/>
        </w:rPr>
        <w:t xml:space="preserve"> </w:t>
      </w:r>
      <w:r w:rsidRPr="004F436B">
        <w:rPr>
          <w:rFonts w:cstheme="minorHAnsi"/>
          <w:i/>
          <w:sz w:val="28"/>
          <w:szCs w:val="28"/>
        </w:rPr>
        <w:t xml:space="preserve">«О некоторых вопросах планирования и реализации проектов </w:t>
      </w:r>
      <w:r w:rsidR="005E0480" w:rsidRPr="004F436B">
        <w:rPr>
          <w:rFonts w:cstheme="minorHAnsi"/>
          <w:i/>
          <w:sz w:val="28"/>
          <w:szCs w:val="28"/>
        </w:rPr>
        <w:t>ГЧП</w:t>
      </w:r>
      <w:r w:rsidRPr="004F436B">
        <w:rPr>
          <w:rFonts w:cstheme="minorHAnsi"/>
          <w:i/>
          <w:sz w:val="28"/>
          <w:szCs w:val="28"/>
        </w:rPr>
        <w:t>»</w:t>
      </w:r>
      <w:r w:rsidRPr="004F436B">
        <w:rPr>
          <w:rFonts w:cstheme="minorHAnsi"/>
          <w:sz w:val="28"/>
          <w:szCs w:val="28"/>
        </w:rPr>
        <w:t xml:space="preserve"> </w:t>
      </w:r>
      <w:r w:rsidR="006977B4" w:rsidRPr="004F436B">
        <w:rPr>
          <w:rFonts w:cstheme="minorHAnsi"/>
          <w:sz w:val="28"/>
          <w:szCs w:val="28"/>
        </w:rPr>
        <w:t>(</w:t>
      </w:r>
      <w:r w:rsidRPr="004F436B">
        <w:rPr>
          <w:rFonts w:cstheme="minorHAnsi"/>
          <w:sz w:val="28"/>
          <w:szCs w:val="28"/>
        </w:rPr>
        <w:t xml:space="preserve">данным приказом утверждены Правила планирования и реализации проектов </w:t>
      </w:r>
      <w:r w:rsidR="00663F18" w:rsidRPr="004F436B">
        <w:rPr>
          <w:rFonts w:cstheme="minorHAnsi"/>
          <w:sz w:val="28"/>
          <w:szCs w:val="28"/>
        </w:rPr>
        <w:t>ГЧП</w:t>
      </w:r>
      <w:r w:rsidR="006977B4" w:rsidRPr="004F436B">
        <w:rPr>
          <w:rFonts w:cstheme="minorHAnsi"/>
          <w:sz w:val="28"/>
          <w:szCs w:val="28"/>
        </w:rPr>
        <w:t>)</w:t>
      </w:r>
      <w:r w:rsidR="00BD505E" w:rsidRPr="004F436B">
        <w:rPr>
          <w:rFonts w:cstheme="minorHAnsi"/>
          <w:bCs/>
          <w:sz w:val="28"/>
          <w:szCs w:val="28"/>
        </w:rPr>
        <w:t>;</w:t>
      </w:r>
    </w:p>
    <w:p w14:paraId="548AC158" w14:textId="40A10CB6" w:rsidR="00490838" w:rsidRPr="004F436B" w:rsidRDefault="00490838" w:rsidP="009A716C">
      <w:pPr>
        <w:pStyle w:val="a6"/>
        <w:numPr>
          <w:ilvl w:val="1"/>
          <w:numId w:val="11"/>
        </w:numPr>
        <w:spacing w:after="0" w:line="240" w:lineRule="auto"/>
        <w:ind w:left="0" w:firstLine="709"/>
        <w:jc w:val="both"/>
        <w:rPr>
          <w:rFonts w:cstheme="minorHAnsi"/>
          <w:bCs/>
          <w:sz w:val="28"/>
          <w:szCs w:val="28"/>
        </w:rPr>
      </w:pPr>
      <w:r w:rsidRPr="004F436B">
        <w:rPr>
          <w:rFonts w:cstheme="minorHAnsi"/>
          <w:bCs/>
          <w:sz w:val="28"/>
          <w:szCs w:val="28"/>
        </w:rPr>
        <w:t xml:space="preserve">Программа развития территории </w:t>
      </w:r>
      <w:r w:rsidR="002D79E4" w:rsidRPr="004F436B">
        <w:rPr>
          <w:rFonts w:cstheme="minorHAnsi"/>
          <w:bCs/>
          <w:sz w:val="28"/>
          <w:szCs w:val="28"/>
        </w:rPr>
        <w:t>Павлодарской</w:t>
      </w:r>
      <w:r w:rsidRPr="004F436B">
        <w:rPr>
          <w:rFonts w:cstheme="minorHAnsi"/>
          <w:bCs/>
          <w:sz w:val="28"/>
          <w:szCs w:val="28"/>
        </w:rPr>
        <w:t xml:space="preserve"> области.  </w:t>
      </w:r>
    </w:p>
    <w:p w14:paraId="740CFC4E" w14:textId="77777777" w:rsidR="006A7464" w:rsidRPr="004F436B" w:rsidRDefault="006A7464" w:rsidP="006A7464">
      <w:pPr>
        <w:pStyle w:val="a6"/>
        <w:spacing w:after="0" w:line="240" w:lineRule="auto"/>
        <w:ind w:left="0" w:firstLine="709"/>
        <w:jc w:val="both"/>
        <w:rPr>
          <w:rFonts w:cstheme="minorHAnsi"/>
          <w:sz w:val="28"/>
          <w:szCs w:val="28"/>
        </w:rPr>
      </w:pPr>
      <w:r w:rsidRPr="004F436B">
        <w:rPr>
          <w:rFonts w:cstheme="minorHAnsi"/>
          <w:sz w:val="28"/>
          <w:szCs w:val="28"/>
        </w:rPr>
        <w:t>Кроме того, предлагаемый в рамках данного Проекта объект ГЧП не входит в перечень объектов, не подлежащих передаче для реализации государственно-частного партнерства, утвержденных Постановлением Правительства Республики Казахстан от 6 ноября 2017 года № 710 «Об утверждении перечня объектов, не подлежащих передаче для реализации государственно-частного партнерства, в том числе в концессию».</w:t>
      </w:r>
    </w:p>
    <w:p w14:paraId="3D37D52D" w14:textId="77777777" w:rsidR="00D2260C" w:rsidRPr="004F436B" w:rsidRDefault="00D2260C" w:rsidP="00D2260C">
      <w:pPr>
        <w:spacing w:after="0" w:line="240" w:lineRule="auto"/>
        <w:ind w:firstLine="709"/>
        <w:jc w:val="both"/>
        <w:rPr>
          <w:rFonts w:cstheme="minorHAnsi"/>
          <w:sz w:val="28"/>
          <w:szCs w:val="28"/>
        </w:rPr>
      </w:pPr>
      <w:r w:rsidRPr="004F436B">
        <w:rPr>
          <w:rFonts w:cstheme="minorHAnsi"/>
          <w:sz w:val="28"/>
          <w:szCs w:val="28"/>
        </w:rPr>
        <w:t xml:space="preserve">Реализация настоящего проекта ГЧП соответствует целям и задачам социально-экономического развития отрасли и региона. </w:t>
      </w:r>
    </w:p>
    <w:p w14:paraId="540A3C3A" w14:textId="27C69037" w:rsidR="007578D8" w:rsidRPr="004F436B" w:rsidRDefault="009E4F24" w:rsidP="00B82F9F">
      <w:pPr>
        <w:pStyle w:val="2"/>
        <w:spacing w:line="240" w:lineRule="auto"/>
        <w:ind w:firstLine="709"/>
        <w:rPr>
          <w:rFonts w:asciiTheme="minorHAnsi" w:hAnsiTheme="minorHAnsi" w:cstheme="minorHAnsi"/>
          <w:b/>
          <w:color w:val="auto"/>
          <w:sz w:val="28"/>
          <w:szCs w:val="28"/>
        </w:rPr>
      </w:pPr>
      <w:bookmarkStart w:id="52" w:name="_Toc92066174"/>
      <w:r w:rsidRPr="004F436B">
        <w:rPr>
          <w:rFonts w:asciiTheme="minorHAnsi" w:hAnsiTheme="minorHAnsi" w:cstheme="minorHAnsi"/>
          <w:b/>
          <w:color w:val="auto"/>
          <w:sz w:val="28"/>
          <w:szCs w:val="28"/>
        </w:rPr>
        <w:t>4</w:t>
      </w:r>
      <w:r w:rsidR="00E57D0A" w:rsidRPr="004F436B">
        <w:rPr>
          <w:rFonts w:asciiTheme="minorHAnsi" w:hAnsiTheme="minorHAnsi" w:cstheme="minorHAnsi"/>
          <w:b/>
          <w:color w:val="auto"/>
          <w:sz w:val="28"/>
          <w:szCs w:val="28"/>
        </w:rPr>
        <w:t>.2. График реализации проекта</w:t>
      </w:r>
      <w:bookmarkEnd w:id="52"/>
    </w:p>
    <w:p w14:paraId="07975338" w14:textId="7319346B" w:rsidR="00A21D59" w:rsidRPr="004F436B" w:rsidRDefault="00CD5C6E" w:rsidP="00CD5C6E">
      <w:pPr>
        <w:spacing w:after="0" w:line="240" w:lineRule="auto"/>
        <w:ind w:firstLine="709"/>
        <w:rPr>
          <w:rFonts w:cstheme="minorHAnsi"/>
          <w:sz w:val="28"/>
          <w:szCs w:val="28"/>
        </w:rPr>
      </w:pPr>
      <w:r w:rsidRPr="004F436B">
        <w:rPr>
          <w:rFonts w:cstheme="minorHAnsi"/>
          <w:sz w:val="28"/>
          <w:szCs w:val="28"/>
        </w:rPr>
        <w:t xml:space="preserve">Таблица 5. </w:t>
      </w:r>
      <w:bookmarkStart w:id="53" w:name="_Hlk92052583"/>
      <w:r w:rsidRPr="004F436B">
        <w:rPr>
          <w:rFonts w:cstheme="minorHAnsi"/>
          <w:sz w:val="28"/>
          <w:szCs w:val="28"/>
        </w:rPr>
        <w:t>Сроки и этапы реализации</w:t>
      </w:r>
      <w:bookmarkEnd w:id="53"/>
    </w:p>
    <w:p w14:paraId="7AB96D62" w14:textId="77777777" w:rsidR="00A46A35" w:rsidRPr="004F436B" w:rsidRDefault="00A46A35" w:rsidP="00A46A35">
      <w:pPr>
        <w:spacing w:after="0" w:line="240" w:lineRule="auto"/>
        <w:ind w:firstLine="709"/>
        <w:rPr>
          <w:rFonts w:cstheme="minorHAnsi"/>
          <w:sz w:val="28"/>
          <w:szCs w:val="28"/>
        </w:rPr>
      </w:pPr>
      <w:r w:rsidRPr="004F436B">
        <w:rPr>
          <w:rFonts w:cstheme="minorHAnsi"/>
          <w:sz w:val="28"/>
          <w:szCs w:val="28"/>
        </w:rPr>
        <w:t>Срок реализации проекта – 70 месяцев.</w:t>
      </w:r>
    </w:p>
    <w:p w14:paraId="36A64788" w14:textId="77777777" w:rsidR="00A46A35" w:rsidRPr="004F436B" w:rsidRDefault="00A46A35" w:rsidP="00A46A35">
      <w:pPr>
        <w:spacing w:after="0" w:line="240" w:lineRule="auto"/>
        <w:ind w:firstLine="709"/>
        <w:rPr>
          <w:rFonts w:cstheme="minorHAnsi"/>
          <w:sz w:val="28"/>
          <w:szCs w:val="28"/>
        </w:rPr>
      </w:pPr>
      <w:r w:rsidRPr="004F436B">
        <w:rPr>
          <w:rFonts w:cstheme="minorHAnsi"/>
          <w:sz w:val="28"/>
          <w:szCs w:val="28"/>
        </w:rPr>
        <w:t>Этапы:</w:t>
      </w:r>
    </w:p>
    <w:tbl>
      <w:tblPr>
        <w:tblStyle w:val="a9"/>
        <w:tblW w:w="8716" w:type="dxa"/>
        <w:tblInd w:w="817" w:type="dxa"/>
        <w:tblLook w:val="04A0" w:firstRow="1" w:lastRow="0" w:firstColumn="1" w:lastColumn="0" w:noHBand="0" w:noVBand="1"/>
      </w:tblPr>
      <w:tblGrid>
        <w:gridCol w:w="2337"/>
        <w:gridCol w:w="6379"/>
      </w:tblGrid>
      <w:tr w:rsidR="00A46A35" w:rsidRPr="004F436B" w14:paraId="0C0AF403" w14:textId="77777777" w:rsidTr="00906200">
        <w:trPr>
          <w:cantSplit/>
          <w:trHeight w:val="745"/>
        </w:trPr>
        <w:tc>
          <w:tcPr>
            <w:tcW w:w="2337" w:type="dxa"/>
          </w:tcPr>
          <w:p w14:paraId="2412FADC" w14:textId="3EC17D82" w:rsidR="00A46A35" w:rsidRPr="004F436B" w:rsidRDefault="00A46A35" w:rsidP="00AB1CA9">
            <w:pPr>
              <w:tabs>
                <w:tab w:val="left" w:pos="993"/>
              </w:tabs>
              <w:spacing w:after="0" w:line="240" w:lineRule="auto"/>
              <w:ind w:left="24"/>
              <w:jc w:val="both"/>
              <w:rPr>
                <w:rFonts w:cstheme="minorHAnsi"/>
                <w:sz w:val="20"/>
                <w:szCs w:val="20"/>
              </w:rPr>
            </w:pPr>
            <w:r w:rsidRPr="004F436B">
              <w:rPr>
                <w:rFonts w:eastAsia="Times New Roman" w:cstheme="minorHAnsi"/>
                <w:sz w:val="20"/>
                <w:szCs w:val="20"/>
              </w:rPr>
              <w:t>Прединвестиционный этап (</w:t>
            </w:r>
            <w:r w:rsidR="00B07F21" w:rsidRPr="004F436B">
              <w:rPr>
                <w:rFonts w:eastAsia="Times New Roman" w:cstheme="minorHAnsi"/>
                <w:sz w:val="20"/>
                <w:szCs w:val="20"/>
              </w:rPr>
              <w:t>январь-май</w:t>
            </w:r>
            <w:r w:rsidRPr="004F436B">
              <w:rPr>
                <w:rFonts w:eastAsia="Times New Roman" w:cstheme="minorHAnsi"/>
                <w:sz w:val="20"/>
                <w:szCs w:val="20"/>
              </w:rPr>
              <w:t xml:space="preserve"> 2022 года)</w:t>
            </w:r>
          </w:p>
        </w:tc>
        <w:tc>
          <w:tcPr>
            <w:tcW w:w="6379" w:type="dxa"/>
          </w:tcPr>
          <w:p w14:paraId="072E8438" w14:textId="77777777" w:rsidR="00A46A35" w:rsidRPr="004F436B" w:rsidRDefault="00A46A35" w:rsidP="00AB1CA9">
            <w:pPr>
              <w:tabs>
                <w:tab w:val="left" w:pos="993"/>
              </w:tabs>
              <w:spacing w:after="0" w:line="240" w:lineRule="auto"/>
              <w:ind w:left="24" w:firstLine="22"/>
              <w:jc w:val="both"/>
              <w:rPr>
                <w:rFonts w:cstheme="minorHAnsi"/>
                <w:sz w:val="20"/>
                <w:szCs w:val="20"/>
              </w:rPr>
            </w:pPr>
            <w:r w:rsidRPr="004F436B">
              <w:rPr>
                <w:rFonts w:cstheme="minorHAnsi"/>
                <w:sz w:val="20"/>
                <w:szCs w:val="20"/>
              </w:rPr>
              <w:t xml:space="preserve">Заключение договора ГЧП. </w:t>
            </w:r>
          </w:p>
          <w:p w14:paraId="1E9317F6" w14:textId="77777777" w:rsidR="00A46A35" w:rsidRPr="004F436B" w:rsidRDefault="00A46A35" w:rsidP="00AB1CA9">
            <w:pPr>
              <w:tabs>
                <w:tab w:val="left" w:pos="993"/>
              </w:tabs>
              <w:spacing w:after="0" w:line="240" w:lineRule="auto"/>
              <w:ind w:left="24" w:firstLine="22"/>
              <w:jc w:val="both"/>
              <w:rPr>
                <w:rFonts w:cstheme="minorHAnsi"/>
                <w:sz w:val="20"/>
                <w:szCs w:val="20"/>
              </w:rPr>
            </w:pPr>
          </w:p>
        </w:tc>
      </w:tr>
      <w:tr w:rsidR="00A46A35" w:rsidRPr="004F436B" w14:paraId="010848A6" w14:textId="77777777" w:rsidTr="00AB1CA9">
        <w:trPr>
          <w:cantSplit/>
          <w:trHeight w:val="842"/>
        </w:trPr>
        <w:tc>
          <w:tcPr>
            <w:tcW w:w="2337" w:type="dxa"/>
          </w:tcPr>
          <w:p w14:paraId="1B3FE10C" w14:textId="3BD798B2" w:rsidR="00A46A35" w:rsidRPr="004F436B" w:rsidRDefault="00A46A35" w:rsidP="00AB1CA9">
            <w:pPr>
              <w:spacing w:after="0"/>
              <w:jc w:val="both"/>
              <w:rPr>
                <w:rFonts w:cstheme="minorHAnsi"/>
                <w:sz w:val="20"/>
                <w:szCs w:val="20"/>
              </w:rPr>
            </w:pPr>
            <w:r w:rsidRPr="004F436B">
              <w:rPr>
                <w:rFonts w:eastAsia="Times New Roman" w:cstheme="minorHAnsi"/>
                <w:sz w:val="20"/>
                <w:szCs w:val="20"/>
              </w:rPr>
              <w:t>Инвестиционный этап (ма</w:t>
            </w:r>
            <w:r w:rsidR="007B41F6" w:rsidRPr="004F436B">
              <w:rPr>
                <w:rFonts w:eastAsia="Times New Roman" w:cstheme="minorHAnsi"/>
                <w:sz w:val="20"/>
                <w:szCs w:val="20"/>
              </w:rPr>
              <w:t>й</w:t>
            </w:r>
            <w:r w:rsidRPr="004F436B">
              <w:rPr>
                <w:rFonts w:eastAsia="Times New Roman" w:cstheme="minorHAnsi"/>
                <w:sz w:val="20"/>
                <w:szCs w:val="20"/>
              </w:rPr>
              <w:t xml:space="preserve"> – </w:t>
            </w:r>
            <w:r w:rsidR="007B41F6" w:rsidRPr="004F436B">
              <w:rPr>
                <w:rFonts w:eastAsia="Times New Roman" w:cstheme="minorHAnsi"/>
                <w:sz w:val="20"/>
                <w:szCs w:val="20"/>
              </w:rPr>
              <w:t>ноябрь</w:t>
            </w:r>
            <w:r w:rsidRPr="004F436B">
              <w:rPr>
                <w:rFonts w:eastAsia="Times New Roman" w:cstheme="minorHAnsi"/>
                <w:sz w:val="20"/>
                <w:szCs w:val="20"/>
              </w:rPr>
              <w:t xml:space="preserve"> 2022 года)</w:t>
            </w:r>
          </w:p>
        </w:tc>
        <w:tc>
          <w:tcPr>
            <w:tcW w:w="6379" w:type="dxa"/>
          </w:tcPr>
          <w:p w14:paraId="7CA9478C" w14:textId="77777777" w:rsidR="00A46A35" w:rsidRPr="004F436B" w:rsidRDefault="00A46A35" w:rsidP="00AB1CA9">
            <w:pPr>
              <w:tabs>
                <w:tab w:val="left" w:pos="993"/>
              </w:tabs>
              <w:spacing w:after="0" w:line="240" w:lineRule="auto"/>
              <w:jc w:val="both"/>
              <w:rPr>
                <w:rFonts w:eastAsia="Times New Roman" w:cstheme="minorHAnsi"/>
                <w:sz w:val="20"/>
                <w:szCs w:val="20"/>
              </w:rPr>
            </w:pPr>
            <w:r w:rsidRPr="004F436B">
              <w:rPr>
                <w:rFonts w:eastAsia="Times New Roman" w:cstheme="minorHAnsi"/>
                <w:sz w:val="20"/>
                <w:szCs w:val="20"/>
              </w:rPr>
              <w:t>- финансовое закрытие;</w:t>
            </w:r>
          </w:p>
          <w:p w14:paraId="052ABCED" w14:textId="77777777" w:rsidR="00A46A35" w:rsidRPr="004F436B" w:rsidRDefault="00A46A35" w:rsidP="00AB1CA9">
            <w:pPr>
              <w:tabs>
                <w:tab w:val="left" w:pos="993"/>
              </w:tabs>
              <w:spacing w:after="0" w:line="240" w:lineRule="auto"/>
              <w:jc w:val="both"/>
              <w:rPr>
                <w:rFonts w:eastAsia="Times New Roman" w:cstheme="minorHAnsi"/>
                <w:sz w:val="20"/>
                <w:szCs w:val="20"/>
              </w:rPr>
            </w:pPr>
            <w:r w:rsidRPr="004F436B">
              <w:rPr>
                <w:rFonts w:eastAsia="Times New Roman" w:cstheme="minorHAnsi"/>
                <w:sz w:val="20"/>
                <w:szCs w:val="20"/>
              </w:rPr>
              <w:t xml:space="preserve">- техническое обследование объекта; </w:t>
            </w:r>
          </w:p>
          <w:p w14:paraId="539E7556" w14:textId="77777777" w:rsidR="00A46A35" w:rsidRPr="004F436B" w:rsidRDefault="00A46A35" w:rsidP="00AB1CA9">
            <w:pPr>
              <w:tabs>
                <w:tab w:val="left" w:pos="993"/>
              </w:tabs>
              <w:spacing w:after="0" w:line="240" w:lineRule="auto"/>
              <w:jc w:val="both"/>
              <w:rPr>
                <w:rFonts w:cstheme="minorHAnsi"/>
                <w:sz w:val="20"/>
                <w:szCs w:val="20"/>
              </w:rPr>
            </w:pPr>
            <w:r w:rsidRPr="004F436B">
              <w:rPr>
                <w:rFonts w:eastAsia="Times New Roman" w:cstheme="minorHAnsi"/>
                <w:sz w:val="20"/>
                <w:szCs w:val="20"/>
              </w:rPr>
              <w:t>- приобретение, доставка и монтаж оборудования</w:t>
            </w:r>
          </w:p>
        </w:tc>
      </w:tr>
      <w:tr w:rsidR="00A46A35" w:rsidRPr="004F436B" w14:paraId="3008B5BE" w14:textId="77777777" w:rsidTr="00AB1CA9">
        <w:trPr>
          <w:cantSplit/>
          <w:trHeight w:val="1134"/>
        </w:trPr>
        <w:tc>
          <w:tcPr>
            <w:tcW w:w="2337" w:type="dxa"/>
          </w:tcPr>
          <w:p w14:paraId="35D7CB11" w14:textId="238E20EC" w:rsidR="00A46A35" w:rsidRPr="004F436B" w:rsidRDefault="00A46A35" w:rsidP="00AB1CA9">
            <w:pPr>
              <w:jc w:val="both"/>
              <w:rPr>
                <w:rFonts w:cstheme="minorHAnsi"/>
                <w:sz w:val="20"/>
                <w:szCs w:val="20"/>
              </w:rPr>
            </w:pPr>
            <w:r w:rsidRPr="004F436B">
              <w:rPr>
                <w:rFonts w:eastAsia="Times New Roman" w:cstheme="minorHAnsi"/>
                <w:sz w:val="20"/>
                <w:szCs w:val="20"/>
              </w:rPr>
              <w:lastRenderedPageBreak/>
              <w:t>Постинвестиционный этап (</w:t>
            </w:r>
            <w:r w:rsidR="00812FE5" w:rsidRPr="004F436B">
              <w:rPr>
                <w:rFonts w:eastAsia="Times New Roman" w:cstheme="minorHAnsi"/>
                <w:sz w:val="20"/>
                <w:szCs w:val="20"/>
              </w:rPr>
              <w:t>декабрь</w:t>
            </w:r>
            <w:r w:rsidRPr="004F436B">
              <w:rPr>
                <w:rFonts w:eastAsia="Times New Roman" w:cstheme="minorHAnsi"/>
                <w:sz w:val="20"/>
                <w:szCs w:val="20"/>
              </w:rPr>
              <w:t xml:space="preserve"> 2022 года – </w:t>
            </w:r>
            <w:r w:rsidR="00812FE5" w:rsidRPr="004F436B">
              <w:rPr>
                <w:rFonts w:eastAsia="Times New Roman" w:cstheme="minorHAnsi"/>
                <w:sz w:val="20"/>
                <w:szCs w:val="20"/>
              </w:rPr>
              <w:t xml:space="preserve">декабрь </w:t>
            </w:r>
            <w:r w:rsidRPr="004F436B">
              <w:rPr>
                <w:rFonts w:eastAsia="Times New Roman" w:cstheme="minorHAnsi"/>
                <w:sz w:val="20"/>
                <w:szCs w:val="20"/>
              </w:rPr>
              <w:t>20</w:t>
            </w:r>
            <w:r w:rsidR="00AB6A15" w:rsidRPr="004F436B">
              <w:rPr>
                <w:rFonts w:eastAsia="Times New Roman" w:cstheme="minorHAnsi"/>
                <w:sz w:val="20"/>
                <w:szCs w:val="20"/>
              </w:rPr>
              <w:t>28</w:t>
            </w:r>
            <w:r w:rsidRPr="004F436B">
              <w:rPr>
                <w:rFonts w:eastAsia="Times New Roman" w:cstheme="minorHAnsi"/>
                <w:sz w:val="20"/>
                <w:szCs w:val="20"/>
              </w:rPr>
              <w:t xml:space="preserve"> года)</w:t>
            </w:r>
            <w:r w:rsidRPr="004F436B">
              <w:rPr>
                <w:rFonts w:cstheme="minorHAnsi"/>
                <w:sz w:val="20"/>
                <w:szCs w:val="20"/>
              </w:rPr>
              <w:t xml:space="preserve"> </w:t>
            </w:r>
          </w:p>
        </w:tc>
        <w:tc>
          <w:tcPr>
            <w:tcW w:w="6379" w:type="dxa"/>
          </w:tcPr>
          <w:p w14:paraId="32961EF3" w14:textId="0DD63638" w:rsidR="00A46A35" w:rsidRPr="004F436B" w:rsidRDefault="00A46A35" w:rsidP="00AB1CA9">
            <w:pPr>
              <w:tabs>
                <w:tab w:val="left" w:pos="993"/>
              </w:tabs>
              <w:spacing w:after="0" w:line="240" w:lineRule="auto"/>
              <w:jc w:val="both"/>
              <w:rPr>
                <w:rFonts w:cstheme="minorHAnsi"/>
                <w:sz w:val="20"/>
                <w:szCs w:val="20"/>
              </w:rPr>
            </w:pPr>
            <w:r w:rsidRPr="004F436B">
              <w:rPr>
                <w:rFonts w:cstheme="minorHAnsi"/>
                <w:sz w:val="20"/>
                <w:szCs w:val="20"/>
              </w:rPr>
              <w:t>- ввод в эксплуатацию</w:t>
            </w:r>
            <w:r w:rsidR="00767173" w:rsidRPr="004F436B">
              <w:rPr>
                <w:rFonts w:cstheme="minorHAnsi"/>
                <w:sz w:val="20"/>
                <w:szCs w:val="20"/>
              </w:rPr>
              <w:t xml:space="preserve"> </w:t>
            </w:r>
            <w:r w:rsidRPr="004F436B">
              <w:rPr>
                <w:rFonts w:cstheme="minorHAnsi"/>
                <w:sz w:val="20"/>
                <w:szCs w:val="20"/>
              </w:rPr>
              <w:t>оборудования (светодиодных светильников) частным партнером для обеспечения необходимого уровня освещенности объектов;</w:t>
            </w:r>
          </w:p>
          <w:p w14:paraId="442E1211" w14:textId="593E6E03" w:rsidR="00A46A35" w:rsidRPr="004F436B" w:rsidRDefault="00A46A35" w:rsidP="00AB1CA9">
            <w:pPr>
              <w:tabs>
                <w:tab w:val="left" w:pos="993"/>
              </w:tabs>
              <w:spacing w:after="0" w:line="240" w:lineRule="auto"/>
              <w:jc w:val="both"/>
              <w:rPr>
                <w:rFonts w:cstheme="minorHAnsi"/>
                <w:sz w:val="20"/>
                <w:szCs w:val="20"/>
              </w:rPr>
            </w:pPr>
            <w:r w:rsidRPr="004F436B">
              <w:rPr>
                <w:rFonts w:cstheme="minorHAnsi"/>
                <w:sz w:val="20"/>
                <w:szCs w:val="20"/>
              </w:rPr>
              <w:t>- передача на баланс ГУ «О</w:t>
            </w:r>
            <w:r w:rsidRPr="004F436B">
              <w:rPr>
                <w:rFonts w:eastAsia="Times New Roman" w:cstheme="minorHAnsi"/>
                <w:kern w:val="36"/>
                <w:sz w:val="20"/>
                <w:szCs w:val="20"/>
              </w:rPr>
              <w:t xml:space="preserve">тдел коммунального хозяйства, пассажирского транспорта и автомобильных дорог города </w:t>
            </w:r>
            <w:r w:rsidR="002D79E4" w:rsidRPr="004F436B">
              <w:rPr>
                <w:rFonts w:eastAsia="Times New Roman" w:cstheme="minorHAnsi"/>
                <w:kern w:val="36"/>
                <w:sz w:val="20"/>
                <w:szCs w:val="20"/>
              </w:rPr>
              <w:t>Аксу</w:t>
            </w:r>
            <w:r w:rsidRPr="004F436B">
              <w:rPr>
                <w:rFonts w:cstheme="minorHAnsi"/>
                <w:sz w:val="20"/>
                <w:szCs w:val="20"/>
              </w:rPr>
              <w:t>» имущества (светодиодные светильники);</w:t>
            </w:r>
          </w:p>
          <w:p w14:paraId="3677DC16" w14:textId="77777777" w:rsidR="00A46A35" w:rsidRPr="004F436B" w:rsidRDefault="00A46A35" w:rsidP="00AB1CA9">
            <w:pPr>
              <w:tabs>
                <w:tab w:val="left" w:pos="993"/>
              </w:tabs>
              <w:spacing w:after="0" w:line="240" w:lineRule="auto"/>
              <w:jc w:val="both"/>
              <w:rPr>
                <w:rFonts w:cstheme="minorHAnsi"/>
                <w:sz w:val="20"/>
                <w:szCs w:val="20"/>
              </w:rPr>
            </w:pPr>
            <w:r w:rsidRPr="004F436B">
              <w:rPr>
                <w:rFonts w:cstheme="minorHAnsi"/>
                <w:sz w:val="20"/>
                <w:szCs w:val="20"/>
              </w:rPr>
              <w:t xml:space="preserve">- выплата обязательств частному партнеру: </w:t>
            </w:r>
          </w:p>
          <w:p w14:paraId="5BB1B7F4" w14:textId="77777777" w:rsidR="00AB6A15" w:rsidRPr="004F436B" w:rsidRDefault="00A46A35" w:rsidP="00AB1CA9">
            <w:pPr>
              <w:tabs>
                <w:tab w:val="left" w:pos="993"/>
              </w:tabs>
              <w:spacing w:after="0" w:line="240" w:lineRule="auto"/>
              <w:jc w:val="both"/>
              <w:rPr>
                <w:rFonts w:cstheme="minorHAnsi"/>
                <w:sz w:val="20"/>
                <w:szCs w:val="20"/>
              </w:rPr>
            </w:pPr>
            <w:r w:rsidRPr="004F436B">
              <w:rPr>
                <w:rFonts w:cstheme="minorHAnsi"/>
                <w:sz w:val="20"/>
                <w:szCs w:val="20"/>
              </w:rPr>
              <w:t>компенсация инвестиционных затрат (КИЗ),</w:t>
            </w:r>
          </w:p>
          <w:p w14:paraId="7C32E5FB" w14:textId="75E097EF" w:rsidR="00AB6A15" w:rsidRPr="004F436B" w:rsidRDefault="00AB6A15" w:rsidP="00AB6A15">
            <w:pPr>
              <w:tabs>
                <w:tab w:val="left" w:pos="993"/>
              </w:tabs>
              <w:spacing w:after="0" w:line="240" w:lineRule="auto"/>
              <w:jc w:val="both"/>
              <w:rPr>
                <w:rFonts w:cstheme="minorHAnsi"/>
                <w:sz w:val="20"/>
                <w:szCs w:val="20"/>
              </w:rPr>
            </w:pPr>
            <w:r w:rsidRPr="004F436B">
              <w:rPr>
                <w:rFonts w:cstheme="minorHAnsi"/>
                <w:sz w:val="20"/>
                <w:szCs w:val="20"/>
              </w:rPr>
              <w:t>компенсация операционных затрат (К</w:t>
            </w:r>
            <w:r w:rsidR="0030700E" w:rsidRPr="004F436B">
              <w:rPr>
                <w:rFonts w:cstheme="minorHAnsi"/>
                <w:sz w:val="20"/>
                <w:szCs w:val="20"/>
              </w:rPr>
              <w:t>О</w:t>
            </w:r>
            <w:r w:rsidRPr="004F436B">
              <w:rPr>
                <w:rFonts w:cstheme="minorHAnsi"/>
                <w:sz w:val="20"/>
                <w:szCs w:val="20"/>
              </w:rPr>
              <w:t>З),</w:t>
            </w:r>
          </w:p>
          <w:p w14:paraId="3804ED19" w14:textId="77777777" w:rsidR="00A46A35" w:rsidRPr="004F436B" w:rsidRDefault="00A46A35" w:rsidP="00AB1CA9">
            <w:pPr>
              <w:tabs>
                <w:tab w:val="left" w:pos="993"/>
              </w:tabs>
              <w:spacing w:after="0" w:line="240" w:lineRule="auto"/>
              <w:jc w:val="both"/>
              <w:rPr>
                <w:rFonts w:cstheme="minorHAnsi"/>
                <w:sz w:val="20"/>
                <w:szCs w:val="20"/>
              </w:rPr>
            </w:pPr>
            <w:r w:rsidRPr="004F436B">
              <w:rPr>
                <w:rFonts w:cstheme="minorHAnsi"/>
                <w:sz w:val="20"/>
                <w:szCs w:val="20"/>
              </w:rPr>
              <w:t>выплата вознаграждения за осуществление управления объектом государственно-частного партнерства, находящимся в государственной собственности.</w:t>
            </w:r>
          </w:p>
        </w:tc>
      </w:tr>
    </w:tbl>
    <w:p w14:paraId="2484C665" w14:textId="77777777" w:rsidR="00E57D0A" w:rsidRPr="004F436B" w:rsidRDefault="009E4F24" w:rsidP="00EF0FF1">
      <w:pPr>
        <w:pStyle w:val="2"/>
        <w:spacing w:before="0" w:line="240" w:lineRule="auto"/>
        <w:ind w:firstLine="709"/>
        <w:jc w:val="both"/>
        <w:rPr>
          <w:rFonts w:asciiTheme="minorHAnsi" w:hAnsiTheme="minorHAnsi" w:cstheme="minorHAnsi"/>
          <w:b/>
          <w:color w:val="auto"/>
          <w:sz w:val="28"/>
          <w:szCs w:val="28"/>
        </w:rPr>
      </w:pPr>
      <w:bookmarkStart w:id="54" w:name="_Toc92066175"/>
      <w:r w:rsidRPr="004F436B">
        <w:rPr>
          <w:rFonts w:asciiTheme="minorHAnsi" w:hAnsiTheme="minorHAnsi" w:cstheme="minorHAnsi"/>
          <w:b/>
          <w:color w:val="auto"/>
          <w:sz w:val="28"/>
          <w:szCs w:val="28"/>
        </w:rPr>
        <w:t>4</w:t>
      </w:r>
      <w:r w:rsidR="00E57D0A" w:rsidRPr="004F436B">
        <w:rPr>
          <w:rFonts w:asciiTheme="minorHAnsi" w:hAnsiTheme="minorHAnsi" w:cstheme="minorHAnsi"/>
          <w:b/>
          <w:color w:val="auto"/>
          <w:sz w:val="28"/>
          <w:szCs w:val="28"/>
        </w:rPr>
        <w:t>.</w:t>
      </w:r>
      <w:r w:rsidR="00B91066" w:rsidRPr="004F436B">
        <w:rPr>
          <w:rFonts w:asciiTheme="minorHAnsi" w:hAnsiTheme="minorHAnsi" w:cstheme="minorHAnsi"/>
          <w:b/>
          <w:color w:val="auto"/>
          <w:sz w:val="28"/>
          <w:szCs w:val="28"/>
        </w:rPr>
        <w:t>3</w:t>
      </w:r>
      <w:r w:rsidR="00E57D0A" w:rsidRPr="004F436B">
        <w:rPr>
          <w:rFonts w:asciiTheme="minorHAnsi" w:hAnsiTheme="minorHAnsi" w:cstheme="minorHAnsi"/>
          <w:b/>
          <w:color w:val="auto"/>
          <w:sz w:val="28"/>
          <w:szCs w:val="28"/>
        </w:rPr>
        <w:t>. Информация о механизмах взаимодействия сторон, ответственности каждой стороны проекта ГЧП, в том числе третьих лиц (с приложением схемы взаимодействия сторон) в инвестиционн</w:t>
      </w:r>
      <w:r w:rsidR="000904D3" w:rsidRPr="004F436B">
        <w:rPr>
          <w:rFonts w:asciiTheme="minorHAnsi" w:hAnsiTheme="minorHAnsi" w:cstheme="minorHAnsi"/>
          <w:b/>
          <w:color w:val="auto"/>
          <w:sz w:val="28"/>
          <w:szCs w:val="28"/>
        </w:rPr>
        <w:t>ом и постинвестиционном периоде</w:t>
      </w:r>
      <w:bookmarkEnd w:id="54"/>
    </w:p>
    <w:p w14:paraId="6A1389AE" w14:textId="77777777" w:rsidR="00B16844" w:rsidRPr="00B16844" w:rsidRDefault="00B16844" w:rsidP="00B16844">
      <w:pPr>
        <w:widowControl w:val="0"/>
        <w:tabs>
          <w:tab w:val="left" w:pos="1134"/>
        </w:tabs>
        <w:spacing w:after="0" w:line="240" w:lineRule="auto"/>
        <w:ind w:firstLine="709"/>
        <w:jc w:val="both"/>
        <w:rPr>
          <w:rFonts w:cstheme="minorHAnsi"/>
          <w:sz w:val="28"/>
          <w:szCs w:val="28"/>
        </w:rPr>
      </w:pPr>
      <w:r w:rsidRPr="00B16844">
        <w:rPr>
          <w:rFonts w:cstheme="minorHAnsi"/>
          <w:sz w:val="28"/>
          <w:szCs w:val="28"/>
        </w:rPr>
        <w:t>Инвестиции в меры по борьбе с изменением климата имеют большое значение для создания устойчивой экономики. Переход к «зеленой» экономике способен открыть новые экономические возможности и создать новые рабочие места. Инвестирование 1 долл. США в среднем приносит 4 долл. США в виде выгоды. Настоящий проект своей реализацией вносит свою лепту в решение мировой проблемы по борьбе с парниковыми газами и снижением выбросов СО</w:t>
      </w:r>
      <w:r w:rsidRPr="00B16844">
        <w:rPr>
          <w:rFonts w:cstheme="minorHAnsi"/>
          <w:sz w:val="28"/>
          <w:szCs w:val="28"/>
          <w:vertAlign w:val="subscript"/>
        </w:rPr>
        <w:t>2</w:t>
      </w:r>
      <w:r w:rsidRPr="00B16844">
        <w:rPr>
          <w:rFonts w:cstheme="minorHAnsi"/>
          <w:sz w:val="28"/>
          <w:szCs w:val="28"/>
        </w:rPr>
        <w:t xml:space="preserve"> на 1520 тонн/год ежегодно. Таким образом, выгодополучателем от реализации проекта является все население мира. </w:t>
      </w:r>
    </w:p>
    <w:p w14:paraId="14BBD51B" w14:textId="77777777" w:rsidR="0039747D" w:rsidRPr="004F436B" w:rsidRDefault="0039747D" w:rsidP="0039747D">
      <w:pPr>
        <w:widowControl w:val="0"/>
        <w:tabs>
          <w:tab w:val="left" w:pos="1134"/>
        </w:tabs>
        <w:spacing w:after="0" w:line="240" w:lineRule="auto"/>
        <w:ind w:firstLine="709"/>
        <w:jc w:val="both"/>
        <w:rPr>
          <w:rFonts w:cstheme="minorHAnsi"/>
          <w:sz w:val="28"/>
          <w:szCs w:val="28"/>
        </w:rPr>
      </w:pPr>
      <w:r w:rsidRPr="004F436B">
        <w:rPr>
          <w:rFonts w:cstheme="minorHAnsi"/>
          <w:sz w:val="28"/>
          <w:szCs w:val="28"/>
        </w:rPr>
        <w:t xml:space="preserve">Основными заинтересованными участниками и выгодополучателями проекта являются: </w:t>
      </w:r>
    </w:p>
    <w:p w14:paraId="04EB1A12" w14:textId="24D20743" w:rsidR="0039747D" w:rsidRPr="004F436B" w:rsidRDefault="0039747D" w:rsidP="009A716C">
      <w:pPr>
        <w:widowControl w:val="0"/>
        <w:numPr>
          <w:ilvl w:val="1"/>
          <w:numId w:val="6"/>
        </w:numPr>
        <w:tabs>
          <w:tab w:val="left" w:pos="1134"/>
        </w:tabs>
        <w:spacing w:after="0" w:line="240" w:lineRule="auto"/>
        <w:ind w:left="0" w:firstLine="709"/>
        <w:jc w:val="both"/>
        <w:rPr>
          <w:rFonts w:cstheme="minorHAnsi"/>
          <w:sz w:val="28"/>
          <w:szCs w:val="28"/>
        </w:rPr>
      </w:pPr>
      <w:r w:rsidRPr="004F436B">
        <w:rPr>
          <w:rFonts w:cstheme="minorHAnsi"/>
          <w:sz w:val="28"/>
          <w:szCs w:val="28"/>
        </w:rPr>
        <w:t xml:space="preserve">население города </w:t>
      </w:r>
      <w:r w:rsidR="002D79E4" w:rsidRPr="004F436B">
        <w:rPr>
          <w:rFonts w:cstheme="minorHAnsi"/>
          <w:sz w:val="28"/>
          <w:szCs w:val="28"/>
        </w:rPr>
        <w:t>Аксу</w:t>
      </w:r>
      <w:r w:rsidRPr="004F436B">
        <w:rPr>
          <w:rFonts w:cstheme="minorHAnsi"/>
          <w:sz w:val="28"/>
          <w:szCs w:val="28"/>
        </w:rPr>
        <w:t xml:space="preserve">; </w:t>
      </w:r>
    </w:p>
    <w:p w14:paraId="4A53CCED" w14:textId="77777777" w:rsidR="0039747D" w:rsidRPr="004F436B" w:rsidRDefault="0039747D" w:rsidP="009A716C">
      <w:pPr>
        <w:widowControl w:val="0"/>
        <w:numPr>
          <w:ilvl w:val="1"/>
          <w:numId w:val="6"/>
        </w:numPr>
        <w:tabs>
          <w:tab w:val="left" w:pos="1134"/>
        </w:tabs>
        <w:spacing w:after="0" w:line="240" w:lineRule="auto"/>
        <w:ind w:left="0" w:firstLine="709"/>
        <w:jc w:val="both"/>
        <w:rPr>
          <w:rFonts w:cstheme="minorHAnsi"/>
          <w:sz w:val="28"/>
          <w:szCs w:val="28"/>
        </w:rPr>
      </w:pPr>
      <w:r w:rsidRPr="004F436B">
        <w:rPr>
          <w:rFonts w:cstheme="minorHAnsi"/>
          <w:sz w:val="28"/>
          <w:szCs w:val="28"/>
        </w:rPr>
        <w:t xml:space="preserve">малый и средний бизнес; </w:t>
      </w:r>
    </w:p>
    <w:p w14:paraId="0BE97645" w14:textId="77777777" w:rsidR="0039747D" w:rsidRPr="004F436B" w:rsidRDefault="0039747D" w:rsidP="009A716C">
      <w:pPr>
        <w:widowControl w:val="0"/>
        <w:numPr>
          <w:ilvl w:val="1"/>
          <w:numId w:val="6"/>
        </w:numPr>
        <w:tabs>
          <w:tab w:val="left" w:pos="1134"/>
        </w:tabs>
        <w:spacing w:after="0" w:line="240" w:lineRule="auto"/>
        <w:ind w:left="0" w:firstLine="709"/>
        <w:jc w:val="both"/>
        <w:rPr>
          <w:rFonts w:cstheme="minorHAnsi"/>
          <w:sz w:val="28"/>
          <w:szCs w:val="28"/>
        </w:rPr>
      </w:pPr>
      <w:r w:rsidRPr="004F436B">
        <w:rPr>
          <w:rFonts w:cstheme="minorHAnsi"/>
          <w:sz w:val="28"/>
          <w:szCs w:val="28"/>
        </w:rPr>
        <w:t xml:space="preserve">производители оборудования, поставщики услуг; </w:t>
      </w:r>
    </w:p>
    <w:p w14:paraId="166AE433" w14:textId="6021019E" w:rsidR="0039747D" w:rsidRPr="004F436B" w:rsidRDefault="0039747D" w:rsidP="009A716C">
      <w:pPr>
        <w:widowControl w:val="0"/>
        <w:numPr>
          <w:ilvl w:val="1"/>
          <w:numId w:val="6"/>
        </w:numPr>
        <w:tabs>
          <w:tab w:val="left" w:pos="1134"/>
        </w:tabs>
        <w:spacing w:after="0" w:line="240" w:lineRule="auto"/>
        <w:ind w:left="0" w:firstLine="709"/>
        <w:jc w:val="both"/>
        <w:rPr>
          <w:rFonts w:cstheme="minorHAnsi"/>
          <w:sz w:val="28"/>
          <w:szCs w:val="28"/>
        </w:rPr>
      </w:pPr>
      <w:r w:rsidRPr="004F436B">
        <w:rPr>
          <w:rFonts w:cstheme="minorHAnsi"/>
          <w:sz w:val="28"/>
          <w:szCs w:val="28"/>
        </w:rPr>
        <w:t>Акимат города и области, а также другие государственные органы различного уровня</w:t>
      </w:r>
      <w:r w:rsidR="00217A7B" w:rsidRPr="004F436B">
        <w:rPr>
          <w:rFonts w:cstheme="minorHAnsi"/>
          <w:sz w:val="28"/>
          <w:szCs w:val="28"/>
        </w:rPr>
        <w:t>.</w:t>
      </w:r>
    </w:p>
    <w:p w14:paraId="1834C35B" w14:textId="77777777" w:rsidR="0039747D" w:rsidRPr="004F436B" w:rsidRDefault="0039747D" w:rsidP="0039747D">
      <w:pPr>
        <w:pStyle w:val="a6"/>
        <w:widowControl w:val="0"/>
        <w:spacing w:after="0" w:line="240" w:lineRule="auto"/>
        <w:ind w:left="0" w:firstLine="709"/>
        <w:jc w:val="both"/>
        <w:rPr>
          <w:rFonts w:cstheme="minorHAnsi"/>
          <w:sz w:val="28"/>
          <w:szCs w:val="28"/>
        </w:rPr>
      </w:pPr>
      <w:r w:rsidRPr="004F436B">
        <w:rPr>
          <w:rFonts w:cstheme="minorHAnsi"/>
          <w:sz w:val="28"/>
          <w:szCs w:val="28"/>
        </w:rPr>
        <w:t>В качестве основных участников по проекту со стороны местных органов власти необходимо участие:</w:t>
      </w:r>
    </w:p>
    <w:p w14:paraId="3B37328E" w14:textId="60C7D197" w:rsidR="0039747D" w:rsidRPr="004F436B" w:rsidRDefault="0039747D" w:rsidP="009A716C">
      <w:pPr>
        <w:pStyle w:val="a6"/>
        <w:widowControl w:val="0"/>
        <w:numPr>
          <w:ilvl w:val="0"/>
          <w:numId w:val="7"/>
        </w:numPr>
        <w:tabs>
          <w:tab w:val="left" w:pos="1134"/>
        </w:tabs>
        <w:spacing w:after="0" w:line="240" w:lineRule="auto"/>
        <w:ind w:left="0" w:firstLine="709"/>
        <w:jc w:val="both"/>
        <w:rPr>
          <w:rFonts w:cstheme="minorHAnsi"/>
          <w:sz w:val="28"/>
          <w:szCs w:val="28"/>
        </w:rPr>
      </w:pPr>
      <w:r w:rsidRPr="004F436B">
        <w:rPr>
          <w:rFonts w:cstheme="minorHAnsi"/>
          <w:sz w:val="28"/>
          <w:szCs w:val="28"/>
        </w:rPr>
        <w:t>ГУ «</w:t>
      </w:r>
      <w:r w:rsidR="00476895" w:rsidRPr="004F436B">
        <w:rPr>
          <w:rFonts w:cstheme="minorHAnsi"/>
          <w:sz w:val="28"/>
          <w:szCs w:val="28"/>
        </w:rPr>
        <w:t>Управление энергетики и жилищно-коммунального хозяйства</w:t>
      </w:r>
      <w:r w:rsidRPr="004F436B">
        <w:rPr>
          <w:rFonts w:cstheme="minorHAnsi"/>
          <w:sz w:val="28"/>
          <w:szCs w:val="28"/>
        </w:rPr>
        <w:t xml:space="preserve"> </w:t>
      </w:r>
      <w:r w:rsidR="00867F33" w:rsidRPr="004F436B">
        <w:rPr>
          <w:rFonts w:cstheme="minorHAnsi"/>
          <w:sz w:val="28"/>
          <w:szCs w:val="28"/>
        </w:rPr>
        <w:t xml:space="preserve">акимата </w:t>
      </w:r>
      <w:r w:rsidR="002D79E4" w:rsidRPr="004F436B">
        <w:rPr>
          <w:rFonts w:cstheme="minorHAnsi"/>
          <w:sz w:val="28"/>
          <w:szCs w:val="28"/>
        </w:rPr>
        <w:t>Павлодарской</w:t>
      </w:r>
      <w:r w:rsidRPr="004F436B">
        <w:rPr>
          <w:rFonts w:cstheme="minorHAnsi"/>
          <w:sz w:val="28"/>
          <w:szCs w:val="28"/>
        </w:rPr>
        <w:t xml:space="preserve"> области»;</w:t>
      </w:r>
    </w:p>
    <w:p w14:paraId="4F9B49C7" w14:textId="07358192" w:rsidR="0039747D" w:rsidRPr="004F436B" w:rsidRDefault="0039747D" w:rsidP="009A716C">
      <w:pPr>
        <w:pStyle w:val="a6"/>
        <w:widowControl w:val="0"/>
        <w:numPr>
          <w:ilvl w:val="0"/>
          <w:numId w:val="7"/>
        </w:numPr>
        <w:tabs>
          <w:tab w:val="left" w:pos="1134"/>
        </w:tabs>
        <w:spacing w:after="0" w:line="240" w:lineRule="auto"/>
        <w:ind w:left="0" w:firstLine="709"/>
        <w:jc w:val="both"/>
        <w:rPr>
          <w:rFonts w:cstheme="minorHAnsi"/>
          <w:sz w:val="28"/>
          <w:szCs w:val="28"/>
        </w:rPr>
      </w:pPr>
      <w:r w:rsidRPr="004F436B">
        <w:rPr>
          <w:rFonts w:cstheme="minorHAnsi"/>
          <w:sz w:val="28"/>
          <w:szCs w:val="28"/>
        </w:rPr>
        <w:t>ГУ «</w:t>
      </w:r>
      <w:r w:rsidR="00476895" w:rsidRPr="004F436B">
        <w:rPr>
          <w:rFonts w:cstheme="minorHAnsi"/>
          <w:sz w:val="28"/>
          <w:szCs w:val="28"/>
        </w:rPr>
        <w:t>Отдел коммунального хозяйства, пассажирского транспорта</w:t>
      </w:r>
      <w:r w:rsidR="003E5CE6" w:rsidRPr="004F436B">
        <w:rPr>
          <w:rFonts w:cstheme="minorHAnsi"/>
          <w:sz w:val="28"/>
          <w:szCs w:val="28"/>
        </w:rPr>
        <w:t xml:space="preserve"> и</w:t>
      </w:r>
      <w:r w:rsidR="00476895" w:rsidRPr="004F436B">
        <w:rPr>
          <w:rFonts w:cstheme="minorHAnsi"/>
          <w:sz w:val="28"/>
          <w:szCs w:val="28"/>
        </w:rPr>
        <w:t xml:space="preserve"> автомобильных дорог</w:t>
      </w:r>
      <w:r w:rsidR="003A2161" w:rsidRPr="004F436B">
        <w:rPr>
          <w:rFonts w:cstheme="minorHAnsi"/>
          <w:sz w:val="28"/>
          <w:szCs w:val="28"/>
        </w:rPr>
        <w:t xml:space="preserve"> </w:t>
      </w:r>
      <w:r w:rsidR="00476895" w:rsidRPr="004F436B">
        <w:rPr>
          <w:rFonts w:cstheme="minorHAnsi"/>
          <w:sz w:val="28"/>
          <w:szCs w:val="28"/>
        </w:rPr>
        <w:t xml:space="preserve">города </w:t>
      </w:r>
      <w:r w:rsidR="002D79E4" w:rsidRPr="004F436B">
        <w:rPr>
          <w:rFonts w:cstheme="minorHAnsi"/>
          <w:sz w:val="28"/>
          <w:szCs w:val="28"/>
        </w:rPr>
        <w:t>Аксу</w:t>
      </w:r>
      <w:r w:rsidRPr="004F436B">
        <w:rPr>
          <w:rFonts w:cstheme="minorHAnsi"/>
          <w:sz w:val="28"/>
          <w:szCs w:val="28"/>
        </w:rPr>
        <w:t>»;</w:t>
      </w:r>
    </w:p>
    <w:p w14:paraId="136A291E" w14:textId="31A3AC4C" w:rsidR="0039747D" w:rsidRPr="004F436B" w:rsidRDefault="0039747D" w:rsidP="009A716C">
      <w:pPr>
        <w:pStyle w:val="a6"/>
        <w:widowControl w:val="0"/>
        <w:numPr>
          <w:ilvl w:val="0"/>
          <w:numId w:val="7"/>
        </w:numPr>
        <w:tabs>
          <w:tab w:val="left" w:pos="1134"/>
        </w:tabs>
        <w:spacing w:after="0" w:line="240" w:lineRule="auto"/>
        <w:ind w:left="0" w:firstLine="709"/>
        <w:jc w:val="both"/>
        <w:rPr>
          <w:rFonts w:cstheme="minorHAnsi"/>
          <w:sz w:val="28"/>
          <w:szCs w:val="28"/>
        </w:rPr>
      </w:pPr>
      <w:r w:rsidRPr="004F436B">
        <w:rPr>
          <w:rFonts w:cstheme="minorHAnsi"/>
          <w:sz w:val="28"/>
          <w:szCs w:val="28"/>
        </w:rPr>
        <w:t>ГУ «Управление экономи</w:t>
      </w:r>
      <w:r w:rsidR="002F5C5C" w:rsidRPr="004F436B">
        <w:rPr>
          <w:rFonts w:cstheme="minorHAnsi"/>
          <w:sz w:val="28"/>
          <w:szCs w:val="28"/>
        </w:rPr>
        <w:t>ки</w:t>
      </w:r>
      <w:r w:rsidR="00DB5052" w:rsidRPr="004F436B">
        <w:rPr>
          <w:rFonts w:cstheme="minorHAnsi"/>
          <w:sz w:val="28"/>
          <w:szCs w:val="28"/>
        </w:rPr>
        <w:t xml:space="preserve"> </w:t>
      </w:r>
      <w:r w:rsidR="00484B7E" w:rsidRPr="004F436B">
        <w:rPr>
          <w:rFonts w:cstheme="minorHAnsi"/>
          <w:sz w:val="28"/>
          <w:szCs w:val="28"/>
        </w:rPr>
        <w:t xml:space="preserve">и бюджетного планирования </w:t>
      </w:r>
      <w:r w:rsidR="00DB5052" w:rsidRPr="004F436B">
        <w:rPr>
          <w:rFonts w:cstheme="minorHAnsi"/>
          <w:sz w:val="28"/>
          <w:szCs w:val="28"/>
        </w:rPr>
        <w:t>аки</w:t>
      </w:r>
      <w:r w:rsidR="00867F33" w:rsidRPr="004F436B">
        <w:rPr>
          <w:rFonts w:cstheme="minorHAnsi"/>
          <w:sz w:val="28"/>
          <w:szCs w:val="28"/>
        </w:rPr>
        <w:t xml:space="preserve">мата </w:t>
      </w:r>
      <w:r w:rsidR="002D79E4" w:rsidRPr="004F436B">
        <w:rPr>
          <w:rFonts w:cstheme="minorHAnsi"/>
          <w:sz w:val="28"/>
          <w:szCs w:val="28"/>
        </w:rPr>
        <w:t>Павлодарской</w:t>
      </w:r>
      <w:r w:rsidRPr="004F436B">
        <w:rPr>
          <w:rFonts w:cstheme="minorHAnsi"/>
          <w:sz w:val="28"/>
          <w:szCs w:val="28"/>
        </w:rPr>
        <w:t xml:space="preserve"> области»;</w:t>
      </w:r>
    </w:p>
    <w:p w14:paraId="198963D0" w14:textId="2B61F187" w:rsidR="00867F33" w:rsidRPr="004F436B" w:rsidRDefault="00867F33" w:rsidP="009A716C">
      <w:pPr>
        <w:pStyle w:val="a6"/>
        <w:widowControl w:val="0"/>
        <w:numPr>
          <w:ilvl w:val="0"/>
          <w:numId w:val="7"/>
        </w:numPr>
        <w:tabs>
          <w:tab w:val="left" w:pos="1134"/>
        </w:tabs>
        <w:spacing w:after="0" w:line="240" w:lineRule="auto"/>
        <w:ind w:left="0" w:firstLine="709"/>
        <w:jc w:val="both"/>
        <w:rPr>
          <w:rFonts w:cstheme="minorHAnsi"/>
          <w:sz w:val="28"/>
          <w:szCs w:val="28"/>
        </w:rPr>
      </w:pPr>
      <w:r w:rsidRPr="004F436B">
        <w:rPr>
          <w:rFonts w:cstheme="minorHAnsi"/>
          <w:sz w:val="28"/>
          <w:szCs w:val="28"/>
        </w:rPr>
        <w:t xml:space="preserve">ГУ «Управление финансов акимата </w:t>
      </w:r>
      <w:r w:rsidR="002D79E4" w:rsidRPr="004F436B">
        <w:rPr>
          <w:rFonts w:cstheme="minorHAnsi"/>
          <w:sz w:val="28"/>
          <w:szCs w:val="28"/>
        </w:rPr>
        <w:t>Павлодарской</w:t>
      </w:r>
      <w:r w:rsidRPr="004F436B">
        <w:rPr>
          <w:rFonts w:cstheme="minorHAnsi"/>
          <w:sz w:val="28"/>
          <w:szCs w:val="28"/>
        </w:rPr>
        <w:t xml:space="preserve"> области»;</w:t>
      </w:r>
    </w:p>
    <w:p w14:paraId="6AB824DC" w14:textId="0157C196" w:rsidR="0039747D" w:rsidRPr="004F436B" w:rsidRDefault="0039747D" w:rsidP="009A716C">
      <w:pPr>
        <w:pStyle w:val="a6"/>
        <w:widowControl w:val="0"/>
        <w:numPr>
          <w:ilvl w:val="0"/>
          <w:numId w:val="7"/>
        </w:numPr>
        <w:tabs>
          <w:tab w:val="left" w:pos="1134"/>
        </w:tabs>
        <w:spacing w:after="0" w:line="240" w:lineRule="auto"/>
        <w:ind w:left="0" w:firstLine="709"/>
        <w:jc w:val="both"/>
        <w:rPr>
          <w:rFonts w:cstheme="minorHAnsi"/>
          <w:sz w:val="28"/>
          <w:szCs w:val="28"/>
        </w:rPr>
      </w:pPr>
      <w:r w:rsidRPr="004F436B">
        <w:rPr>
          <w:rFonts w:cstheme="minorHAnsi"/>
          <w:sz w:val="28"/>
          <w:szCs w:val="28"/>
        </w:rPr>
        <w:t>ГУ «</w:t>
      </w:r>
      <w:r w:rsidR="0070765F" w:rsidRPr="004F436B">
        <w:rPr>
          <w:rFonts w:cstheme="minorHAnsi"/>
          <w:sz w:val="28"/>
          <w:szCs w:val="28"/>
        </w:rPr>
        <w:t xml:space="preserve">Отдел экономики и </w:t>
      </w:r>
      <w:r w:rsidR="00867F33" w:rsidRPr="004F436B">
        <w:rPr>
          <w:rFonts w:cstheme="minorHAnsi"/>
          <w:sz w:val="28"/>
          <w:szCs w:val="28"/>
        </w:rPr>
        <w:t xml:space="preserve">бюджетного планирования </w:t>
      </w:r>
      <w:r w:rsidR="00510D09" w:rsidRPr="004F436B">
        <w:rPr>
          <w:rFonts w:cstheme="minorHAnsi"/>
          <w:sz w:val="28"/>
          <w:szCs w:val="28"/>
        </w:rPr>
        <w:t xml:space="preserve">акимата </w:t>
      </w:r>
      <w:r w:rsidR="0070765F" w:rsidRPr="004F436B">
        <w:rPr>
          <w:rFonts w:cstheme="minorHAnsi"/>
          <w:sz w:val="28"/>
          <w:szCs w:val="28"/>
        </w:rPr>
        <w:t xml:space="preserve">города </w:t>
      </w:r>
      <w:r w:rsidR="002D79E4" w:rsidRPr="004F436B">
        <w:rPr>
          <w:rFonts w:cstheme="minorHAnsi"/>
          <w:sz w:val="28"/>
          <w:szCs w:val="28"/>
        </w:rPr>
        <w:t>Аксу</w:t>
      </w:r>
      <w:r w:rsidRPr="004F436B">
        <w:rPr>
          <w:rFonts w:cstheme="minorHAnsi"/>
          <w:sz w:val="28"/>
          <w:szCs w:val="28"/>
        </w:rPr>
        <w:t>»</w:t>
      </w:r>
      <w:r w:rsidR="00DB5052" w:rsidRPr="004F436B">
        <w:rPr>
          <w:rFonts w:cstheme="minorHAnsi"/>
          <w:sz w:val="28"/>
          <w:szCs w:val="28"/>
        </w:rPr>
        <w:t>;</w:t>
      </w:r>
    </w:p>
    <w:p w14:paraId="24CD6C80" w14:textId="04E2CB17" w:rsidR="00DB5052" w:rsidRPr="004F436B" w:rsidRDefault="00DB5052" w:rsidP="009A716C">
      <w:pPr>
        <w:pStyle w:val="a6"/>
        <w:widowControl w:val="0"/>
        <w:numPr>
          <w:ilvl w:val="0"/>
          <w:numId w:val="7"/>
        </w:numPr>
        <w:tabs>
          <w:tab w:val="left" w:pos="1134"/>
        </w:tabs>
        <w:spacing w:after="0" w:line="240" w:lineRule="auto"/>
        <w:ind w:left="0" w:firstLine="709"/>
        <w:jc w:val="both"/>
        <w:rPr>
          <w:rFonts w:cstheme="minorHAnsi"/>
          <w:sz w:val="28"/>
          <w:szCs w:val="28"/>
        </w:rPr>
      </w:pPr>
      <w:r w:rsidRPr="004F436B">
        <w:rPr>
          <w:rFonts w:cstheme="minorHAnsi"/>
          <w:sz w:val="28"/>
          <w:szCs w:val="28"/>
        </w:rPr>
        <w:lastRenderedPageBreak/>
        <w:t xml:space="preserve">ГУ «Отдел финансов </w:t>
      </w:r>
      <w:r w:rsidR="008F3577" w:rsidRPr="004F436B">
        <w:rPr>
          <w:rFonts w:cstheme="minorHAnsi"/>
          <w:sz w:val="28"/>
          <w:szCs w:val="28"/>
        </w:rPr>
        <w:t xml:space="preserve">акимата </w:t>
      </w:r>
      <w:r w:rsidRPr="004F436B">
        <w:rPr>
          <w:rFonts w:cstheme="minorHAnsi"/>
          <w:sz w:val="28"/>
          <w:szCs w:val="28"/>
        </w:rPr>
        <w:t xml:space="preserve">города </w:t>
      </w:r>
      <w:r w:rsidR="002D79E4" w:rsidRPr="004F436B">
        <w:rPr>
          <w:rFonts w:cstheme="minorHAnsi"/>
          <w:sz w:val="28"/>
          <w:szCs w:val="28"/>
        </w:rPr>
        <w:t>Аксу</w:t>
      </w:r>
      <w:r w:rsidRPr="004F436B">
        <w:rPr>
          <w:rFonts w:cstheme="minorHAnsi"/>
          <w:sz w:val="28"/>
          <w:szCs w:val="28"/>
        </w:rPr>
        <w:t>».</w:t>
      </w:r>
    </w:p>
    <w:p w14:paraId="356AF845" w14:textId="77777777" w:rsidR="0039747D" w:rsidRPr="004F436B" w:rsidRDefault="0039747D" w:rsidP="0039747D">
      <w:pPr>
        <w:widowControl w:val="0"/>
        <w:spacing w:after="0" w:line="240" w:lineRule="auto"/>
        <w:ind w:firstLine="709"/>
        <w:jc w:val="both"/>
        <w:rPr>
          <w:rFonts w:eastAsia="Baltica" w:cstheme="minorHAnsi"/>
          <w:sz w:val="28"/>
          <w:szCs w:val="28"/>
          <w:lang w:bidi="ru-RU"/>
        </w:rPr>
      </w:pPr>
      <w:r w:rsidRPr="004F436B">
        <w:rPr>
          <w:rFonts w:cstheme="minorHAnsi"/>
          <w:sz w:val="28"/>
          <w:szCs w:val="28"/>
        </w:rPr>
        <w:t xml:space="preserve">На инвестиционном этапе Потенциальный частный партнер будет взаимодействовать с вышеуказанными организациями для координации и выполнения мероприятий. </w:t>
      </w:r>
      <w:r w:rsidRPr="004F436B">
        <w:rPr>
          <w:rFonts w:eastAsia="Baltica" w:cstheme="minorHAnsi"/>
          <w:sz w:val="28"/>
          <w:szCs w:val="28"/>
          <w:lang w:bidi="ru-RU"/>
        </w:rPr>
        <w:t xml:space="preserve">Предлагается способ </w:t>
      </w:r>
      <w:r w:rsidR="00391F83" w:rsidRPr="004F436B">
        <w:rPr>
          <w:rFonts w:eastAsia="Baltica" w:cstheme="minorHAnsi"/>
          <w:sz w:val="28"/>
          <w:szCs w:val="28"/>
          <w:lang w:bidi="ru-RU"/>
        </w:rPr>
        <w:t xml:space="preserve">выбора частного партнера </w:t>
      </w:r>
      <w:r w:rsidRPr="004F436B">
        <w:rPr>
          <w:rFonts w:eastAsia="Baltica" w:cstheme="minorHAnsi"/>
          <w:sz w:val="28"/>
          <w:szCs w:val="28"/>
          <w:lang w:bidi="ru-RU"/>
        </w:rPr>
        <w:t xml:space="preserve">– прямые переговоры в соответствии со статьей 44 Закона «О ГЧП». </w:t>
      </w:r>
    </w:p>
    <w:p w14:paraId="63C33B91" w14:textId="77777777" w:rsidR="00387821" w:rsidRPr="004F436B" w:rsidRDefault="00387821" w:rsidP="00493FD7">
      <w:pPr>
        <w:pStyle w:val="a6"/>
        <w:widowControl w:val="0"/>
        <w:spacing w:after="0" w:line="240" w:lineRule="auto"/>
        <w:ind w:left="0" w:firstLine="709"/>
        <w:jc w:val="both"/>
        <w:rPr>
          <w:rFonts w:eastAsia="Times New Roman" w:cstheme="minorHAnsi"/>
          <w:b/>
          <w:sz w:val="28"/>
          <w:szCs w:val="24"/>
        </w:rPr>
      </w:pPr>
      <w:r w:rsidRPr="004F436B">
        <w:rPr>
          <w:rFonts w:eastAsia="Times New Roman" w:cstheme="minorHAnsi"/>
          <w:b/>
          <w:sz w:val="28"/>
          <w:szCs w:val="24"/>
        </w:rPr>
        <w:t>Обоснование выбора способа определения частного партнера (конкурсные процедуры)</w:t>
      </w:r>
    </w:p>
    <w:p w14:paraId="53D114F9" w14:textId="31E3D0C2" w:rsidR="00387821" w:rsidRPr="004F436B" w:rsidRDefault="00387821" w:rsidP="00387821">
      <w:pPr>
        <w:pStyle w:val="a6"/>
        <w:widowControl w:val="0"/>
        <w:tabs>
          <w:tab w:val="left" w:pos="1134"/>
        </w:tabs>
        <w:spacing w:after="0" w:line="240" w:lineRule="auto"/>
        <w:ind w:left="0" w:firstLine="709"/>
        <w:jc w:val="both"/>
        <w:rPr>
          <w:rFonts w:cstheme="minorHAnsi"/>
          <w:sz w:val="28"/>
          <w:szCs w:val="24"/>
        </w:rPr>
      </w:pPr>
      <w:r w:rsidRPr="004F436B">
        <w:rPr>
          <w:rFonts w:cstheme="minorHAnsi"/>
          <w:sz w:val="28"/>
          <w:szCs w:val="24"/>
        </w:rPr>
        <w:t xml:space="preserve">В соответствии со статьей 44 Закона </w:t>
      </w:r>
      <w:r w:rsidR="001721C0" w:rsidRPr="004F436B">
        <w:rPr>
          <w:rFonts w:cstheme="minorHAnsi"/>
          <w:sz w:val="28"/>
          <w:szCs w:val="24"/>
        </w:rPr>
        <w:t xml:space="preserve">Республики Казахстан </w:t>
      </w:r>
      <w:r w:rsidRPr="004F436B">
        <w:rPr>
          <w:rFonts w:cstheme="minorHAnsi"/>
          <w:sz w:val="28"/>
          <w:szCs w:val="24"/>
        </w:rPr>
        <w:t>«О ГЧП», определение частного партнера на основании прямых переговоров осуществляется в порядке, определяемом центральным уполномоченным органом по государственному планированию, и применяется в случаях, когда:</w:t>
      </w:r>
    </w:p>
    <w:p w14:paraId="171E727F" w14:textId="77777777" w:rsidR="00387821" w:rsidRPr="004F436B" w:rsidRDefault="00387821" w:rsidP="009A716C">
      <w:pPr>
        <w:pStyle w:val="a6"/>
        <w:widowControl w:val="0"/>
        <w:numPr>
          <w:ilvl w:val="0"/>
          <w:numId w:val="15"/>
        </w:numPr>
        <w:tabs>
          <w:tab w:val="left" w:pos="1134"/>
        </w:tabs>
        <w:spacing w:after="0" w:line="240" w:lineRule="auto"/>
        <w:ind w:left="0" w:firstLine="709"/>
        <w:jc w:val="both"/>
        <w:rPr>
          <w:rFonts w:cstheme="minorHAnsi"/>
          <w:sz w:val="28"/>
          <w:szCs w:val="24"/>
        </w:rPr>
      </w:pPr>
      <w:r w:rsidRPr="004F436B">
        <w:rPr>
          <w:rFonts w:cstheme="minorHAnsi"/>
          <w:sz w:val="28"/>
          <w:szCs w:val="24"/>
        </w:rPr>
        <w:t xml:space="preserve">проект </w:t>
      </w:r>
      <w:r w:rsidR="00910063" w:rsidRPr="004F436B">
        <w:rPr>
          <w:rFonts w:cstheme="minorHAnsi"/>
          <w:sz w:val="28"/>
          <w:szCs w:val="24"/>
        </w:rPr>
        <w:t>ГЧП</w:t>
      </w:r>
      <w:r w:rsidRPr="004F436B">
        <w:rPr>
          <w:rFonts w:cstheme="minorHAnsi"/>
          <w:sz w:val="28"/>
          <w:szCs w:val="24"/>
        </w:rPr>
        <w:t xml:space="preserve"> инициирован потенциальным частным партнером в отношении объекта, находящегося у него на правах собственности или долгосрочной аренды;</w:t>
      </w:r>
    </w:p>
    <w:p w14:paraId="061B240B" w14:textId="77777777" w:rsidR="00387821" w:rsidRPr="004F436B" w:rsidRDefault="00387821" w:rsidP="009A716C">
      <w:pPr>
        <w:pStyle w:val="a6"/>
        <w:widowControl w:val="0"/>
        <w:numPr>
          <w:ilvl w:val="0"/>
          <w:numId w:val="15"/>
        </w:numPr>
        <w:tabs>
          <w:tab w:val="left" w:pos="1134"/>
        </w:tabs>
        <w:spacing w:after="0" w:line="240" w:lineRule="auto"/>
        <w:ind w:left="0" w:firstLine="709"/>
        <w:jc w:val="both"/>
        <w:rPr>
          <w:rFonts w:cstheme="minorHAnsi"/>
          <w:sz w:val="28"/>
          <w:szCs w:val="24"/>
        </w:rPr>
      </w:pPr>
      <w:r w:rsidRPr="004F436B">
        <w:rPr>
          <w:rFonts w:cstheme="minorHAnsi"/>
          <w:sz w:val="28"/>
          <w:szCs w:val="24"/>
        </w:rPr>
        <w:t xml:space="preserve">проект </w:t>
      </w:r>
      <w:r w:rsidR="00DD1978" w:rsidRPr="004F436B">
        <w:rPr>
          <w:rFonts w:cstheme="minorHAnsi"/>
          <w:sz w:val="28"/>
          <w:szCs w:val="24"/>
        </w:rPr>
        <w:t>ГЧП</w:t>
      </w:r>
      <w:r w:rsidRPr="004F436B">
        <w:rPr>
          <w:rFonts w:cstheme="minorHAnsi"/>
          <w:sz w:val="28"/>
          <w:szCs w:val="24"/>
        </w:rPr>
        <w:t xml:space="preserve">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w:t>
      </w:r>
    </w:p>
    <w:p w14:paraId="080E6B74" w14:textId="33E821C4" w:rsidR="006E2E34" w:rsidRPr="004F436B" w:rsidRDefault="0045061F" w:rsidP="002F5C5C">
      <w:pPr>
        <w:pStyle w:val="a6"/>
        <w:tabs>
          <w:tab w:val="left" w:pos="1134"/>
        </w:tabs>
        <w:spacing w:after="0" w:line="240" w:lineRule="auto"/>
        <w:ind w:left="0" w:firstLine="709"/>
        <w:jc w:val="both"/>
        <w:rPr>
          <w:rFonts w:cstheme="minorHAnsi"/>
          <w:sz w:val="28"/>
          <w:szCs w:val="28"/>
        </w:rPr>
      </w:pPr>
      <w:r w:rsidRPr="004F436B">
        <w:rPr>
          <w:rFonts w:cstheme="minorHAnsi"/>
          <w:sz w:val="28"/>
          <w:szCs w:val="28"/>
        </w:rPr>
        <w:t>В этой связи</w:t>
      </w:r>
      <w:r w:rsidR="00790860" w:rsidRPr="004F436B">
        <w:rPr>
          <w:rFonts w:cstheme="minorHAnsi"/>
          <w:sz w:val="28"/>
          <w:szCs w:val="28"/>
        </w:rPr>
        <w:t xml:space="preserve"> определение частного партнера на основании прямых переговоров считаем возможным, т.к. Потенциальный частный партнер обладает</w:t>
      </w:r>
      <w:r w:rsidR="002F5C5C" w:rsidRPr="004F436B">
        <w:rPr>
          <w:rFonts w:cstheme="minorHAnsi"/>
          <w:sz w:val="28"/>
          <w:szCs w:val="28"/>
        </w:rPr>
        <w:t xml:space="preserve"> </w:t>
      </w:r>
      <w:r w:rsidR="006E2E34" w:rsidRPr="004F436B">
        <w:rPr>
          <w:rFonts w:cstheme="minorHAnsi"/>
          <w:sz w:val="28"/>
          <w:szCs w:val="28"/>
        </w:rPr>
        <w:t>Свидетельство</w:t>
      </w:r>
      <w:r w:rsidR="002F5C5C" w:rsidRPr="004F436B">
        <w:rPr>
          <w:rFonts w:cstheme="minorHAnsi"/>
          <w:sz w:val="28"/>
          <w:szCs w:val="28"/>
        </w:rPr>
        <w:t>м</w:t>
      </w:r>
      <w:r w:rsidR="006E2E34" w:rsidRPr="004F436B">
        <w:rPr>
          <w:rFonts w:cstheme="minorHAnsi"/>
          <w:sz w:val="28"/>
          <w:szCs w:val="28"/>
        </w:rPr>
        <w:t xml:space="preserve"> о внесении сведений в государственный реестр прав на объекты, охраняемые авторским правом, №</w:t>
      </w:r>
      <w:r w:rsidR="009A148D" w:rsidRPr="004F436B">
        <w:rPr>
          <w:rFonts w:cstheme="minorHAnsi"/>
          <w:sz w:val="28"/>
          <w:szCs w:val="28"/>
        </w:rPr>
        <w:t xml:space="preserve">…. </w:t>
      </w:r>
      <w:r w:rsidR="006E2E34" w:rsidRPr="004F436B">
        <w:rPr>
          <w:rFonts w:cstheme="minorHAnsi"/>
          <w:sz w:val="28"/>
          <w:szCs w:val="28"/>
        </w:rPr>
        <w:t xml:space="preserve">от </w:t>
      </w:r>
      <w:r w:rsidR="009A148D" w:rsidRPr="004F436B">
        <w:rPr>
          <w:rFonts w:cstheme="minorHAnsi"/>
          <w:sz w:val="28"/>
          <w:szCs w:val="28"/>
        </w:rPr>
        <w:t>… 2</w:t>
      </w:r>
      <w:r w:rsidR="006E2E34" w:rsidRPr="004F436B">
        <w:rPr>
          <w:rFonts w:cstheme="minorHAnsi"/>
          <w:sz w:val="28"/>
          <w:szCs w:val="28"/>
        </w:rPr>
        <w:t>0</w:t>
      </w:r>
      <w:r w:rsidR="009A148D" w:rsidRPr="004F436B">
        <w:rPr>
          <w:rFonts w:cstheme="minorHAnsi"/>
          <w:sz w:val="28"/>
          <w:szCs w:val="28"/>
        </w:rPr>
        <w:t>21</w:t>
      </w:r>
      <w:r w:rsidR="006E2E34" w:rsidRPr="004F436B">
        <w:rPr>
          <w:rFonts w:cstheme="minorHAnsi"/>
          <w:sz w:val="28"/>
          <w:szCs w:val="28"/>
        </w:rPr>
        <w:t xml:space="preserve"> года, выданного РГП «Национальной институт интеллектуальной собственности» Министерства юстиции Республики Казахстан</w:t>
      </w:r>
      <w:r w:rsidR="002F5C5C" w:rsidRPr="004F436B">
        <w:rPr>
          <w:rFonts w:cstheme="minorHAnsi"/>
          <w:sz w:val="28"/>
          <w:szCs w:val="28"/>
        </w:rPr>
        <w:t>.</w:t>
      </w:r>
    </w:p>
    <w:p w14:paraId="3830D234" w14:textId="4A849DAF" w:rsidR="006E2E34" w:rsidRPr="004F436B" w:rsidRDefault="006E2E34" w:rsidP="006E2E34">
      <w:pPr>
        <w:pStyle w:val="a6"/>
        <w:spacing w:after="0" w:line="240" w:lineRule="auto"/>
        <w:ind w:left="0" w:firstLine="709"/>
        <w:jc w:val="both"/>
        <w:rPr>
          <w:rFonts w:cstheme="minorHAnsi"/>
          <w:sz w:val="28"/>
          <w:szCs w:val="28"/>
        </w:rPr>
      </w:pPr>
      <w:r w:rsidRPr="004F436B">
        <w:rPr>
          <w:rFonts w:cstheme="minorHAnsi"/>
          <w:sz w:val="28"/>
          <w:szCs w:val="28"/>
        </w:rPr>
        <w:t>Производство светильников находится в частной собственности</w:t>
      </w:r>
      <w:r w:rsidR="002F5C5C" w:rsidRPr="004F436B">
        <w:rPr>
          <w:rFonts w:cstheme="minorHAnsi"/>
          <w:sz w:val="28"/>
          <w:szCs w:val="28"/>
        </w:rPr>
        <w:t xml:space="preserve">: </w:t>
      </w:r>
      <w:r w:rsidRPr="004F436B">
        <w:rPr>
          <w:rFonts w:cstheme="minorHAnsi"/>
          <w:sz w:val="28"/>
          <w:szCs w:val="28"/>
        </w:rPr>
        <w:t>завод, оборудование, материалы и комплектующие.</w:t>
      </w:r>
    </w:p>
    <w:p w14:paraId="378E8420" w14:textId="77777777" w:rsidR="00387821" w:rsidRPr="004F436B" w:rsidRDefault="00387821" w:rsidP="00790860">
      <w:pPr>
        <w:pStyle w:val="a6"/>
        <w:tabs>
          <w:tab w:val="left" w:pos="1134"/>
        </w:tabs>
        <w:spacing w:after="0" w:line="240" w:lineRule="auto"/>
        <w:ind w:left="0" w:firstLine="709"/>
        <w:jc w:val="both"/>
        <w:rPr>
          <w:rFonts w:eastAsia="Times New Roman" w:cstheme="minorHAnsi"/>
          <w:sz w:val="28"/>
          <w:szCs w:val="28"/>
        </w:rPr>
      </w:pPr>
      <w:r w:rsidRPr="004F436B">
        <w:rPr>
          <w:rFonts w:cstheme="minorHAnsi"/>
          <w:sz w:val="28"/>
          <w:szCs w:val="28"/>
        </w:rPr>
        <w:t>Таким образом, определение частного партнера предлагается способом «прямых переговоров», в связи с тем, что предлагаемый проект</w:t>
      </w:r>
      <w:r w:rsidRPr="004F436B">
        <w:rPr>
          <w:rFonts w:cstheme="minorHAnsi"/>
          <w:sz w:val="28"/>
          <w:szCs w:val="24"/>
        </w:rPr>
        <w:t xml:space="preserve"> государственно-частного партнерства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 (консорциуму)</w:t>
      </w:r>
      <w:r w:rsidRPr="004F436B">
        <w:rPr>
          <w:rFonts w:eastAsia="Times New Roman" w:cstheme="minorHAnsi"/>
          <w:sz w:val="28"/>
          <w:szCs w:val="28"/>
        </w:rPr>
        <w:t xml:space="preserve">. </w:t>
      </w:r>
    </w:p>
    <w:p w14:paraId="716F9650" w14:textId="77777777" w:rsidR="00EC2D71" w:rsidRPr="004F436B" w:rsidRDefault="00EC2D71" w:rsidP="00EC2D71">
      <w:pPr>
        <w:spacing w:after="0" w:line="240" w:lineRule="auto"/>
        <w:ind w:firstLine="709"/>
        <w:rPr>
          <w:rFonts w:cstheme="minorHAnsi"/>
          <w:b/>
          <w:sz w:val="28"/>
          <w:szCs w:val="28"/>
        </w:rPr>
      </w:pPr>
      <w:r w:rsidRPr="004F436B">
        <w:rPr>
          <w:rFonts w:cstheme="minorHAnsi"/>
          <w:b/>
          <w:sz w:val="28"/>
          <w:szCs w:val="28"/>
        </w:rPr>
        <w:t>Схема взаимодействия сторон</w:t>
      </w:r>
    </w:p>
    <w:p w14:paraId="60E68155" w14:textId="77777777" w:rsidR="0098537B" w:rsidRPr="004F436B" w:rsidRDefault="0098537B" w:rsidP="0098537B">
      <w:pPr>
        <w:spacing w:after="0" w:line="240" w:lineRule="auto"/>
        <w:ind w:firstLine="709"/>
        <w:rPr>
          <w:rFonts w:cstheme="minorHAnsi"/>
          <w:b/>
          <w:sz w:val="28"/>
          <w:szCs w:val="28"/>
        </w:rPr>
      </w:pPr>
      <w:r w:rsidRPr="004F436B">
        <w:rPr>
          <w:rFonts w:cstheme="minorHAnsi"/>
          <w:b/>
          <w:sz w:val="28"/>
          <w:szCs w:val="28"/>
        </w:rPr>
        <w:t>Форма, способы и объем участия государственного партнера</w:t>
      </w:r>
    </w:p>
    <w:p w14:paraId="05FC86E7" w14:textId="127F69B6" w:rsidR="00EC2D71" w:rsidRPr="004F436B" w:rsidRDefault="00EC2D71" w:rsidP="00EC2D71">
      <w:pPr>
        <w:widowControl w:val="0"/>
        <w:spacing w:after="0" w:line="240" w:lineRule="auto"/>
        <w:ind w:firstLine="709"/>
        <w:jc w:val="both"/>
        <w:rPr>
          <w:rFonts w:eastAsia="Times New Roman" w:cstheme="minorHAnsi"/>
          <w:sz w:val="28"/>
          <w:szCs w:val="28"/>
        </w:rPr>
      </w:pPr>
      <w:r w:rsidRPr="004F436B">
        <w:rPr>
          <w:rFonts w:eastAsia="Times New Roman" w:cstheme="minorHAnsi"/>
          <w:sz w:val="28"/>
          <w:szCs w:val="28"/>
        </w:rPr>
        <w:t xml:space="preserve">Государственный партнер 1 в лице </w:t>
      </w:r>
      <w:r w:rsidR="00A4717E" w:rsidRPr="004F436B">
        <w:rPr>
          <w:rFonts w:eastAsia="Times New Roman" w:cstheme="minorHAnsi"/>
          <w:sz w:val="28"/>
          <w:szCs w:val="28"/>
        </w:rPr>
        <w:t>К</w:t>
      </w:r>
      <w:r w:rsidRPr="004F436B">
        <w:rPr>
          <w:rFonts w:eastAsia="Times New Roman" w:cstheme="minorHAnsi"/>
          <w:sz w:val="28"/>
          <w:szCs w:val="28"/>
        </w:rPr>
        <w:t>ГУ «</w:t>
      </w:r>
      <w:r w:rsidR="00DF0EC0" w:rsidRPr="004F436B">
        <w:rPr>
          <w:rFonts w:cstheme="minorHAnsi"/>
          <w:sz w:val="28"/>
          <w:szCs w:val="28"/>
        </w:rPr>
        <w:t xml:space="preserve">Управление энергетики и жилищно-коммунального хозяйства </w:t>
      </w:r>
      <w:r w:rsidR="00DB5052" w:rsidRPr="004F436B">
        <w:rPr>
          <w:rFonts w:cstheme="minorHAnsi"/>
          <w:sz w:val="28"/>
          <w:szCs w:val="28"/>
        </w:rPr>
        <w:t xml:space="preserve">акимата </w:t>
      </w:r>
      <w:r w:rsidR="002D79E4" w:rsidRPr="004F436B">
        <w:rPr>
          <w:rFonts w:cstheme="minorHAnsi"/>
          <w:sz w:val="28"/>
          <w:szCs w:val="28"/>
        </w:rPr>
        <w:t>Павлодарской</w:t>
      </w:r>
      <w:r w:rsidR="00DF0EC0" w:rsidRPr="004F436B">
        <w:rPr>
          <w:rFonts w:cstheme="minorHAnsi"/>
          <w:sz w:val="28"/>
          <w:szCs w:val="28"/>
        </w:rPr>
        <w:t xml:space="preserve"> области</w:t>
      </w:r>
      <w:r w:rsidRPr="004F436B">
        <w:rPr>
          <w:rFonts w:eastAsia="Times New Roman" w:cstheme="minorHAnsi"/>
          <w:sz w:val="28"/>
          <w:szCs w:val="28"/>
        </w:rPr>
        <w:t>» и Государственный партнер 2 в лице ГУ «</w:t>
      </w:r>
      <w:r w:rsidR="00DF0EC0" w:rsidRPr="004F436B">
        <w:rPr>
          <w:rFonts w:cstheme="minorHAnsi"/>
          <w:sz w:val="28"/>
          <w:szCs w:val="28"/>
        </w:rPr>
        <w:t xml:space="preserve">Отдел коммунального хозяйства, пассажирского транспорта и автомобильных дорог города </w:t>
      </w:r>
      <w:r w:rsidR="002D79E4" w:rsidRPr="004F436B">
        <w:rPr>
          <w:rFonts w:cstheme="minorHAnsi"/>
          <w:sz w:val="28"/>
          <w:szCs w:val="28"/>
        </w:rPr>
        <w:t>Аксу</w:t>
      </w:r>
      <w:r w:rsidRPr="004F436B">
        <w:rPr>
          <w:rFonts w:eastAsia="Times New Roman" w:cstheme="minorHAnsi"/>
          <w:sz w:val="28"/>
          <w:szCs w:val="28"/>
        </w:rPr>
        <w:t xml:space="preserve">» привлекают Частного партнера для оказания сервисных услуг в области энергосбережения </w:t>
      </w:r>
      <w:r w:rsidRPr="004F436B">
        <w:rPr>
          <w:rFonts w:eastAsia="Times New Roman" w:cstheme="minorHAnsi"/>
          <w:sz w:val="28"/>
          <w:szCs w:val="28"/>
        </w:rPr>
        <w:lastRenderedPageBreak/>
        <w:t xml:space="preserve">и повышения энергоэффективности. </w:t>
      </w:r>
    </w:p>
    <w:p w14:paraId="43D00A69"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Государственный партнер 1 имеет право:</w:t>
      </w:r>
    </w:p>
    <w:p w14:paraId="1F2C245B"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1) проводить переговоры с Частным партнером об условиях Договора;</w:t>
      </w:r>
    </w:p>
    <w:p w14:paraId="7B7B7219" w14:textId="1B7DFF9F"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 xml:space="preserve">2) проводить мониторинг и оценку </w:t>
      </w:r>
      <w:r w:rsidR="007F476C" w:rsidRPr="004F436B">
        <w:rPr>
          <w:rFonts w:cstheme="minorHAnsi"/>
          <w:sz w:val="28"/>
          <w:szCs w:val="28"/>
        </w:rPr>
        <w:t xml:space="preserve">модернизации </w:t>
      </w:r>
      <w:r w:rsidRPr="004F436B">
        <w:rPr>
          <w:rFonts w:cstheme="minorHAnsi"/>
          <w:sz w:val="28"/>
          <w:szCs w:val="28"/>
        </w:rPr>
        <w:t>Объект</w:t>
      </w:r>
      <w:r w:rsidR="00A3718D" w:rsidRPr="004F436B">
        <w:rPr>
          <w:rFonts w:cstheme="minorHAnsi"/>
          <w:sz w:val="28"/>
          <w:szCs w:val="28"/>
        </w:rPr>
        <w:t>а</w:t>
      </w:r>
      <w:r w:rsidRPr="004F436B">
        <w:rPr>
          <w:rFonts w:cstheme="minorHAnsi"/>
          <w:sz w:val="28"/>
          <w:szCs w:val="28"/>
        </w:rPr>
        <w:t xml:space="preserve"> ГЧП в соответствии с законодательством;</w:t>
      </w:r>
    </w:p>
    <w:p w14:paraId="49D52E61"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3) иметь беспрепятственный доступ к Объекту ГЧП, а также к документации, относящейся к осуществлению деятельности в рамках Проекта ГЧП;</w:t>
      </w:r>
    </w:p>
    <w:p w14:paraId="12611E7A"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4) требовать и получать от Частного партнера документы, подтверждающие выполнение принятых Частным партнером обязательств по Договору;</w:t>
      </w:r>
    </w:p>
    <w:p w14:paraId="32DADCA1"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5) требовать устранения допущенных нарушений в рамках осуществления контроля за соблюдением законодательства и условий Договора;</w:t>
      </w:r>
    </w:p>
    <w:p w14:paraId="114EC9B5"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6) требовать возмещения убытков по Объекту ГЧП, возникших по вине Частного партнера;</w:t>
      </w:r>
    </w:p>
    <w:p w14:paraId="169CE798"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7) взыскивать неустойку в виде штрафа за нарушения Частным партнером обязательств, в том числе за нарушения индикаторов качества Услуг и критериев полной эксплуатационной готовности Объекта ГЧП;</w:t>
      </w:r>
    </w:p>
    <w:p w14:paraId="1C6D6699"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8) требовать расторжения Договора в случае нарушения его условий Частным партнером;</w:t>
      </w:r>
    </w:p>
    <w:p w14:paraId="2C05ADC9"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9) осуществлять иные права в соответствии с Договором и законодательством.</w:t>
      </w:r>
    </w:p>
    <w:p w14:paraId="70E8C651"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Государственный партнер 1 обязан:</w:t>
      </w:r>
    </w:p>
    <w:p w14:paraId="2D0D0A83" w14:textId="467FF8F4"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 xml:space="preserve">1) обеспечить предоставление Частному партнеру Имущественного комплекса свободного от прав третьих лиц для целей </w:t>
      </w:r>
      <w:r w:rsidR="005C6F8C" w:rsidRPr="004F436B">
        <w:rPr>
          <w:rFonts w:cstheme="minorHAnsi"/>
          <w:sz w:val="28"/>
          <w:szCs w:val="28"/>
        </w:rPr>
        <w:t xml:space="preserve">модернизации </w:t>
      </w:r>
      <w:r w:rsidRPr="004F436B">
        <w:rPr>
          <w:rFonts w:cstheme="minorHAnsi"/>
          <w:sz w:val="28"/>
          <w:szCs w:val="28"/>
        </w:rPr>
        <w:t>Объект</w:t>
      </w:r>
      <w:r w:rsidR="00A50937" w:rsidRPr="004F436B">
        <w:rPr>
          <w:rFonts w:cstheme="minorHAnsi"/>
          <w:sz w:val="28"/>
          <w:szCs w:val="28"/>
        </w:rPr>
        <w:t>а</w:t>
      </w:r>
      <w:r w:rsidRPr="004F436B">
        <w:rPr>
          <w:rFonts w:cstheme="minorHAnsi"/>
          <w:sz w:val="28"/>
          <w:szCs w:val="28"/>
        </w:rPr>
        <w:t xml:space="preserve"> ГЧП, в соответствии с Договором и законодательством;</w:t>
      </w:r>
    </w:p>
    <w:p w14:paraId="68590B72"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2) обеспечить регистрацию права государственной собственности на Объект ГЧП в порядке, установленном Договором и законодательством;</w:t>
      </w:r>
    </w:p>
    <w:p w14:paraId="3B18F5AC"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3) обеспечить своевременную выплату Частному партнеру возмещения затрат в соответствии с условиями Договора и законодательством;</w:t>
      </w:r>
    </w:p>
    <w:p w14:paraId="4795987B"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4) предоставить Государственному партнеру 2 информацию, касательно освоения денежных средств, выделенных из областного бюджета Государственным партнером 1;</w:t>
      </w:r>
    </w:p>
    <w:p w14:paraId="51078E15"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5) соблюдать иные требования и условия, установленные Договором и законодательством.</w:t>
      </w:r>
    </w:p>
    <w:p w14:paraId="29E2AEF2"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Государственный партнер 2 имеет право:</w:t>
      </w:r>
    </w:p>
    <w:p w14:paraId="785E424B"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1) проводить переговоры с Частным партнером об условиях Договора;</w:t>
      </w:r>
    </w:p>
    <w:p w14:paraId="532222EB" w14:textId="2D3532E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 xml:space="preserve">2) проводить мониторинг и оценку </w:t>
      </w:r>
      <w:r w:rsidR="00A50937" w:rsidRPr="004F436B">
        <w:rPr>
          <w:rFonts w:cstheme="minorHAnsi"/>
          <w:sz w:val="28"/>
          <w:szCs w:val="28"/>
        </w:rPr>
        <w:t>модернизации</w:t>
      </w:r>
      <w:r w:rsidRPr="004F436B">
        <w:rPr>
          <w:rFonts w:cstheme="minorHAnsi"/>
          <w:sz w:val="28"/>
          <w:szCs w:val="28"/>
        </w:rPr>
        <w:t xml:space="preserve"> Объект</w:t>
      </w:r>
      <w:r w:rsidR="00A50937" w:rsidRPr="004F436B">
        <w:rPr>
          <w:rFonts w:cstheme="minorHAnsi"/>
          <w:sz w:val="28"/>
          <w:szCs w:val="28"/>
        </w:rPr>
        <w:t>а</w:t>
      </w:r>
      <w:r w:rsidRPr="004F436B">
        <w:rPr>
          <w:rFonts w:cstheme="minorHAnsi"/>
          <w:sz w:val="28"/>
          <w:szCs w:val="28"/>
        </w:rPr>
        <w:t xml:space="preserve"> ГЧП в соответствии с законодательством;</w:t>
      </w:r>
    </w:p>
    <w:p w14:paraId="5FA26BF5"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3) иметь беспрепятственный доступ к Объекту ГЧП, а также к документации, относящейся к осуществлению деятельности в рамках Проекта ГЧП;</w:t>
      </w:r>
    </w:p>
    <w:p w14:paraId="751486FE"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4) проводить контроль и мониторинг целевого и эффективного использования государственных средств;</w:t>
      </w:r>
    </w:p>
    <w:p w14:paraId="2F8BBB2E" w14:textId="77777777" w:rsidR="00EC2D71" w:rsidRPr="004F436B" w:rsidRDefault="00DE26E1" w:rsidP="00EC2D71">
      <w:pPr>
        <w:spacing w:after="0" w:line="240" w:lineRule="auto"/>
        <w:ind w:firstLine="709"/>
        <w:jc w:val="both"/>
        <w:rPr>
          <w:rFonts w:cstheme="minorHAnsi"/>
          <w:sz w:val="28"/>
          <w:szCs w:val="28"/>
        </w:rPr>
      </w:pPr>
      <w:r w:rsidRPr="004F436B">
        <w:rPr>
          <w:rFonts w:cstheme="minorHAnsi"/>
          <w:sz w:val="28"/>
          <w:szCs w:val="28"/>
        </w:rPr>
        <w:lastRenderedPageBreak/>
        <w:t>5) п</w:t>
      </w:r>
      <w:r w:rsidR="00EC2D71" w:rsidRPr="004F436B">
        <w:rPr>
          <w:rFonts w:cstheme="minorHAnsi"/>
          <w:sz w:val="28"/>
          <w:szCs w:val="28"/>
        </w:rPr>
        <w:t>редоставлять Частному партнеру всю необходимую информацию, связанную с исполнением условий Договора;</w:t>
      </w:r>
    </w:p>
    <w:p w14:paraId="1E98A5C3"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6) запрашивать у Государственного партнера 1 всю информацию, связанную с освоением денежных средств;</w:t>
      </w:r>
    </w:p>
    <w:p w14:paraId="611BD958"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7) осуществлять контроль за своевременным и надлежащим исполнением обязательств Государственного партнера 1;</w:t>
      </w:r>
    </w:p>
    <w:p w14:paraId="046DE4F5"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8) требовать устранения допущенных нарушений в рамках осуществления контроля за соблюдением услов</w:t>
      </w:r>
      <w:r w:rsidR="00DE26E1" w:rsidRPr="004F436B">
        <w:rPr>
          <w:rFonts w:cstheme="minorHAnsi"/>
          <w:sz w:val="28"/>
          <w:szCs w:val="28"/>
        </w:rPr>
        <w:t>ий Договора и законодательства.</w:t>
      </w:r>
    </w:p>
    <w:p w14:paraId="06F53245"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Государственный партнер 2 обязан:</w:t>
      </w:r>
    </w:p>
    <w:p w14:paraId="07963B70"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1) осуществлять полное перечисление денежных средств, выделенных на выплату государственных обязательств из областного бюджета Государственному партнеру 1;</w:t>
      </w:r>
    </w:p>
    <w:p w14:paraId="2972FE46" w14:textId="6AFA5824"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2) не передавать исключительные права и обязанности Частного партнера любому другому лицу без письменного согласия Частного партнера в течение всего срока действия Договора;</w:t>
      </w:r>
    </w:p>
    <w:p w14:paraId="3B917AF4" w14:textId="77777777" w:rsidR="00EC2D71" w:rsidRPr="004F436B" w:rsidRDefault="00EC2D71" w:rsidP="00EC2D71">
      <w:pPr>
        <w:spacing w:after="0" w:line="240" w:lineRule="auto"/>
        <w:ind w:firstLine="709"/>
        <w:jc w:val="both"/>
        <w:rPr>
          <w:rFonts w:cstheme="minorHAnsi"/>
          <w:sz w:val="28"/>
          <w:szCs w:val="28"/>
        </w:rPr>
      </w:pPr>
      <w:r w:rsidRPr="004F436B">
        <w:rPr>
          <w:rFonts w:cstheme="minorHAnsi"/>
          <w:sz w:val="28"/>
          <w:szCs w:val="28"/>
        </w:rPr>
        <w:t>3) соблюдать иные требования и условия, установленные Договором и законодательством.</w:t>
      </w:r>
    </w:p>
    <w:p w14:paraId="01C68721" w14:textId="77777777" w:rsidR="00387821" w:rsidRPr="004F436B" w:rsidRDefault="00387821" w:rsidP="0097190C">
      <w:pPr>
        <w:spacing w:after="0" w:line="240" w:lineRule="auto"/>
        <w:ind w:firstLine="709"/>
        <w:rPr>
          <w:rFonts w:cstheme="minorHAnsi"/>
          <w:b/>
          <w:sz w:val="28"/>
          <w:szCs w:val="28"/>
        </w:rPr>
      </w:pPr>
      <w:r w:rsidRPr="004F436B">
        <w:rPr>
          <w:rFonts w:cstheme="minorHAnsi"/>
          <w:b/>
          <w:sz w:val="28"/>
          <w:szCs w:val="28"/>
        </w:rPr>
        <w:t>Форма, способы и объем участия частного партнера</w:t>
      </w:r>
    </w:p>
    <w:p w14:paraId="383AB915" w14:textId="065707E8" w:rsidR="00387821" w:rsidRPr="004F436B" w:rsidRDefault="00387821" w:rsidP="00387821">
      <w:pPr>
        <w:widowControl w:val="0"/>
        <w:spacing w:after="0" w:line="240" w:lineRule="auto"/>
        <w:ind w:firstLine="709"/>
        <w:jc w:val="both"/>
        <w:rPr>
          <w:rFonts w:eastAsia="Times New Roman" w:cstheme="minorHAnsi"/>
          <w:sz w:val="28"/>
          <w:szCs w:val="28"/>
        </w:rPr>
      </w:pPr>
      <w:r w:rsidRPr="004F436B">
        <w:rPr>
          <w:rFonts w:eastAsia="Times New Roman" w:cstheme="minorHAnsi"/>
          <w:sz w:val="28"/>
          <w:szCs w:val="28"/>
        </w:rPr>
        <w:t xml:space="preserve">Частный партнер осуществляет </w:t>
      </w:r>
      <w:r w:rsidR="00C835BF" w:rsidRPr="004F436B">
        <w:rPr>
          <w:rFonts w:eastAsia="Times New Roman" w:cstheme="minorHAnsi"/>
          <w:sz w:val="28"/>
          <w:szCs w:val="28"/>
        </w:rPr>
        <w:t xml:space="preserve">модернизацию </w:t>
      </w:r>
      <w:r w:rsidRPr="004F436B">
        <w:rPr>
          <w:rFonts w:eastAsia="Times New Roman" w:cstheme="minorHAnsi"/>
          <w:sz w:val="28"/>
          <w:szCs w:val="28"/>
        </w:rPr>
        <w:t>объекта</w:t>
      </w:r>
      <w:r w:rsidR="00C835BF" w:rsidRPr="004F436B">
        <w:rPr>
          <w:rFonts w:eastAsia="Times New Roman" w:cstheme="minorHAnsi"/>
          <w:sz w:val="28"/>
          <w:szCs w:val="28"/>
        </w:rPr>
        <w:t xml:space="preserve"> ГЧП</w:t>
      </w:r>
      <w:r w:rsidRPr="004F436B">
        <w:rPr>
          <w:rFonts w:eastAsia="Times New Roman" w:cstheme="minorHAnsi"/>
          <w:sz w:val="28"/>
          <w:szCs w:val="28"/>
        </w:rPr>
        <w:t xml:space="preserve"> за счет собственных и</w:t>
      </w:r>
      <w:r w:rsidR="00C835BF" w:rsidRPr="004F436B">
        <w:rPr>
          <w:rFonts w:eastAsia="Times New Roman" w:cstheme="minorHAnsi"/>
          <w:sz w:val="28"/>
          <w:szCs w:val="28"/>
        </w:rPr>
        <w:t>ли же</w:t>
      </w:r>
      <w:r w:rsidRPr="004F436B">
        <w:rPr>
          <w:rFonts w:eastAsia="Times New Roman" w:cstheme="minorHAnsi"/>
          <w:sz w:val="28"/>
          <w:szCs w:val="28"/>
        </w:rPr>
        <w:t xml:space="preserve"> заемных денежных средств. </w:t>
      </w:r>
    </w:p>
    <w:p w14:paraId="3FDB2808" w14:textId="3D2CA7E6" w:rsidR="00387821" w:rsidRPr="004F436B" w:rsidRDefault="00387821" w:rsidP="00387821">
      <w:pPr>
        <w:widowControl w:val="0"/>
        <w:spacing w:after="0" w:line="240" w:lineRule="auto"/>
        <w:ind w:firstLine="709"/>
        <w:jc w:val="both"/>
        <w:rPr>
          <w:rFonts w:eastAsia="Times New Roman" w:cstheme="minorHAnsi"/>
          <w:sz w:val="28"/>
          <w:szCs w:val="28"/>
        </w:rPr>
      </w:pPr>
      <w:r w:rsidRPr="004F436B">
        <w:rPr>
          <w:rFonts w:eastAsia="Times New Roman" w:cstheme="minorHAnsi"/>
          <w:sz w:val="28"/>
          <w:szCs w:val="28"/>
        </w:rPr>
        <w:t xml:space="preserve">Общий объем инвестиций составляет </w:t>
      </w:r>
      <w:r w:rsidR="00E175E3" w:rsidRPr="004F436B">
        <w:rPr>
          <w:rFonts w:eastAsia="Times New Roman" w:cstheme="minorHAnsi"/>
          <w:sz w:val="28"/>
          <w:szCs w:val="28"/>
        </w:rPr>
        <w:t>5</w:t>
      </w:r>
      <w:r w:rsidR="00A24BD8">
        <w:rPr>
          <w:rFonts w:eastAsia="Times New Roman" w:cstheme="minorHAnsi"/>
          <w:sz w:val="28"/>
          <w:szCs w:val="28"/>
        </w:rPr>
        <w:t>43,9</w:t>
      </w:r>
      <w:r w:rsidRPr="004F436B">
        <w:rPr>
          <w:rFonts w:eastAsia="Times New Roman" w:cstheme="minorHAnsi"/>
          <w:sz w:val="28"/>
          <w:szCs w:val="28"/>
        </w:rPr>
        <w:t xml:space="preserve"> млн. тенге путем перечисления денежных средств на расчетные счета поставщиков, подрядчиков и производителей материалов и оборудования. Источниками финансирования могут быть собственные и</w:t>
      </w:r>
      <w:r w:rsidR="00C835BF" w:rsidRPr="004F436B">
        <w:rPr>
          <w:rFonts w:eastAsia="Times New Roman" w:cstheme="minorHAnsi"/>
          <w:sz w:val="28"/>
          <w:szCs w:val="28"/>
        </w:rPr>
        <w:t>ли же</w:t>
      </w:r>
      <w:r w:rsidRPr="004F436B">
        <w:rPr>
          <w:rFonts w:eastAsia="Times New Roman" w:cstheme="minorHAnsi"/>
          <w:sz w:val="28"/>
          <w:szCs w:val="28"/>
        </w:rPr>
        <w:t xml:space="preserve"> заемные средства Частного партнера. </w:t>
      </w:r>
    </w:p>
    <w:p w14:paraId="4DFF258A" w14:textId="4FC64FA6"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В соответствии со схемой реализации проекта предполагается </w:t>
      </w:r>
      <w:r w:rsidR="00502AC1" w:rsidRPr="004F436B">
        <w:rPr>
          <w:rFonts w:cstheme="minorHAnsi"/>
          <w:sz w:val="28"/>
          <w:szCs w:val="28"/>
        </w:rPr>
        <w:t>модернизация объекта ГЧП</w:t>
      </w:r>
      <w:r w:rsidRPr="004F436B">
        <w:rPr>
          <w:rFonts w:cstheme="minorHAnsi"/>
          <w:sz w:val="28"/>
          <w:szCs w:val="28"/>
        </w:rPr>
        <w:t xml:space="preserve"> </w:t>
      </w:r>
      <w:r w:rsidR="002247F3" w:rsidRPr="004F436B">
        <w:rPr>
          <w:rFonts w:cstheme="minorHAnsi"/>
          <w:sz w:val="28"/>
          <w:szCs w:val="28"/>
        </w:rPr>
        <w:t>ч</w:t>
      </w:r>
      <w:r w:rsidRPr="004F436B">
        <w:rPr>
          <w:rFonts w:cstheme="minorHAnsi"/>
          <w:sz w:val="28"/>
          <w:szCs w:val="28"/>
        </w:rPr>
        <w:t>астным партнером, с последующей передачей пра</w:t>
      </w:r>
      <w:r w:rsidR="0040050A" w:rsidRPr="004F436B">
        <w:rPr>
          <w:rFonts w:cstheme="minorHAnsi"/>
          <w:sz w:val="28"/>
          <w:szCs w:val="28"/>
        </w:rPr>
        <w:t>ва собственности на оборудование</w:t>
      </w:r>
      <w:r w:rsidRPr="004F436B">
        <w:rPr>
          <w:rFonts w:cstheme="minorHAnsi"/>
          <w:sz w:val="28"/>
          <w:szCs w:val="28"/>
        </w:rPr>
        <w:t xml:space="preserve"> Государственному партнеру.</w:t>
      </w:r>
    </w:p>
    <w:p w14:paraId="504FFCB8"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При взаимодействии в рамках, возложенных функций участники проекта должны руководствоваться законодательством Республики Казахстан.</w:t>
      </w:r>
    </w:p>
    <w:p w14:paraId="279EF3AA" w14:textId="7AD656C0" w:rsidR="0039747D" w:rsidRPr="004F436B" w:rsidRDefault="0039747D" w:rsidP="0039747D">
      <w:pPr>
        <w:widowControl w:val="0"/>
        <w:spacing w:after="0" w:line="240" w:lineRule="auto"/>
        <w:ind w:firstLine="709"/>
        <w:jc w:val="both"/>
        <w:rPr>
          <w:rFonts w:cstheme="minorHAnsi"/>
          <w:sz w:val="28"/>
          <w:szCs w:val="28"/>
          <w:u w:val="single"/>
        </w:rPr>
      </w:pPr>
      <w:r w:rsidRPr="004F436B">
        <w:rPr>
          <w:rFonts w:cstheme="minorHAnsi"/>
          <w:sz w:val="28"/>
          <w:szCs w:val="28"/>
        </w:rPr>
        <w:t xml:space="preserve">Статьей 72 Закона РК «О государственном имуществе» предусмотрены формы договоров, при которых возможна передача государственного имущества в пользование. В этой связи, для проведения </w:t>
      </w:r>
      <w:r w:rsidR="00141B5D" w:rsidRPr="004F436B">
        <w:rPr>
          <w:rFonts w:cstheme="minorHAnsi"/>
          <w:sz w:val="28"/>
          <w:szCs w:val="28"/>
        </w:rPr>
        <w:t xml:space="preserve">модернизации </w:t>
      </w:r>
      <w:r w:rsidRPr="004F436B">
        <w:rPr>
          <w:rFonts w:cstheme="minorHAnsi"/>
          <w:sz w:val="28"/>
          <w:szCs w:val="28"/>
        </w:rPr>
        <w:t xml:space="preserve">Объекта </w:t>
      </w:r>
      <w:r w:rsidR="00141B5D" w:rsidRPr="004F436B">
        <w:rPr>
          <w:rFonts w:cstheme="minorHAnsi"/>
          <w:sz w:val="28"/>
          <w:szCs w:val="28"/>
        </w:rPr>
        <w:t xml:space="preserve">ГЧП </w:t>
      </w:r>
      <w:r w:rsidRPr="004F436B">
        <w:rPr>
          <w:rFonts w:cstheme="minorHAnsi"/>
          <w:sz w:val="28"/>
          <w:szCs w:val="28"/>
        </w:rPr>
        <w:t xml:space="preserve">Государственный партнер предоставляет </w:t>
      </w:r>
      <w:r w:rsidR="002247F3" w:rsidRPr="004F436B">
        <w:rPr>
          <w:rFonts w:cstheme="minorHAnsi"/>
          <w:sz w:val="28"/>
          <w:szCs w:val="28"/>
        </w:rPr>
        <w:t>ч</w:t>
      </w:r>
      <w:r w:rsidRPr="004F436B">
        <w:rPr>
          <w:rFonts w:cstheme="minorHAnsi"/>
          <w:sz w:val="28"/>
          <w:szCs w:val="28"/>
        </w:rPr>
        <w:t xml:space="preserve">астному партнеру доступ к Объекту, дающий право </w:t>
      </w:r>
      <w:r w:rsidR="002247F3" w:rsidRPr="004F436B">
        <w:rPr>
          <w:rFonts w:cstheme="minorHAnsi"/>
          <w:sz w:val="28"/>
          <w:szCs w:val="28"/>
        </w:rPr>
        <w:t>ч</w:t>
      </w:r>
      <w:r w:rsidRPr="004F436B">
        <w:rPr>
          <w:rFonts w:cstheme="minorHAnsi"/>
          <w:sz w:val="28"/>
          <w:szCs w:val="28"/>
        </w:rPr>
        <w:t>астному партнеру распоряжаться Объектом, а также имуществом, являющимся его неотъемлемой частью</w:t>
      </w:r>
      <w:r w:rsidR="004876F0" w:rsidRPr="004F436B">
        <w:rPr>
          <w:rFonts w:cstheme="minorHAnsi"/>
          <w:sz w:val="28"/>
          <w:szCs w:val="28"/>
        </w:rPr>
        <w:t>,</w:t>
      </w:r>
      <w:r w:rsidRPr="004F436B">
        <w:rPr>
          <w:rFonts w:cstheme="minorHAnsi"/>
          <w:sz w:val="28"/>
          <w:szCs w:val="28"/>
        </w:rPr>
        <w:t xml:space="preserve"> </w:t>
      </w:r>
      <w:r w:rsidRPr="004F436B">
        <w:rPr>
          <w:rFonts w:cstheme="minorHAnsi"/>
          <w:sz w:val="28"/>
          <w:szCs w:val="28"/>
          <w:u w:val="single"/>
        </w:rPr>
        <w:t>лишь в целях исполнения условий договора ГЧП.</w:t>
      </w:r>
    </w:p>
    <w:p w14:paraId="17F68BEA" w14:textId="77777777" w:rsidR="0039747D" w:rsidRPr="004F436B" w:rsidRDefault="0039747D" w:rsidP="0039747D">
      <w:pPr>
        <w:widowControl w:val="0"/>
        <w:spacing w:after="0" w:line="240" w:lineRule="auto"/>
        <w:ind w:firstLine="709"/>
        <w:jc w:val="both"/>
        <w:rPr>
          <w:rFonts w:cstheme="minorHAnsi"/>
          <w:i/>
          <w:sz w:val="28"/>
          <w:szCs w:val="28"/>
        </w:rPr>
      </w:pPr>
      <w:r w:rsidRPr="004F436B">
        <w:rPr>
          <w:rFonts w:cstheme="minorHAnsi"/>
          <w:i/>
          <w:sz w:val="28"/>
          <w:szCs w:val="28"/>
          <w:lang w:val="en-US"/>
        </w:rPr>
        <w:lastRenderedPageBreak/>
        <w:t>I</w:t>
      </w:r>
      <w:r w:rsidRPr="004F436B">
        <w:rPr>
          <w:rFonts w:cstheme="minorHAnsi"/>
          <w:i/>
          <w:sz w:val="28"/>
          <w:szCs w:val="28"/>
        </w:rPr>
        <w:t>. Инвестиционный период</w:t>
      </w:r>
    </w:p>
    <w:p w14:paraId="68624A99"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Инвестиционный период проекта ГЧП начинается после подписания договора между </w:t>
      </w:r>
      <w:r w:rsidR="002247F3" w:rsidRPr="004F436B">
        <w:rPr>
          <w:rFonts w:cstheme="minorHAnsi"/>
          <w:sz w:val="28"/>
          <w:szCs w:val="28"/>
        </w:rPr>
        <w:t>г</w:t>
      </w:r>
      <w:r w:rsidRPr="004F436B">
        <w:rPr>
          <w:rFonts w:cstheme="minorHAnsi"/>
          <w:sz w:val="28"/>
          <w:szCs w:val="28"/>
        </w:rPr>
        <w:t xml:space="preserve">осударственным и </w:t>
      </w:r>
      <w:r w:rsidR="002247F3" w:rsidRPr="004F436B">
        <w:rPr>
          <w:rFonts w:cstheme="minorHAnsi"/>
          <w:sz w:val="28"/>
          <w:szCs w:val="28"/>
        </w:rPr>
        <w:t>ч</w:t>
      </w:r>
      <w:r w:rsidRPr="004F436B">
        <w:rPr>
          <w:rFonts w:cstheme="minorHAnsi"/>
          <w:sz w:val="28"/>
          <w:szCs w:val="28"/>
        </w:rPr>
        <w:t>астным партнером (прямые переговоры).</w:t>
      </w:r>
    </w:p>
    <w:p w14:paraId="1DD4D16F"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Прохождение инвестиционного периода проекта состоит из ряда мероприятий.</w:t>
      </w:r>
    </w:p>
    <w:p w14:paraId="087360DA"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Рассмотрим основные мероприятия инвестиционного периода.</w:t>
      </w:r>
    </w:p>
    <w:p w14:paraId="4D573049" w14:textId="77777777" w:rsidR="0039747D" w:rsidRPr="004F436B" w:rsidRDefault="0039747D" w:rsidP="0039747D">
      <w:pPr>
        <w:widowControl w:val="0"/>
        <w:spacing w:after="0" w:line="240" w:lineRule="auto"/>
        <w:ind w:firstLine="709"/>
        <w:jc w:val="both"/>
        <w:rPr>
          <w:rFonts w:cstheme="minorHAnsi"/>
          <w:i/>
          <w:sz w:val="28"/>
          <w:szCs w:val="28"/>
        </w:rPr>
      </w:pPr>
      <w:r w:rsidRPr="004F436B">
        <w:rPr>
          <w:rFonts w:cstheme="minorHAnsi"/>
          <w:i/>
          <w:sz w:val="28"/>
          <w:szCs w:val="28"/>
        </w:rPr>
        <w:t xml:space="preserve">Мероприятие 1. Предоставление доступа к объекту на безвозмездной основе в пользование </w:t>
      </w:r>
      <w:r w:rsidR="002247F3" w:rsidRPr="004F436B">
        <w:rPr>
          <w:rFonts w:cstheme="minorHAnsi"/>
          <w:i/>
          <w:sz w:val="28"/>
          <w:szCs w:val="28"/>
        </w:rPr>
        <w:t>ч</w:t>
      </w:r>
      <w:r w:rsidRPr="004F436B">
        <w:rPr>
          <w:rFonts w:cstheme="minorHAnsi"/>
          <w:i/>
          <w:sz w:val="28"/>
          <w:szCs w:val="28"/>
        </w:rPr>
        <w:t>астному партнеру.</w:t>
      </w:r>
    </w:p>
    <w:p w14:paraId="24E436FD" w14:textId="17711E71"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На инвестиционном </w:t>
      </w:r>
      <w:r w:rsidR="00BC7A9F" w:rsidRPr="004F436B">
        <w:rPr>
          <w:rFonts w:cstheme="minorHAnsi"/>
          <w:sz w:val="28"/>
          <w:szCs w:val="28"/>
        </w:rPr>
        <w:t>этапе</w:t>
      </w:r>
      <w:r w:rsidRPr="004F436B">
        <w:rPr>
          <w:rFonts w:cstheme="minorHAnsi"/>
          <w:sz w:val="28"/>
          <w:szCs w:val="28"/>
        </w:rPr>
        <w:t xml:space="preserve"> следует учесть, что имущество и объекты находятся в государственной собственности, соответственно для получения доступа на безвозмездной основе необходимо:</w:t>
      </w:r>
    </w:p>
    <w:p w14:paraId="621E52E9" w14:textId="11954702" w:rsidR="0039747D" w:rsidRPr="004F436B" w:rsidRDefault="007D7084" w:rsidP="00316CBB">
      <w:pPr>
        <w:spacing w:after="0" w:line="240" w:lineRule="auto"/>
        <w:ind w:firstLine="709"/>
        <w:jc w:val="both"/>
        <w:rPr>
          <w:rFonts w:cstheme="minorHAnsi"/>
          <w:sz w:val="28"/>
          <w:szCs w:val="28"/>
        </w:rPr>
      </w:pPr>
      <w:r w:rsidRPr="004F436B">
        <w:rPr>
          <w:rFonts w:cstheme="minorHAnsi"/>
          <w:sz w:val="28"/>
          <w:szCs w:val="28"/>
        </w:rPr>
        <w:t>Таблица 6.</w:t>
      </w:r>
      <w:r w:rsidR="0039747D" w:rsidRPr="004F436B">
        <w:rPr>
          <w:rFonts w:cstheme="minorHAnsi"/>
          <w:sz w:val="28"/>
          <w:szCs w:val="28"/>
        </w:rPr>
        <w:t xml:space="preserve"> Схема предоставления доступа</w:t>
      </w:r>
    </w:p>
    <w:tbl>
      <w:tblPr>
        <w:tblStyle w:val="a9"/>
        <w:tblW w:w="0" w:type="auto"/>
        <w:tblLook w:val="04A0" w:firstRow="1" w:lastRow="0" w:firstColumn="1" w:lastColumn="0" w:noHBand="0" w:noVBand="1"/>
      </w:tblPr>
      <w:tblGrid>
        <w:gridCol w:w="2028"/>
        <w:gridCol w:w="7543"/>
      </w:tblGrid>
      <w:tr w:rsidR="002C4C0C" w:rsidRPr="004F436B" w14:paraId="015D1C35" w14:textId="77777777" w:rsidTr="00332A81">
        <w:tc>
          <w:tcPr>
            <w:tcW w:w="2028" w:type="dxa"/>
          </w:tcPr>
          <w:p w14:paraId="405FAE07"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Частный партнер</w:t>
            </w:r>
          </w:p>
        </w:tc>
        <w:tc>
          <w:tcPr>
            <w:tcW w:w="7543" w:type="dxa"/>
          </w:tcPr>
          <w:p w14:paraId="31A42646"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Заявление о предоставлении права доступа к объекту на безвозмездной основе для реализации Проекта ГЧП и на основании Договора ГЧП</w:t>
            </w:r>
          </w:p>
        </w:tc>
      </w:tr>
      <w:tr w:rsidR="002C4C0C" w:rsidRPr="004F436B" w14:paraId="06EA00F5" w14:textId="77777777" w:rsidTr="00332A81">
        <w:tc>
          <w:tcPr>
            <w:tcW w:w="2028" w:type="dxa"/>
          </w:tcPr>
          <w:p w14:paraId="6C0FC962"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Государственный партнер</w:t>
            </w:r>
          </w:p>
        </w:tc>
        <w:tc>
          <w:tcPr>
            <w:tcW w:w="7543" w:type="dxa"/>
          </w:tcPr>
          <w:p w14:paraId="34ADB448"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Рассмотрение и согласование условий и критериев предоставления доступа к объектам, либо это оговаривается при заключении договора ГЧП</w:t>
            </w:r>
          </w:p>
        </w:tc>
      </w:tr>
      <w:tr w:rsidR="002C4C0C" w:rsidRPr="004F436B" w14:paraId="24262886" w14:textId="77777777" w:rsidTr="00332A81">
        <w:tc>
          <w:tcPr>
            <w:tcW w:w="2028" w:type="dxa"/>
          </w:tcPr>
          <w:p w14:paraId="5A335F77"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Оба партнера</w:t>
            </w:r>
          </w:p>
        </w:tc>
        <w:tc>
          <w:tcPr>
            <w:tcW w:w="7543" w:type="dxa"/>
          </w:tcPr>
          <w:p w14:paraId="7FE2355D"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Реализация энергоэффективных мероприятий согласно условиям Договора ГЧП</w:t>
            </w:r>
          </w:p>
        </w:tc>
      </w:tr>
      <w:tr w:rsidR="002C4C0C" w:rsidRPr="004F436B" w14:paraId="0596456A" w14:textId="77777777" w:rsidTr="00332A81">
        <w:tc>
          <w:tcPr>
            <w:tcW w:w="2028" w:type="dxa"/>
          </w:tcPr>
          <w:p w14:paraId="66ED5A58"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Оба партнера</w:t>
            </w:r>
          </w:p>
        </w:tc>
        <w:tc>
          <w:tcPr>
            <w:tcW w:w="7543" w:type="dxa"/>
          </w:tcPr>
          <w:p w14:paraId="3AAFCE9E" w14:textId="77777777" w:rsidR="0039747D" w:rsidRPr="004F436B" w:rsidRDefault="0039747D" w:rsidP="00332A81">
            <w:pPr>
              <w:widowControl w:val="0"/>
              <w:spacing w:after="0" w:line="240" w:lineRule="auto"/>
              <w:jc w:val="both"/>
              <w:rPr>
                <w:rFonts w:cstheme="minorHAnsi"/>
                <w:sz w:val="24"/>
                <w:szCs w:val="28"/>
              </w:rPr>
            </w:pPr>
            <w:r w:rsidRPr="004F436B">
              <w:rPr>
                <w:rFonts w:cstheme="minorHAnsi"/>
                <w:sz w:val="24"/>
                <w:szCs w:val="28"/>
              </w:rPr>
              <w:t>Установление границ и условий доступа в рамках договора ГЧП</w:t>
            </w:r>
          </w:p>
        </w:tc>
      </w:tr>
    </w:tbl>
    <w:p w14:paraId="70F1A7F4" w14:textId="470C4DB9" w:rsidR="0039747D" w:rsidRPr="004F436B" w:rsidRDefault="0039747D" w:rsidP="0039747D">
      <w:pPr>
        <w:spacing w:after="0" w:line="240" w:lineRule="auto"/>
        <w:ind w:firstLine="709"/>
        <w:jc w:val="both"/>
        <w:rPr>
          <w:rFonts w:cstheme="minorHAnsi"/>
          <w:sz w:val="28"/>
          <w:szCs w:val="28"/>
        </w:rPr>
      </w:pPr>
      <w:r w:rsidRPr="004F436B">
        <w:rPr>
          <w:rFonts w:cstheme="minorHAnsi"/>
          <w:sz w:val="28"/>
          <w:szCs w:val="28"/>
        </w:rPr>
        <w:t xml:space="preserve">Таким образом, Частный партнер получает </w:t>
      </w:r>
      <w:r w:rsidR="00D82D9A" w:rsidRPr="004F436B">
        <w:rPr>
          <w:rFonts w:cstheme="minorHAnsi"/>
          <w:sz w:val="28"/>
          <w:szCs w:val="28"/>
        </w:rPr>
        <w:t xml:space="preserve">доступ к объекту ГЧП </w:t>
      </w:r>
      <w:r w:rsidRPr="004F436B">
        <w:rPr>
          <w:rFonts w:cstheme="minorHAnsi"/>
          <w:sz w:val="28"/>
          <w:szCs w:val="28"/>
        </w:rPr>
        <w:t>на срок действия договора ГЧП. Данное условие дает возможность частному партнеру осуществ</w:t>
      </w:r>
      <w:r w:rsidR="0040050A" w:rsidRPr="004F436B">
        <w:rPr>
          <w:rFonts w:cstheme="minorHAnsi"/>
          <w:sz w:val="28"/>
          <w:szCs w:val="28"/>
        </w:rPr>
        <w:t>ить реализацию проекта</w:t>
      </w:r>
      <w:r w:rsidRPr="004F436B">
        <w:rPr>
          <w:rFonts w:cstheme="minorHAnsi"/>
          <w:sz w:val="28"/>
          <w:szCs w:val="28"/>
        </w:rPr>
        <w:t xml:space="preserve"> ГЧП.</w:t>
      </w:r>
    </w:p>
    <w:p w14:paraId="01C5418B" w14:textId="5FD622E6" w:rsidR="0039747D" w:rsidRPr="004F436B" w:rsidRDefault="0039747D" w:rsidP="0039747D">
      <w:pPr>
        <w:spacing w:after="0" w:line="240" w:lineRule="auto"/>
        <w:ind w:firstLine="709"/>
        <w:jc w:val="both"/>
        <w:rPr>
          <w:rFonts w:cstheme="minorHAnsi"/>
          <w:sz w:val="28"/>
          <w:szCs w:val="28"/>
        </w:rPr>
      </w:pPr>
      <w:r w:rsidRPr="004F436B">
        <w:rPr>
          <w:rFonts w:cstheme="minorHAnsi"/>
          <w:sz w:val="28"/>
          <w:szCs w:val="28"/>
        </w:rPr>
        <w:t xml:space="preserve">Стоит отметить, что на момент предоставления доступа </w:t>
      </w:r>
      <w:r w:rsidR="002247F3" w:rsidRPr="004F436B">
        <w:rPr>
          <w:rFonts w:cstheme="minorHAnsi"/>
          <w:sz w:val="28"/>
          <w:szCs w:val="28"/>
        </w:rPr>
        <w:t>ч</w:t>
      </w:r>
      <w:r w:rsidRPr="004F436B">
        <w:rPr>
          <w:rFonts w:cstheme="minorHAnsi"/>
          <w:sz w:val="28"/>
          <w:szCs w:val="28"/>
        </w:rPr>
        <w:t xml:space="preserve">астному партнеру </w:t>
      </w:r>
      <w:r w:rsidR="002247F3" w:rsidRPr="004F436B">
        <w:rPr>
          <w:rFonts w:cstheme="minorHAnsi"/>
          <w:sz w:val="28"/>
          <w:szCs w:val="28"/>
        </w:rPr>
        <w:t>г</w:t>
      </w:r>
      <w:r w:rsidRPr="004F436B">
        <w:rPr>
          <w:rFonts w:cstheme="minorHAnsi"/>
          <w:sz w:val="28"/>
          <w:szCs w:val="28"/>
        </w:rPr>
        <w:t xml:space="preserve">осударственный партнер должен определить критерии, условия и иные требования к </w:t>
      </w:r>
      <w:r w:rsidR="002247F3" w:rsidRPr="004F436B">
        <w:rPr>
          <w:rFonts w:cstheme="minorHAnsi"/>
          <w:sz w:val="28"/>
          <w:szCs w:val="28"/>
        </w:rPr>
        <w:t>ч</w:t>
      </w:r>
      <w:r w:rsidRPr="004F436B">
        <w:rPr>
          <w:rFonts w:cstheme="minorHAnsi"/>
          <w:sz w:val="28"/>
          <w:szCs w:val="28"/>
        </w:rPr>
        <w:t xml:space="preserve">астному партнеру, к соответствующей инженерной инфраструктуре. </w:t>
      </w:r>
    </w:p>
    <w:p w14:paraId="07701564" w14:textId="77777777" w:rsidR="0039747D" w:rsidRPr="004F436B" w:rsidRDefault="0039747D" w:rsidP="0039747D">
      <w:pPr>
        <w:spacing w:after="0" w:line="240" w:lineRule="auto"/>
        <w:ind w:firstLine="709"/>
        <w:jc w:val="both"/>
        <w:rPr>
          <w:rFonts w:cstheme="minorHAnsi"/>
          <w:i/>
          <w:sz w:val="28"/>
          <w:szCs w:val="28"/>
        </w:rPr>
      </w:pPr>
      <w:r w:rsidRPr="004F436B">
        <w:rPr>
          <w:rFonts w:cstheme="minorHAnsi"/>
          <w:i/>
          <w:sz w:val="28"/>
          <w:szCs w:val="28"/>
        </w:rPr>
        <w:t xml:space="preserve">Мероприятие 2. Финансовое закрытие </w:t>
      </w:r>
    </w:p>
    <w:p w14:paraId="71F15107" w14:textId="77777777" w:rsidR="0039747D" w:rsidRPr="004F436B" w:rsidRDefault="0039747D" w:rsidP="0039747D">
      <w:pPr>
        <w:spacing w:after="0" w:line="240" w:lineRule="auto"/>
        <w:ind w:firstLine="709"/>
        <w:jc w:val="both"/>
        <w:rPr>
          <w:rFonts w:cstheme="minorHAnsi"/>
          <w:sz w:val="28"/>
          <w:szCs w:val="28"/>
        </w:rPr>
      </w:pPr>
      <w:r w:rsidRPr="004F436B">
        <w:rPr>
          <w:rFonts w:cstheme="minorHAnsi"/>
          <w:sz w:val="28"/>
          <w:szCs w:val="28"/>
        </w:rPr>
        <w:t xml:space="preserve">Основным вопросом для начала </w:t>
      </w:r>
      <w:r w:rsidR="0040050A" w:rsidRPr="004F436B">
        <w:rPr>
          <w:rFonts w:cstheme="minorHAnsi"/>
          <w:sz w:val="28"/>
          <w:szCs w:val="28"/>
        </w:rPr>
        <w:t>создания</w:t>
      </w:r>
      <w:r w:rsidRPr="004F436B">
        <w:rPr>
          <w:rFonts w:cstheme="minorHAnsi"/>
          <w:sz w:val="28"/>
          <w:szCs w:val="28"/>
        </w:rPr>
        <w:t xml:space="preserve"> объекта является финансирование проекта.</w:t>
      </w:r>
    </w:p>
    <w:p w14:paraId="51BE771D" w14:textId="0B553180" w:rsidR="0039747D" w:rsidRPr="004F436B" w:rsidRDefault="0039747D" w:rsidP="0039747D">
      <w:pPr>
        <w:spacing w:after="0" w:line="240" w:lineRule="auto"/>
        <w:ind w:firstLine="709"/>
        <w:jc w:val="both"/>
        <w:rPr>
          <w:rFonts w:cstheme="minorHAnsi"/>
          <w:sz w:val="28"/>
          <w:szCs w:val="28"/>
        </w:rPr>
      </w:pPr>
      <w:r w:rsidRPr="004F436B">
        <w:rPr>
          <w:rFonts w:cstheme="minorHAnsi"/>
          <w:sz w:val="28"/>
          <w:szCs w:val="28"/>
        </w:rPr>
        <w:t xml:space="preserve">В рамках проекта инвестиции в </w:t>
      </w:r>
      <w:r w:rsidR="004C568B" w:rsidRPr="004F436B">
        <w:rPr>
          <w:rFonts w:cstheme="minorHAnsi"/>
          <w:sz w:val="28"/>
          <w:szCs w:val="28"/>
        </w:rPr>
        <w:t xml:space="preserve">модернизацию объекта ГЧП </w:t>
      </w:r>
      <w:r w:rsidRPr="004F436B">
        <w:rPr>
          <w:rFonts w:cstheme="minorHAnsi"/>
          <w:sz w:val="28"/>
          <w:szCs w:val="28"/>
        </w:rPr>
        <w:t xml:space="preserve">осуществляет </w:t>
      </w:r>
      <w:r w:rsidR="002247F3" w:rsidRPr="004F436B">
        <w:rPr>
          <w:rFonts w:cstheme="minorHAnsi"/>
          <w:sz w:val="28"/>
          <w:szCs w:val="28"/>
        </w:rPr>
        <w:t>ч</w:t>
      </w:r>
      <w:r w:rsidRPr="004F436B">
        <w:rPr>
          <w:rFonts w:cstheme="minorHAnsi"/>
          <w:sz w:val="28"/>
          <w:szCs w:val="28"/>
        </w:rPr>
        <w:t xml:space="preserve">астный партнер. В этой связи вопрос финансового закрытия проекта является ответственностью </w:t>
      </w:r>
      <w:r w:rsidR="002247F3" w:rsidRPr="004F436B">
        <w:rPr>
          <w:rFonts w:cstheme="minorHAnsi"/>
          <w:sz w:val="28"/>
          <w:szCs w:val="28"/>
        </w:rPr>
        <w:t>ч</w:t>
      </w:r>
      <w:r w:rsidRPr="004F436B">
        <w:rPr>
          <w:rFonts w:cstheme="minorHAnsi"/>
          <w:sz w:val="28"/>
          <w:szCs w:val="28"/>
        </w:rPr>
        <w:t xml:space="preserve">астного партнера. В этих целях </w:t>
      </w:r>
      <w:r w:rsidR="002247F3" w:rsidRPr="004F436B">
        <w:rPr>
          <w:rFonts w:cstheme="minorHAnsi"/>
          <w:sz w:val="28"/>
          <w:szCs w:val="28"/>
        </w:rPr>
        <w:t>ч</w:t>
      </w:r>
      <w:r w:rsidRPr="004F436B">
        <w:rPr>
          <w:rFonts w:cstheme="minorHAnsi"/>
          <w:sz w:val="28"/>
          <w:szCs w:val="28"/>
        </w:rPr>
        <w:t>астный партнер имеет возможность использовать собственные и</w:t>
      </w:r>
      <w:r w:rsidR="004F7822" w:rsidRPr="004F436B">
        <w:rPr>
          <w:rFonts w:cstheme="minorHAnsi"/>
          <w:sz w:val="28"/>
          <w:szCs w:val="28"/>
        </w:rPr>
        <w:t>ли же</w:t>
      </w:r>
      <w:r w:rsidRPr="004F436B">
        <w:rPr>
          <w:rFonts w:cstheme="minorHAnsi"/>
          <w:sz w:val="28"/>
          <w:szCs w:val="28"/>
        </w:rPr>
        <w:t xml:space="preserve"> заемные средства.</w:t>
      </w:r>
    </w:p>
    <w:p w14:paraId="44E423D8" w14:textId="7E886FFF"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В целях недопущения риска финансирования и срыва реализации проекта, связанного с недостаточностью собственных средств и</w:t>
      </w:r>
      <w:r w:rsidR="00AD0305" w:rsidRPr="004F436B">
        <w:rPr>
          <w:rFonts w:cstheme="minorHAnsi"/>
          <w:sz w:val="28"/>
          <w:szCs w:val="28"/>
        </w:rPr>
        <w:t>ли же</w:t>
      </w:r>
      <w:r w:rsidRPr="004F436B">
        <w:rPr>
          <w:rFonts w:cstheme="minorHAnsi"/>
          <w:sz w:val="28"/>
          <w:szCs w:val="28"/>
        </w:rPr>
        <w:t xml:space="preserve"> невозможностью привлечения заемных средств частному партнеру </w:t>
      </w:r>
      <w:r w:rsidRPr="004F436B">
        <w:rPr>
          <w:rFonts w:cstheme="minorHAnsi"/>
          <w:sz w:val="28"/>
          <w:szCs w:val="28"/>
        </w:rPr>
        <w:lastRenderedPageBreak/>
        <w:t>необходимо тщательно проработать варианты привлечения заемных средств, способов обеспечения финансовых обязательств, вопросы участия инвесторов и распределения долей при формировании капитала компании частного партнера.</w:t>
      </w:r>
    </w:p>
    <w:p w14:paraId="7F3FE94F" w14:textId="1ABCA9D2" w:rsidR="0039747D" w:rsidRPr="004F436B" w:rsidRDefault="0039747D" w:rsidP="0039747D">
      <w:pPr>
        <w:widowControl w:val="0"/>
        <w:spacing w:after="0" w:line="240" w:lineRule="auto"/>
        <w:ind w:firstLine="709"/>
        <w:jc w:val="both"/>
        <w:rPr>
          <w:rFonts w:cstheme="minorHAnsi"/>
          <w:i/>
          <w:sz w:val="28"/>
          <w:szCs w:val="28"/>
        </w:rPr>
      </w:pPr>
      <w:r w:rsidRPr="004F436B">
        <w:rPr>
          <w:rFonts w:cstheme="minorHAnsi"/>
          <w:i/>
          <w:sz w:val="28"/>
          <w:szCs w:val="28"/>
        </w:rPr>
        <w:t xml:space="preserve">Мероприятие 3. </w:t>
      </w:r>
      <w:r w:rsidR="007B17EF" w:rsidRPr="004F436B">
        <w:rPr>
          <w:rFonts w:cstheme="minorHAnsi"/>
          <w:i/>
          <w:sz w:val="28"/>
          <w:szCs w:val="28"/>
        </w:rPr>
        <w:t>Модернизация</w:t>
      </w:r>
      <w:r w:rsidR="0040050A" w:rsidRPr="004F436B">
        <w:rPr>
          <w:rFonts w:cstheme="minorHAnsi"/>
          <w:i/>
          <w:sz w:val="28"/>
          <w:szCs w:val="28"/>
        </w:rPr>
        <w:t xml:space="preserve"> О</w:t>
      </w:r>
      <w:r w:rsidRPr="004F436B">
        <w:rPr>
          <w:rFonts w:cstheme="minorHAnsi"/>
          <w:i/>
          <w:sz w:val="28"/>
          <w:szCs w:val="28"/>
        </w:rPr>
        <w:t>бъекта</w:t>
      </w:r>
    </w:p>
    <w:p w14:paraId="13A4ADCD" w14:textId="3DC8655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Перечень планируемого оборудования согласовывается с </w:t>
      </w:r>
      <w:r w:rsidR="002247F3" w:rsidRPr="004F436B">
        <w:rPr>
          <w:rFonts w:cstheme="minorHAnsi"/>
          <w:sz w:val="28"/>
          <w:szCs w:val="28"/>
        </w:rPr>
        <w:t>г</w:t>
      </w:r>
      <w:r w:rsidRPr="004F436B">
        <w:rPr>
          <w:rFonts w:cstheme="minorHAnsi"/>
          <w:sz w:val="28"/>
          <w:szCs w:val="28"/>
        </w:rPr>
        <w:t>осударственным партнером.</w:t>
      </w:r>
      <w:r w:rsidR="00AD0305" w:rsidRPr="004F436B">
        <w:rPr>
          <w:rFonts w:cstheme="minorHAnsi"/>
          <w:sz w:val="28"/>
          <w:szCs w:val="28"/>
        </w:rPr>
        <w:t xml:space="preserve"> </w:t>
      </w:r>
      <w:r w:rsidRPr="004F436B">
        <w:rPr>
          <w:rFonts w:cstheme="minorHAnsi"/>
          <w:sz w:val="28"/>
          <w:szCs w:val="28"/>
        </w:rPr>
        <w:t xml:space="preserve">По завершению вышеуказанных мероприятий частный партнер приступает к </w:t>
      </w:r>
      <w:r w:rsidR="00AD0305" w:rsidRPr="004F436B">
        <w:rPr>
          <w:rFonts w:cstheme="minorHAnsi"/>
          <w:sz w:val="28"/>
          <w:szCs w:val="28"/>
        </w:rPr>
        <w:t>модернизации</w:t>
      </w:r>
      <w:r w:rsidR="0040050A" w:rsidRPr="004F436B">
        <w:rPr>
          <w:rFonts w:cstheme="minorHAnsi"/>
          <w:sz w:val="28"/>
          <w:szCs w:val="28"/>
        </w:rPr>
        <w:t xml:space="preserve"> </w:t>
      </w:r>
      <w:r w:rsidRPr="004F436B">
        <w:rPr>
          <w:rFonts w:cstheme="minorHAnsi"/>
          <w:sz w:val="28"/>
          <w:szCs w:val="28"/>
        </w:rPr>
        <w:t>объекта.</w:t>
      </w:r>
    </w:p>
    <w:p w14:paraId="2FAC4FAA" w14:textId="602A7782"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В период </w:t>
      </w:r>
      <w:r w:rsidR="00AD0305" w:rsidRPr="004F436B">
        <w:rPr>
          <w:rFonts w:cstheme="minorHAnsi"/>
          <w:sz w:val="28"/>
          <w:szCs w:val="28"/>
        </w:rPr>
        <w:t>модернизации</w:t>
      </w:r>
      <w:r w:rsidRPr="004F436B">
        <w:rPr>
          <w:rFonts w:cstheme="minorHAnsi"/>
          <w:sz w:val="28"/>
          <w:szCs w:val="28"/>
        </w:rPr>
        <w:t xml:space="preserve"> частный партнер самостоятельно либо привлекает:</w:t>
      </w:r>
    </w:p>
    <w:p w14:paraId="0078FD76" w14:textId="3D28FB56" w:rsidR="0039747D" w:rsidRPr="004F436B" w:rsidRDefault="001E75D6" w:rsidP="00755528">
      <w:pPr>
        <w:pStyle w:val="a6"/>
        <w:widowControl w:val="0"/>
        <w:numPr>
          <w:ilvl w:val="0"/>
          <w:numId w:val="2"/>
        </w:numPr>
        <w:tabs>
          <w:tab w:val="left" w:pos="993"/>
        </w:tabs>
        <w:spacing w:after="0" w:line="240" w:lineRule="auto"/>
        <w:ind w:left="0" w:firstLine="709"/>
        <w:jc w:val="both"/>
        <w:rPr>
          <w:rFonts w:cstheme="minorHAnsi"/>
          <w:sz w:val="28"/>
          <w:szCs w:val="28"/>
        </w:rPr>
      </w:pPr>
      <w:r w:rsidRPr="004F436B">
        <w:rPr>
          <w:rFonts w:cstheme="minorHAnsi"/>
          <w:sz w:val="28"/>
          <w:szCs w:val="28"/>
        </w:rPr>
        <w:t>п</w:t>
      </w:r>
      <w:r w:rsidR="0039747D" w:rsidRPr="004F436B">
        <w:rPr>
          <w:rFonts w:cstheme="minorHAnsi"/>
          <w:sz w:val="28"/>
          <w:szCs w:val="28"/>
        </w:rPr>
        <w:t xml:space="preserve">одрядчика (энергосервисную компанию) на основании договора подряда для обеспечения непосредственного </w:t>
      </w:r>
      <w:r w:rsidR="005C56F3" w:rsidRPr="004F436B">
        <w:rPr>
          <w:rFonts w:cstheme="minorHAnsi"/>
          <w:sz w:val="28"/>
          <w:szCs w:val="28"/>
        </w:rPr>
        <w:t>создания</w:t>
      </w:r>
      <w:r w:rsidR="0039747D" w:rsidRPr="004F436B">
        <w:rPr>
          <w:rFonts w:cstheme="minorHAnsi"/>
          <w:sz w:val="28"/>
          <w:szCs w:val="28"/>
        </w:rPr>
        <w:t xml:space="preserve"> объекта «под ключ»; </w:t>
      </w:r>
    </w:p>
    <w:p w14:paraId="3CA03D08" w14:textId="4DC07828" w:rsidR="0039747D" w:rsidRPr="004F436B" w:rsidRDefault="001E75D6" w:rsidP="00755528">
      <w:pPr>
        <w:pStyle w:val="a6"/>
        <w:widowControl w:val="0"/>
        <w:numPr>
          <w:ilvl w:val="0"/>
          <w:numId w:val="2"/>
        </w:numPr>
        <w:tabs>
          <w:tab w:val="left" w:pos="993"/>
        </w:tabs>
        <w:spacing w:after="0" w:line="240" w:lineRule="auto"/>
        <w:ind w:left="0" w:firstLine="709"/>
        <w:jc w:val="both"/>
        <w:rPr>
          <w:rFonts w:cstheme="minorHAnsi"/>
          <w:sz w:val="28"/>
          <w:szCs w:val="28"/>
        </w:rPr>
      </w:pPr>
      <w:r w:rsidRPr="004F436B">
        <w:rPr>
          <w:rFonts w:cstheme="minorHAnsi"/>
          <w:sz w:val="28"/>
          <w:szCs w:val="28"/>
        </w:rPr>
        <w:t>п</w:t>
      </w:r>
      <w:r w:rsidR="0039747D" w:rsidRPr="004F436B">
        <w:rPr>
          <w:rFonts w:cstheme="minorHAnsi"/>
          <w:sz w:val="28"/>
          <w:szCs w:val="28"/>
        </w:rPr>
        <w:t>рочих подрядчиков по проекту на основании договоров подряда для проведения прочих работ.</w:t>
      </w:r>
    </w:p>
    <w:p w14:paraId="6A523957" w14:textId="18B5E506"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Не исключено, что некоторые из вышеуказанных участников проекта являются одной и той же компанией: компания частный партнер, проектная организация, </w:t>
      </w:r>
      <w:r w:rsidR="001E75D6" w:rsidRPr="004F436B">
        <w:rPr>
          <w:rFonts w:cstheme="minorHAnsi"/>
          <w:sz w:val="28"/>
          <w:szCs w:val="28"/>
        </w:rPr>
        <w:t>монтажная</w:t>
      </w:r>
      <w:r w:rsidRPr="004F436B">
        <w:rPr>
          <w:rFonts w:cstheme="minorHAnsi"/>
          <w:sz w:val="28"/>
          <w:szCs w:val="28"/>
        </w:rPr>
        <w:t xml:space="preserve"> организация, прочие подрядчики по проекту.</w:t>
      </w:r>
    </w:p>
    <w:p w14:paraId="42317401" w14:textId="77777777" w:rsidR="00B75335" w:rsidRPr="004F436B" w:rsidRDefault="00B75335" w:rsidP="0039747D">
      <w:pPr>
        <w:widowControl w:val="0"/>
        <w:spacing w:after="0" w:line="240" w:lineRule="auto"/>
        <w:ind w:firstLine="709"/>
        <w:jc w:val="both"/>
        <w:rPr>
          <w:rFonts w:cstheme="minorHAnsi"/>
          <w:sz w:val="28"/>
          <w:szCs w:val="28"/>
        </w:rPr>
      </w:pPr>
    </w:p>
    <w:p w14:paraId="3AE51173" w14:textId="3BC7F7FC" w:rsidR="0039747D" w:rsidRPr="004F436B" w:rsidRDefault="00FD6420" w:rsidP="00B75335">
      <w:pPr>
        <w:widowControl w:val="0"/>
        <w:spacing w:after="0" w:line="240" w:lineRule="auto"/>
        <w:ind w:firstLine="709"/>
        <w:jc w:val="both"/>
        <w:rPr>
          <w:rFonts w:cstheme="minorHAnsi"/>
          <w:sz w:val="28"/>
          <w:szCs w:val="28"/>
        </w:rPr>
      </w:pPr>
      <w:r w:rsidRPr="004F436B">
        <w:rPr>
          <w:rFonts w:cstheme="minorHAnsi"/>
          <w:noProof/>
          <w:lang w:eastAsia="ru-RU"/>
        </w:rPr>
        <mc:AlternateContent>
          <mc:Choice Requires="wps">
            <w:drawing>
              <wp:anchor distT="0" distB="0" distL="114300" distR="114300" simplePos="0" relativeHeight="251665408" behindDoc="0" locked="0" layoutInCell="1" allowOverlap="1" wp14:anchorId="75B5E186" wp14:editId="6D75BC32">
                <wp:simplePos x="0" y="0"/>
                <wp:positionH relativeFrom="column">
                  <wp:posOffset>-352425</wp:posOffset>
                </wp:positionH>
                <wp:positionV relativeFrom="paragraph">
                  <wp:posOffset>28575</wp:posOffset>
                </wp:positionV>
                <wp:extent cx="2162175" cy="723900"/>
                <wp:effectExtent l="0" t="0" r="28575" b="19050"/>
                <wp:wrapNone/>
                <wp:docPr id="465" name="Прямоугольник 4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2175" cy="723900"/>
                        </a:xfrm>
                        <a:prstGeom prst="rect">
                          <a:avLst/>
                        </a:prstGeom>
                        <a:noFill/>
                        <a:ln w="25400" cap="flat" cmpd="sng" algn="ctr">
                          <a:solidFill>
                            <a:srgbClr val="4F81BD">
                              <a:shade val="50000"/>
                            </a:srgbClr>
                          </a:solidFill>
                          <a:prstDash val="solid"/>
                        </a:ln>
                        <a:effectLst/>
                      </wps:spPr>
                      <wps:txbx>
                        <w:txbxContent>
                          <w:p w14:paraId="373C191C" w14:textId="44104FC8" w:rsidR="00D35346" w:rsidRPr="00A6610A" w:rsidRDefault="00D35346" w:rsidP="0039747D">
                            <w:pPr>
                              <w:spacing w:after="0" w:line="240" w:lineRule="auto"/>
                              <w:jc w:val="center"/>
                              <w:rPr>
                                <w:rFonts w:ascii="Times New Roman" w:hAnsi="Times New Roman"/>
                                <w:b/>
                                <w:sz w:val="20"/>
                                <w:szCs w:val="20"/>
                              </w:rPr>
                            </w:pPr>
                            <w:r w:rsidRPr="00A6610A">
                              <w:rPr>
                                <w:rFonts w:ascii="Times New Roman" w:hAnsi="Times New Roman"/>
                                <w:b/>
                                <w:sz w:val="20"/>
                                <w:szCs w:val="20"/>
                              </w:rPr>
                              <w:t xml:space="preserve">Отдел </w:t>
                            </w:r>
                            <w:r w:rsidR="00DB5052">
                              <w:rPr>
                                <w:rFonts w:ascii="Times New Roman" w:hAnsi="Times New Roman"/>
                                <w:b/>
                                <w:sz w:val="20"/>
                                <w:szCs w:val="20"/>
                              </w:rPr>
                              <w:t>жилищно-</w:t>
                            </w:r>
                            <w:r w:rsidRPr="00A6610A">
                              <w:rPr>
                                <w:rFonts w:ascii="Times New Roman" w:hAnsi="Times New Roman"/>
                                <w:b/>
                                <w:sz w:val="20"/>
                                <w:szCs w:val="20"/>
                              </w:rPr>
                              <w:t xml:space="preserve">коммунального хозяйства, пассажирского транспорта и автомобильных дорог города </w:t>
                            </w:r>
                            <w:r w:rsidR="002D79E4">
                              <w:rPr>
                                <w:rFonts w:ascii="Times New Roman" w:hAnsi="Times New Roman"/>
                                <w:b/>
                                <w:sz w:val="20"/>
                                <w:szCs w:val="20"/>
                              </w:rPr>
                              <w:t>Аксу</w:t>
                            </w:r>
                            <w:r w:rsidRPr="00A6610A">
                              <w:rPr>
                                <w:rFonts w:ascii="Times New Roman" w:hAnsi="Times New Roman"/>
                                <w:b/>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5E186" id="Прямоугольник 465" o:spid="_x0000_s1026" style="position:absolute;left:0;text-align:left;margin-left:-27.75pt;margin-top:2.25pt;width:170.25pt;height:5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" filled="f" strokecolor="#385d8a" strokeweight="2pt">
                <v:path arrowok="t"/>
                <v:textbox>
                  <w:txbxContent>
                    <w:p w14:paraId="373C191C" w14:textId="44104FC8" w:rsidR="00D35346" w:rsidRPr="00A6610A" w:rsidRDefault="00D35346" w:rsidP="0039747D">
                      <w:pPr>
                        <w:spacing w:after="0" w:line="240" w:lineRule="auto"/>
                        <w:jc w:val="center"/>
                        <w:rPr>
                          <w:rFonts w:ascii="Times New Roman" w:hAnsi="Times New Roman"/>
                          <w:b/>
                          <w:sz w:val="20"/>
                          <w:szCs w:val="20"/>
                        </w:rPr>
                      </w:pPr>
                      <w:r w:rsidRPr="00A6610A">
                        <w:rPr>
                          <w:rFonts w:ascii="Times New Roman" w:hAnsi="Times New Roman"/>
                          <w:b/>
                          <w:sz w:val="20"/>
                          <w:szCs w:val="20"/>
                        </w:rPr>
                        <w:t xml:space="preserve">Отдел </w:t>
                      </w:r>
                      <w:r w:rsidR="00DB5052">
                        <w:rPr>
                          <w:rFonts w:ascii="Times New Roman" w:hAnsi="Times New Roman"/>
                          <w:b/>
                          <w:sz w:val="20"/>
                          <w:szCs w:val="20"/>
                        </w:rPr>
                        <w:t>жилищно-</w:t>
                      </w:r>
                      <w:r w:rsidRPr="00A6610A">
                        <w:rPr>
                          <w:rFonts w:ascii="Times New Roman" w:hAnsi="Times New Roman"/>
                          <w:b/>
                          <w:sz w:val="20"/>
                          <w:szCs w:val="20"/>
                        </w:rPr>
                        <w:t xml:space="preserve">коммунального хозяйства, пассажирского транспорта и автомобильных дорог города </w:t>
                      </w:r>
                      <w:r w:rsidR="002D79E4">
                        <w:rPr>
                          <w:rFonts w:ascii="Times New Roman" w:hAnsi="Times New Roman"/>
                          <w:b/>
                          <w:sz w:val="20"/>
                          <w:szCs w:val="20"/>
                        </w:rPr>
                        <w:t>Аксу</w:t>
                      </w:r>
                      <w:r w:rsidRPr="00A6610A">
                        <w:rPr>
                          <w:rFonts w:ascii="Times New Roman" w:hAnsi="Times New Roman"/>
                          <w:b/>
                          <w:sz w:val="20"/>
                          <w:szCs w:val="20"/>
                        </w:rPr>
                        <w:t xml:space="preserve">   </w:t>
                      </w:r>
                    </w:p>
                  </w:txbxContent>
                </v:textbox>
              </v:rect>
            </w:pict>
          </mc:Fallback>
        </mc:AlternateContent>
      </w:r>
      <w:r w:rsidR="0039747D" w:rsidRPr="004F436B">
        <w:rPr>
          <w:rFonts w:cstheme="minorHAnsi"/>
          <w:noProof/>
          <w:lang w:eastAsia="ru-RU"/>
        </w:rPr>
        <mc:AlternateContent>
          <mc:Choice Requires="wps">
            <w:drawing>
              <wp:anchor distT="0" distB="0" distL="114300" distR="114300" simplePos="0" relativeHeight="251636736" behindDoc="0" locked="0" layoutInCell="1" allowOverlap="1" wp14:anchorId="70A861C3" wp14:editId="7EDF2965">
                <wp:simplePos x="0" y="0"/>
                <wp:positionH relativeFrom="column">
                  <wp:posOffset>2091690</wp:posOffset>
                </wp:positionH>
                <wp:positionV relativeFrom="paragraph">
                  <wp:posOffset>1398270</wp:posOffset>
                </wp:positionV>
                <wp:extent cx="1362075" cy="723900"/>
                <wp:effectExtent l="0" t="0" r="28575" b="19050"/>
                <wp:wrapNone/>
                <wp:docPr id="482" name="Прямоугольник 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2075" cy="723900"/>
                        </a:xfrm>
                        <a:prstGeom prst="rect">
                          <a:avLst/>
                        </a:prstGeom>
                        <a:noFill/>
                        <a:ln w="25400" cap="flat" cmpd="sng" algn="ctr">
                          <a:solidFill>
                            <a:srgbClr val="4F81BD">
                              <a:shade val="50000"/>
                            </a:srgbClr>
                          </a:solidFill>
                          <a:prstDash val="solid"/>
                        </a:ln>
                        <a:effectLst/>
                      </wps:spPr>
                      <wps:txbx>
                        <w:txbxContent>
                          <w:p w14:paraId="7814AEE3"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Энергосервисная компания – Частный партнер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861C3" id="Прямоугольник 482" o:spid="_x0000_s1027" style="position:absolute;left:0;text-align:left;margin-left:164.7pt;margin-top:110.1pt;width:107.25pt;height:5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" filled="f" strokecolor="#385d8a" strokeweight="2pt">
                <v:path arrowok="t"/>
                <v:textbox>
                  <w:txbxContent>
                    <w:p w14:paraId="7814AEE3"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Энергосервисная компания – Частный партнер </w:t>
                      </w:r>
                    </w:p>
                  </w:txbxContent>
                </v:textbox>
              </v:rect>
            </w:pict>
          </mc:Fallback>
        </mc:AlternateContent>
      </w:r>
      <w:r w:rsidR="0039747D" w:rsidRPr="004F436B">
        <w:rPr>
          <w:rFonts w:cstheme="minorHAnsi"/>
          <w:noProof/>
          <w:lang w:eastAsia="ru-RU"/>
        </w:rPr>
        <mc:AlternateContent>
          <mc:Choice Requires="wps">
            <w:drawing>
              <wp:anchor distT="4294967294" distB="4294967294" distL="114300" distR="114300" simplePos="0" relativeHeight="251645952" behindDoc="0" locked="0" layoutInCell="1" allowOverlap="1" wp14:anchorId="5C5F6733" wp14:editId="524401C0">
                <wp:simplePos x="0" y="0"/>
                <wp:positionH relativeFrom="column">
                  <wp:posOffset>691515</wp:posOffset>
                </wp:positionH>
                <wp:positionV relativeFrom="paragraph">
                  <wp:posOffset>1718944</wp:posOffset>
                </wp:positionV>
                <wp:extent cx="1400175" cy="0"/>
                <wp:effectExtent l="0" t="0" r="9525" b="19050"/>
                <wp:wrapNone/>
                <wp:docPr id="478" name="Прямая соединительная линия 4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00175" cy="0"/>
                        </a:xfrm>
                        <a:prstGeom prst="line">
                          <a:avLst/>
                        </a:prstGeom>
                        <a:noFill/>
                        <a:ln w="19050"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543979D" id="Прямая соединительная линия 478" o:spid="_x0000_s1026" style="position:absolute;flip:x;z-index:2516459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45pt,135.35pt" to="164.7pt,1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" strokecolor="#4a7ebb" strokeweight="1.5pt">
                <o:lock v:ext="edit" shapetype="f"/>
              </v:line>
            </w:pict>
          </mc:Fallback>
        </mc:AlternateContent>
      </w:r>
      <w:r w:rsidR="0039747D" w:rsidRPr="004F436B">
        <w:rPr>
          <w:rFonts w:cstheme="minorHAnsi"/>
          <w:noProof/>
          <w:lang w:eastAsia="ru-RU"/>
        </w:rPr>
        <mc:AlternateContent>
          <mc:Choice Requires="wps">
            <w:drawing>
              <wp:anchor distT="0" distB="0" distL="114298" distR="114298" simplePos="0" relativeHeight="251652096" behindDoc="0" locked="0" layoutInCell="1" allowOverlap="1" wp14:anchorId="4BF42428" wp14:editId="1603F88C">
                <wp:simplePos x="0" y="0"/>
                <wp:positionH relativeFrom="column">
                  <wp:posOffset>691514</wp:posOffset>
                </wp:positionH>
                <wp:positionV relativeFrom="paragraph">
                  <wp:posOffset>1718945</wp:posOffset>
                </wp:positionV>
                <wp:extent cx="0" cy="657225"/>
                <wp:effectExtent l="76200" t="0" r="76200" b="47625"/>
                <wp:wrapNone/>
                <wp:docPr id="477" name="Прямая со стрелкой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type w14:anchorId="6EEEA35D" id="_x0000_t32" coordsize="21600,21600" o:spt="32" o:oned="t" path="m,l21600,21600e" filled="f">
                <v:path arrowok="t" fillok="f" o:connecttype="none"/>
                <o:lock v:ext="edit" shapetype="t"/>
              </v:shapetype>
              <v:shape id="Прямая со стрелкой 477" o:spid="_x0000_s1026" type="#_x0000_t32" style="position:absolute;margin-left:54.45pt;margin-top:135.35pt;width:0;height:51.75pt;z-index:2516520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" strokecolor="#4a7ebb" strokeweight="1.5pt">
                <v:stroke endarrow="classic"/>
                <o:lock v:ext="edit" shapetype="f"/>
              </v:shape>
            </w:pict>
          </mc:Fallback>
        </mc:AlternateContent>
      </w:r>
      <w:r w:rsidR="0039747D" w:rsidRPr="004F436B">
        <w:rPr>
          <w:rFonts w:cstheme="minorHAnsi"/>
          <w:noProof/>
          <w:lang w:eastAsia="ru-RU"/>
        </w:rPr>
        <mc:AlternateContent>
          <mc:Choice Requires="wps">
            <w:drawing>
              <wp:anchor distT="4294967294" distB="4294967294" distL="114300" distR="114300" simplePos="0" relativeHeight="251668480" behindDoc="0" locked="0" layoutInCell="1" allowOverlap="1" wp14:anchorId="79143805" wp14:editId="3162C583">
                <wp:simplePos x="0" y="0"/>
                <wp:positionH relativeFrom="column">
                  <wp:posOffset>3453765</wp:posOffset>
                </wp:positionH>
                <wp:positionV relativeFrom="paragraph">
                  <wp:posOffset>1718944</wp:posOffset>
                </wp:positionV>
                <wp:extent cx="1400175" cy="0"/>
                <wp:effectExtent l="0" t="0" r="9525" b="19050"/>
                <wp:wrapNone/>
                <wp:docPr id="476" name="Прямая соединительная линия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00175" cy="0"/>
                        </a:xfrm>
                        <a:prstGeom prst="line">
                          <a:avLst/>
                        </a:prstGeom>
                        <a:noFill/>
                        <a:ln w="19050"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DCFF76D" id="Прямая соединительная линия 476" o:spid="_x0000_s1026" style="position:absolute;flip:x;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1.95pt,135.35pt" to="382.2pt,1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" strokecolor="#4a7ebb" strokeweight="1.5pt">
                <o:lock v:ext="edit" shapetype="f"/>
              </v:line>
            </w:pict>
          </mc:Fallback>
        </mc:AlternateContent>
      </w:r>
      <w:r w:rsidR="0039747D" w:rsidRPr="004F436B">
        <w:rPr>
          <w:rFonts w:cstheme="minorHAnsi"/>
          <w:noProof/>
          <w:lang w:eastAsia="ru-RU"/>
        </w:rPr>
        <mc:AlternateContent>
          <mc:Choice Requires="wps">
            <w:drawing>
              <wp:anchor distT="0" distB="0" distL="114298" distR="114298" simplePos="0" relativeHeight="251671552" behindDoc="0" locked="0" layoutInCell="1" allowOverlap="1" wp14:anchorId="3CCD6BB5" wp14:editId="35400456">
                <wp:simplePos x="0" y="0"/>
                <wp:positionH relativeFrom="column">
                  <wp:posOffset>4853939</wp:posOffset>
                </wp:positionH>
                <wp:positionV relativeFrom="paragraph">
                  <wp:posOffset>1718945</wp:posOffset>
                </wp:positionV>
                <wp:extent cx="0" cy="657225"/>
                <wp:effectExtent l="76200" t="0" r="76200" b="47625"/>
                <wp:wrapNone/>
                <wp:docPr id="475" name="Прямая со стрелкой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 w14:anchorId="396D0CBC" id="Прямая со стрелкой 475" o:spid="_x0000_s1026" type="#_x0000_t32" style="position:absolute;margin-left:382.2pt;margin-top:135.35pt;width:0;height:51.75pt;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" strokecolor="#4a7ebb" strokeweight="1.5pt">
                <v:stroke endarrow="classic"/>
                <o:lock v:ext="edit" shapetype="f"/>
              </v:shape>
            </w:pict>
          </mc:Fallback>
        </mc:AlternateContent>
      </w:r>
      <w:r w:rsidR="0039747D" w:rsidRPr="004F436B">
        <w:rPr>
          <w:rFonts w:cstheme="minorHAnsi"/>
          <w:noProof/>
          <w:lang w:eastAsia="ru-RU"/>
        </w:rPr>
        <mc:AlternateContent>
          <mc:Choice Requires="wps">
            <w:drawing>
              <wp:anchor distT="0" distB="0" distL="114300" distR="114300" simplePos="0" relativeHeight="251674624" behindDoc="0" locked="0" layoutInCell="1" allowOverlap="1" wp14:anchorId="1F32500F" wp14:editId="73F33799">
                <wp:simplePos x="0" y="0"/>
                <wp:positionH relativeFrom="column">
                  <wp:posOffset>2091690</wp:posOffset>
                </wp:positionH>
                <wp:positionV relativeFrom="paragraph">
                  <wp:posOffset>38735</wp:posOffset>
                </wp:positionV>
                <wp:extent cx="1362075" cy="723900"/>
                <wp:effectExtent l="0" t="0" r="28575" b="19050"/>
                <wp:wrapNone/>
                <wp:docPr id="474" name="Прямоугольник 4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2075" cy="723900"/>
                        </a:xfrm>
                        <a:prstGeom prst="rect">
                          <a:avLst/>
                        </a:prstGeom>
                        <a:noFill/>
                        <a:ln w="25400" cap="flat" cmpd="sng" algn="ctr">
                          <a:solidFill>
                            <a:srgbClr val="4F81BD">
                              <a:shade val="50000"/>
                            </a:srgbClr>
                          </a:solidFill>
                          <a:prstDash val="solid"/>
                        </a:ln>
                        <a:effectLst/>
                      </wps:spPr>
                      <wps:txbx>
                        <w:txbxContent>
                          <w:p w14:paraId="54C3F197"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Управление энергетики и жкх области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2500F" id="Прямоугольник 474" o:spid="_x0000_s1028" style="position:absolute;left:0;text-align:left;margin-left:164.7pt;margin-top:3.05pt;width:107.25pt;height:5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" filled="f" strokecolor="#385d8a" strokeweight="2pt">
                <v:path arrowok="t"/>
                <v:textbox>
                  <w:txbxContent>
                    <w:p w14:paraId="54C3F197"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Управление энергетики и жкх области </w:t>
                      </w:r>
                    </w:p>
                  </w:txbxContent>
                </v:textbox>
              </v:rect>
            </w:pict>
          </mc:Fallback>
        </mc:AlternateContent>
      </w:r>
      <w:r w:rsidR="0039747D" w:rsidRPr="004F436B">
        <w:rPr>
          <w:rFonts w:cstheme="minorHAnsi"/>
          <w:noProof/>
          <w:lang w:eastAsia="ru-RU"/>
        </w:rPr>
        <mc:AlternateContent>
          <mc:Choice Requires="wps">
            <w:drawing>
              <wp:anchor distT="0" distB="0" distL="114298" distR="114298" simplePos="0" relativeHeight="251677696" behindDoc="0" locked="0" layoutInCell="1" allowOverlap="1" wp14:anchorId="0025B5B5" wp14:editId="54A8D90C">
                <wp:simplePos x="0" y="0"/>
                <wp:positionH relativeFrom="column">
                  <wp:posOffset>2767964</wp:posOffset>
                </wp:positionH>
                <wp:positionV relativeFrom="paragraph">
                  <wp:posOffset>760095</wp:posOffset>
                </wp:positionV>
                <wp:extent cx="0" cy="657225"/>
                <wp:effectExtent l="76200" t="0" r="76200" b="47625"/>
                <wp:wrapNone/>
                <wp:docPr id="473" name="Прямая со стрелкой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 w14:anchorId="22912515" id="Прямая со стрелкой 473" o:spid="_x0000_s1026" type="#_x0000_t32" style="position:absolute;margin-left:217.95pt;margin-top:59.85pt;width:0;height:51.75pt;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" strokecolor="#4a7ebb" strokeweight="1.5pt">
                <v:stroke endarrow="classic"/>
                <o:lock v:ext="edit" shapetype="f"/>
              </v:shape>
            </w:pict>
          </mc:Fallback>
        </mc:AlternateContent>
      </w:r>
      <w:r w:rsidR="0039747D" w:rsidRPr="004F436B">
        <w:rPr>
          <w:rFonts w:cstheme="minorHAnsi"/>
          <w:noProof/>
          <w:lang w:eastAsia="ru-RU"/>
        </w:rPr>
        <mc:AlternateContent>
          <mc:Choice Requires="wps">
            <w:drawing>
              <wp:anchor distT="0" distB="0" distL="114300" distR="114300" simplePos="0" relativeHeight="251624448" behindDoc="0" locked="0" layoutInCell="1" allowOverlap="1" wp14:anchorId="5FB41D45" wp14:editId="6C9B93EC">
                <wp:simplePos x="0" y="0"/>
                <wp:positionH relativeFrom="column">
                  <wp:posOffset>4053840</wp:posOffset>
                </wp:positionH>
                <wp:positionV relativeFrom="paragraph">
                  <wp:posOffset>34290</wp:posOffset>
                </wp:positionV>
                <wp:extent cx="1924050" cy="723900"/>
                <wp:effectExtent l="0" t="0" r="19050" b="19050"/>
                <wp:wrapNone/>
                <wp:docPr id="470" name="Прямоугольник 4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723900"/>
                        </a:xfrm>
                        <a:prstGeom prst="rect">
                          <a:avLst/>
                        </a:prstGeom>
                        <a:noFill/>
                        <a:ln w="25400" cap="flat" cmpd="sng" algn="ctr">
                          <a:solidFill>
                            <a:srgbClr val="4F81BD">
                              <a:shade val="50000"/>
                            </a:srgbClr>
                          </a:solidFill>
                          <a:prstDash val="solid"/>
                        </a:ln>
                        <a:effectLst/>
                      </wps:spPr>
                      <wps:txbx>
                        <w:txbxContent>
                          <w:p w14:paraId="6D1788B9" w14:textId="252721B9" w:rsidR="00D35346" w:rsidRDefault="00D35346" w:rsidP="0039747D">
                            <w:pPr>
                              <w:spacing w:after="0" w:line="240" w:lineRule="auto"/>
                              <w:jc w:val="center"/>
                              <w:rPr>
                                <w:rFonts w:ascii="Times New Roman" w:hAnsi="Times New Roman"/>
                                <w:b/>
                              </w:rPr>
                            </w:pPr>
                            <w:r>
                              <w:rPr>
                                <w:rFonts w:ascii="Times New Roman" w:hAnsi="Times New Roman"/>
                                <w:b/>
                              </w:rPr>
                              <w:t>Управление экономики</w:t>
                            </w:r>
                            <w:r w:rsidR="00DB5052">
                              <w:rPr>
                                <w:rFonts w:ascii="Times New Roman" w:hAnsi="Times New Roman"/>
                                <w:b/>
                              </w:rPr>
                              <w:t>, управление</w:t>
                            </w:r>
                            <w:r>
                              <w:rPr>
                                <w:rFonts w:ascii="Times New Roman" w:hAnsi="Times New Roman"/>
                                <w:b/>
                              </w:rPr>
                              <w:t xml:space="preserve"> финансов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B41D45" id="Прямоугольник 470" o:spid="_x0000_s1029" style="position:absolute;left:0;text-align:left;margin-left:319.2pt;margin-top:2.7pt;width:151.5pt;height:5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" filled="f" strokecolor="#385d8a" strokeweight="2pt">
                <v:path arrowok="t"/>
                <v:textbox>
                  <w:txbxContent>
                    <w:p w14:paraId="6D1788B9" w14:textId="252721B9" w:rsidR="00D35346" w:rsidRDefault="00D35346" w:rsidP="0039747D">
                      <w:pPr>
                        <w:spacing w:after="0" w:line="240" w:lineRule="auto"/>
                        <w:jc w:val="center"/>
                        <w:rPr>
                          <w:rFonts w:ascii="Times New Roman" w:hAnsi="Times New Roman"/>
                          <w:b/>
                        </w:rPr>
                      </w:pPr>
                      <w:r>
                        <w:rPr>
                          <w:rFonts w:ascii="Times New Roman" w:hAnsi="Times New Roman"/>
                          <w:b/>
                        </w:rPr>
                        <w:t>Управление экономики</w:t>
                      </w:r>
                      <w:r w:rsidR="00DB5052">
                        <w:rPr>
                          <w:rFonts w:ascii="Times New Roman" w:hAnsi="Times New Roman"/>
                          <w:b/>
                        </w:rPr>
                        <w:t>, управление</w:t>
                      </w:r>
                      <w:r>
                        <w:rPr>
                          <w:rFonts w:ascii="Times New Roman" w:hAnsi="Times New Roman"/>
                          <w:b/>
                        </w:rPr>
                        <w:t xml:space="preserve"> финансов </w:t>
                      </w:r>
                    </w:p>
                  </w:txbxContent>
                </v:textbox>
              </v:rect>
            </w:pict>
          </mc:Fallback>
        </mc:AlternateContent>
      </w:r>
      <w:r w:rsidR="0039747D" w:rsidRPr="004F436B">
        <w:rPr>
          <w:rFonts w:cstheme="minorHAnsi"/>
          <w:noProof/>
          <w:lang w:eastAsia="ru-RU"/>
        </w:rPr>
        <mc:AlternateContent>
          <mc:Choice Requires="wps">
            <w:drawing>
              <wp:anchor distT="4294967294" distB="4294967294" distL="114300" distR="114300" simplePos="0" relativeHeight="251627520" behindDoc="0" locked="0" layoutInCell="1" allowOverlap="1" wp14:anchorId="291BF694" wp14:editId="2786BA86">
                <wp:simplePos x="0" y="0"/>
                <wp:positionH relativeFrom="column">
                  <wp:posOffset>3453765</wp:posOffset>
                </wp:positionH>
                <wp:positionV relativeFrom="paragraph">
                  <wp:posOffset>382269</wp:posOffset>
                </wp:positionV>
                <wp:extent cx="600075" cy="0"/>
                <wp:effectExtent l="0" t="76200" r="28575" b="95250"/>
                <wp:wrapNone/>
                <wp:docPr id="469" name="Прямая со стрелкой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75" cy="0"/>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631240F7" id="Прямая со стрелкой 469" o:spid="_x0000_s1026" type="#_x0000_t32" style="position:absolute;margin-left:271.95pt;margin-top:30.1pt;width:47.25pt;height:0;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" strokecolor="#4a7ebb" strokeweight="1.5pt">
                <v:stroke endarrow="classic"/>
                <o:lock v:ext="edit" shapetype="f"/>
              </v:shape>
            </w:pict>
          </mc:Fallback>
        </mc:AlternateContent>
      </w:r>
      <w:r w:rsidR="0039747D" w:rsidRPr="004F436B">
        <w:rPr>
          <w:rFonts w:cstheme="minorHAnsi"/>
          <w:noProof/>
          <w:lang w:eastAsia="ru-RU"/>
        </w:rPr>
        <mc:AlternateContent>
          <mc:Choice Requires="wps">
            <w:drawing>
              <wp:anchor distT="0" distB="0" distL="114298" distR="114298" simplePos="0" relativeHeight="251630592" behindDoc="0" locked="0" layoutInCell="1" allowOverlap="1" wp14:anchorId="1C7FFF41" wp14:editId="76AE6ED5">
                <wp:simplePos x="0" y="0"/>
                <wp:positionH relativeFrom="column">
                  <wp:posOffset>5158739</wp:posOffset>
                </wp:positionH>
                <wp:positionV relativeFrom="paragraph">
                  <wp:posOffset>744855</wp:posOffset>
                </wp:positionV>
                <wp:extent cx="0" cy="771525"/>
                <wp:effectExtent l="0" t="0" r="19050" b="9525"/>
                <wp:wrapNone/>
                <wp:docPr id="468" name="Прямая соединительная линия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71525"/>
                        </a:xfrm>
                        <a:prstGeom prst="line">
                          <a:avLst/>
                        </a:prstGeom>
                        <a:noFill/>
                        <a:ln w="1905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2AEE1B1" id="Прямая соединительная линия 468" o:spid="_x0000_s1026" style="position:absolute;flip:y;z-index:2516305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06.2pt,58.65pt" to="406.2pt,1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" strokecolor="#4a7ebb" strokeweight="1.5pt">
                <o:lock v:ext="edit" shapetype="f"/>
              </v:line>
            </w:pict>
          </mc:Fallback>
        </mc:AlternateContent>
      </w:r>
      <w:r w:rsidR="0039747D" w:rsidRPr="004F436B">
        <w:rPr>
          <w:rFonts w:cstheme="minorHAnsi"/>
          <w:noProof/>
          <w:lang w:eastAsia="ru-RU"/>
        </w:rPr>
        <mc:AlternateContent>
          <mc:Choice Requires="wps">
            <w:drawing>
              <wp:anchor distT="0" distB="0" distL="114300" distR="114300" simplePos="0" relativeHeight="251633664" behindDoc="0" locked="0" layoutInCell="1" allowOverlap="1" wp14:anchorId="6A5D49E4" wp14:editId="1CDEDE83">
                <wp:simplePos x="0" y="0"/>
                <wp:positionH relativeFrom="column">
                  <wp:posOffset>3453765</wp:posOffset>
                </wp:positionH>
                <wp:positionV relativeFrom="paragraph">
                  <wp:posOffset>1498600</wp:posOffset>
                </wp:positionV>
                <wp:extent cx="1704975" cy="9525"/>
                <wp:effectExtent l="19050" t="57150" r="0" b="85725"/>
                <wp:wrapNone/>
                <wp:docPr id="467" name="Прямая со стрелкой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04975" cy="95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371118D3" id="Прямая со стрелкой 467" o:spid="_x0000_s1026" type="#_x0000_t32" style="position:absolute;margin-left:271.95pt;margin-top:118pt;width:134.25pt;height:.75pt;flip:x;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" strokecolor="#4a7ebb" strokeweight="1.5pt">
                <v:stroke endarrow="classic"/>
                <o:lock v:ext="edit" shapetype="f"/>
              </v:shape>
            </w:pict>
          </mc:Fallback>
        </mc:AlternateContent>
      </w:r>
      <w:r w:rsidR="0039747D" w:rsidRPr="004F436B">
        <w:rPr>
          <w:rFonts w:cstheme="minorHAnsi"/>
          <w:noProof/>
          <w:lang w:eastAsia="ru-RU"/>
        </w:rPr>
        <mc:AlternateContent>
          <mc:Choice Requires="wps">
            <w:drawing>
              <wp:anchor distT="0" distB="0" distL="114298" distR="114298" simplePos="0" relativeHeight="251658240" behindDoc="0" locked="0" layoutInCell="1" allowOverlap="1" wp14:anchorId="547C772A" wp14:editId="2D0B0841">
                <wp:simplePos x="0" y="0"/>
                <wp:positionH relativeFrom="column">
                  <wp:posOffset>691514</wp:posOffset>
                </wp:positionH>
                <wp:positionV relativeFrom="paragraph">
                  <wp:posOffset>744855</wp:posOffset>
                </wp:positionV>
                <wp:extent cx="0" cy="771525"/>
                <wp:effectExtent l="0" t="0" r="19050" b="9525"/>
                <wp:wrapNone/>
                <wp:docPr id="464" name="Прямая соединительная линия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71525"/>
                        </a:xfrm>
                        <a:prstGeom prst="line">
                          <a:avLst/>
                        </a:prstGeom>
                        <a:noFill/>
                        <a:ln w="1905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19F4D2" id="Прямая соединительная линия 464" o:spid="_x0000_s1026" style="position:absolute;flip:y;z-index:251658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54.45pt,58.65pt" to="54.45pt,1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" strokecolor="#4a7ebb" strokeweight="1.5pt">
                <o:lock v:ext="edit" shapetype="f"/>
              </v:line>
            </w:pict>
          </mc:Fallback>
        </mc:AlternateContent>
      </w:r>
      <w:r w:rsidR="0039747D" w:rsidRPr="004F436B">
        <w:rPr>
          <w:rFonts w:cstheme="minorHAnsi"/>
          <w:noProof/>
          <w:lang w:eastAsia="ru-RU"/>
        </w:rPr>
        <mc:AlternateContent>
          <mc:Choice Requires="wps">
            <w:drawing>
              <wp:anchor distT="4294967294" distB="4294967294" distL="114300" distR="114300" simplePos="0" relativeHeight="251680768" behindDoc="0" locked="0" layoutInCell="1" allowOverlap="1" wp14:anchorId="4BE0A7B3" wp14:editId="1B487617">
                <wp:simplePos x="0" y="0"/>
                <wp:positionH relativeFrom="column">
                  <wp:posOffset>691515</wp:posOffset>
                </wp:positionH>
                <wp:positionV relativeFrom="paragraph">
                  <wp:posOffset>1498599</wp:posOffset>
                </wp:positionV>
                <wp:extent cx="1400175" cy="0"/>
                <wp:effectExtent l="0" t="76200" r="28575" b="95250"/>
                <wp:wrapNone/>
                <wp:docPr id="463" name="Прямая со стрелкой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02FC050C" id="Прямая со стрелкой 463" o:spid="_x0000_s1026" type="#_x0000_t32" style="position:absolute;margin-left:54.45pt;margin-top:118pt;width:110.25pt;height:0;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" strokecolor="#4a7ebb" strokeweight="1.5pt">
                <v:stroke endarrow="classic"/>
                <o:lock v:ext="edit" shapetype="f"/>
              </v:shape>
            </w:pict>
          </mc:Fallback>
        </mc:AlternateContent>
      </w:r>
    </w:p>
    <w:p w14:paraId="018153F8" w14:textId="7946A20E" w:rsidR="00B75335" w:rsidRPr="004F436B" w:rsidRDefault="00B75335" w:rsidP="00B75335">
      <w:pPr>
        <w:widowControl w:val="0"/>
        <w:spacing w:after="0" w:line="240" w:lineRule="auto"/>
        <w:ind w:firstLine="709"/>
        <w:jc w:val="both"/>
        <w:rPr>
          <w:rFonts w:cstheme="minorHAnsi"/>
          <w:sz w:val="28"/>
          <w:szCs w:val="28"/>
        </w:rPr>
      </w:pPr>
    </w:p>
    <w:p w14:paraId="25C3DD09" w14:textId="77777777" w:rsidR="00B75335" w:rsidRPr="004F436B" w:rsidRDefault="00B75335" w:rsidP="00B75335">
      <w:pPr>
        <w:widowControl w:val="0"/>
        <w:spacing w:after="0" w:line="240" w:lineRule="auto"/>
        <w:ind w:firstLine="709"/>
        <w:jc w:val="both"/>
        <w:rPr>
          <w:rFonts w:cstheme="minorHAnsi"/>
          <w:sz w:val="28"/>
          <w:szCs w:val="28"/>
        </w:rPr>
      </w:pPr>
    </w:p>
    <w:p w14:paraId="00DB4684" w14:textId="53C71823" w:rsidR="0039747D" w:rsidRPr="004F436B" w:rsidRDefault="001E75D6" w:rsidP="0039747D">
      <w:pPr>
        <w:spacing w:after="0" w:line="240" w:lineRule="auto"/>
        <w:ind w:firstLine="709"/>
        <w:jc w:val="both"/>
        <w:rPr>
          <w:rFonts w:cstheme="minorHAnsi"/>
          <w:sz w:val="28"/>
          <w:szCs w:val="28"/>
        </w:rPr>
      </w:pPr>
      <w:r w:rsidRPr="004F436B">
        <w:rPr>
          <w:rFonts w:cstheme="minorHAnsi"/>
          <w:noProof/>
          <w:lang w:eastAsia="ru-RU"/>
        </w:rPr>
        <mc:AlternateContent>
          <mc:Choice Requires="wps">
            <w:drawing>
              <wp:anchor distT="0" distB="0" distL="114300" distR="114300" simplePos="0" relativeHeight="251649024" behindDoc="0" locked="0" layoutInCell="1" allowOverlap="1" wp14:anchorId="667F9248" wp14:editId="4D851B4A">
                <wp:simplePos x="0" y="0"/>
                <wp:positionH relativeFrom="column">
                  <wp:posOffset>767715</wp:posOffset>
                </wp:positionH>
                <wp:positionV relativeFrom="paragraph">
                  <wp:posOffset>204470</wp:posOffset>
                </wp:positionV>
                <wp:extent cx="2781300" cy="561975"/>
                <wp:effectExtent l="0" t="0" r="0" b="0"/>
                <wp:wrapNone/>
                <wp:docPr id="472" name="Поле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561975"/>
                        </a:xfrm>
                        <a:prstGeom prst="rect">
                          <a:avLst/>
                        </a:prstGeom>
                        <a:noFill/>
                        <a:ln w="9525">
                          <a:noFill/>
                          <a:miter lim="800000"/>
                          <a:headEnd/>
                          <a:tailEnd/>
                        </a:ln>
                      </wps:spPr>
                      <wps:txbx>
                        <w:txbxContent>
                          <w:p w14:paraId="584C8ED5" w14:textId="77777777"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1) заключение Договора ГЧП, </w:t>
                            </w:r>
                          </w:p>
                          <w:p w14:paraId="0C105D78" w14:textId="1F2D56DF"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2) </w:t>
                            </w:r>
                            <w:r w:rsidR="007F0E4B">
                              <w:rPr>
                                <w:rFonts w:ascii="Times New Roman" w:hAnsi="Times New Roman"/>
                                <w:i/>
                                <w:sz w:val="20"/>
                                <w:szCs w:val="20"/>
                              </w:rPr>
                              <w:t xml:space="preserve">модернизация </w:t>
                            </w:r>
                            <w:r>
                              <w:rPr>
                                <w:rFonts w:ascii="Times New Roman" w:hAnsi="Times New Roman"/>
                                <w:i/>
                                <w:sz w:val="20"/>
                                <w:szCs w:val="20"/>
                              </w:rPr>
                              <w:t>объекта</w:t>
                            </w:r>
                          </w:p>
                          <w:p w14:paraId="6ADE8122" w14:textId="0814C099" w:rsidR="00D35346" w:rsidRDefault="00D35346" w:rsidP="0039747D">
                            <w:pPr>
                              <w:spacing w:after="0" w:line="240" w:lineRule="auto"/>
                              <w:rPr>
                                <w:rFonts w:ascii="Calibri" w:hAnsi="Calibri"/>
                                <w:i/>
                                <w:sz w:val="18"/>
                                <w:szCs w:val="18"/>
                              </w:rPr>
                            </w:pPr>
                          </w:p>
                          <w:p w14:paraId="750CEC8F" w14:textId="77777777" w:rsidR="00D35346" w:rsidRDefault="00D35346" w:rsidP="0039747D">
                            <w:pPr>
                              <w:spacing w:after="0"/>
                              <w:jc w:val="cente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7F9248" id="_x0000_t202" coordsize="21600,21600" o:spt="202" path="m,l,21600r21600,l21600,xe">
                <v:stroke joinstyle="miter"/>
                <v:path gradientshapeok="t" o:connecttype="rect"/>
              </v:shapetype>
              <v:shape id="Поле 472" o:spid="_x0000_s1030" type="#_x0000_t202" style="position:absolute;left:0;text-align:left;margin-left:60.45pt;margin-top:16.1pt;width:219pt;height:44.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" filled="f" stroked="f">
                <v:textbox>
                  <w:txbxContent>
                    <w:p w14:paraId="584C8ED5" w14:textId="77777777"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1) заключение Договора ГЧП, </w:t>
                      </w:r>
                    </w:p>
                    <w:p w14:paraId="0C105D78" w14:textId="1F2D56DF"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2) </w:t>
                      </w:r>
                      <w:r w:rsidR="007F0E4B">
                        <w:rPr>
                          <w:rFonts w:ascii="Times New Roman" w:hAnsi="Times New Roman"/>
                          <w:i/>
                          <w:sz w:val="20"/>
                          <w:szCs w:val="20"/>
                        </w:rPr>
                        <w:t xml:space="preserve">модернизация </w:t>
                      </w:r>
                      <w:r>
                        <w:rPr>
                          <w:rFonts w:ascii="Times New Roman" w:hAnsi="Times New Roman"/>
                          <w:i/>
                          <w:sz w:val="20"/>
                          <w:szCs w:val="20"/>
                        </w:rPr>
                        <w:t>объекта</w:t>
                      </w:r>
                    </w:p>
                    <w:p w14:paraId="6ADE8122" w14:textId="0814C099" w:rsidR="00D35346" w:rsidRDefault="00D35346" w:rsidP="0039747D">
                      <w:pPr>
                        <w:spacing w:after="0" w:line="240" w:lineRule="auto"/>
                        <w:rPr>
                          <w:rFonts w:ascii="Calibri" w:hAnsi="Calibri"/>
                          <w:i/>
                          <w:sz w:val="18"/>
                          <w:szCs w:val="18"/>
                        </w:rPr>
                      </w:pPr>
                    </w:p>
                    <w:p w14:paraId="750CEC8F" w14:textId="77777777" w:rsidR="00D35346" w:rsidRDefault="00D35346" w:rsidP="0039747D">
                      <w:pPr>
                        <w:spacing w:after="0"/>
                        <w:jc w:val="center"/>
                        <w:rPr>
                          <w:sz w:val="18"/>
                          <w:szCs w:val="18"/>
                        </w:rPr>
                      </w:pPr>
                    </w:p>
                  </w:txbxContent>
                </v:textbox>
              </v:shape>
            </w:pict>
          </mc:Fallback>
        </mc:AlternateContent>
      </w:r>
    </w:p>
    <w:p w14:paraId="772CF258" w14:textId="455E754E" w:rsidR="0039747D" w:rsidRPr="004F436B" w:rsidRDefault="00755AD9" w:rsidP="0039747D">
      <w:pPr>
        <w:spacing w:after="0" w:line="240" w:lineRule="auto"/>
        <w:ind w:firstLine="709"/>
        <w:jc w:val="both"/>
        <w:rPr>
          <w:rFonts w:cstheme="minorHAnsi"/>
          <w:sz w:val="28"/>
          <w:szCs w:val="28"/>
        </w:rPr>
      </w:pPr>
      <w:r w:rsidRPr="004F436B">
        <w:rPr>
          <w:rFonts w:cstheme="minorHAnsi"/>
          <w:noProof/>
          <w:lang w:eastAsia="ru-RU"/>
        </w:rPr>
        <mc:AlternateContent>
          <mc:Choice Requires="wps">
            <w:drawing>
              <wp:anchor distT="0" distB="0" distL="114300" distR="114300" simplePos="0" relativeHeight="251655168" behindDoc="0" locked="0" layoutInCell="1" allowOverlap="1" wp14:anchorId="0D1F939A" wp14:editId="5EC8906B">
                <wp:simplePos x="0" y="0"/>
                <wp:positionH relativeFrom="column">
                  <wp:posOffset>4072890</wp:posOffset>
                </wp:positionH>
                <wp:positionV relativeFrom="paragraph">
                  <wp:posOffset>7620</wp:posOffset>
                </wp:positionV>
                <wp:extent cx="1952625" cy="809625"/>
                <wp:effectExtent l="0" t="0" r="0" b="0"/>
                <wp:wrapNone/>
                <wp:docPr id="466" name="Поле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809625"/>
                        </a:xfrm>
                        <a:prstGeom prst="rect">
                          <a:avLst/>
                        </a:prstGeom>
                        <a:noFill/>
                        <a:ln w="9525">
                          <a:noFill/>
                          <a:miter lim="800000"/>
                          <a:headEnd/>
                          <a:tailEnd/>
                        </a:ln>
                      </wps:spPr>
                      <wps:txbx>
                        <w:txbxContent>
                          <w:p w14:paraId="05A2AF72"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Экспертизы, согласования, мониторинг и оценка реализации проекта</w:t>
                            </w:r>
                          </w:p>
                          <w:p w14:paraId="4D315C44" w14:textId="77777777" w:rsidR="00D35346" w:rsidRDefault="00D35346" w:rsidP="0039747D">
                            <w:pPr>
                              <w:spacing w:after="0"/>
                              <w:rPr>
                                <w:rFonts w:ascii="Calibri" w:hAnsi="Calibr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F939A" id="Поле 466" o:spid="_x0000_s1031" type="#_x0000_t202" style="position:absolute;left:0;text-align:left;margin-left:320.7pt;margin-top:.6pt;width:153.75pt;height:6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" filled="f" stroked="f">
                <v:textbox>
                  <w:txbxContent>
                    <w:p w14:paraId="05A2AF72"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Экспертизы, согласования, мониторинг и оценка реализации проекта</w:t>
                      </w:r>
                    </w:p>
                    <w:p w14:paraId="4D315C44" w14:textId="77777777" w:rsidR="00D35346" w:rsidRDefault="00D35346" w:rsidP="0039747D">
                      <w:pPr>
                        <w:spacing w:after="0"/>
                        <w:rPr>
                          <w:rFonts w:ascii="Calibri" w:hAnsi="Calibri"/>
                          <w:sz w:val="18"/>
                          <w:szCs w:val="18"/>
                        </w:rPr>
                      </w:pPr>
                    </w:p>
                  </w:txbxContent>
                </v:textbox>
              </v:shape>
            </w:pict>
          </mc:Fallback>
        </mc:AlternateContent>
      </w:r>
    </w:p>
    <w:p w14:paraId="0BDC29DB" w14:textId="4E3A950C" w:rsidR="0039747D" w:rsidRPr="004F436B" w:rsidRDefault="0039747D" w:rsidP="0039747D">
      <w:pPr>
        <w:spacing w:after="0" w:line="240" w:lineRule="auto"/>
        <w:ind w:firstLine="709"/>
        <w:jc w:val="both"/>
        <w:rPr>
          <w:rFonts w:cstheme="minorHAnsi"/>
          <w:sz w:val="28"/>
          <w:szCs w:val="28"/>
        </w:rPr>
      </w:pPr>
    </w:p>
    <w:p w14:paraId="79AD6ADA" w14:textId="77777777" w:rsidR="0039747D" w:rsidRPr="004F436B" w:rsidRDefault="0039747D" w:rsidP="0039747D">
      <w:pPr>
        <w:spacing w:after="0" w:line="240" w:lineRule="auto"/>
        <w:ind w:firstLine="709"/>
        <w:jc w:val="both"/>
        <w:rPr>
          <w:rFonts w:cstheme="minorHAnsi"/>
          <w:sz w:val="28"/>
          <w:szCs w:val="28"/>
        </w:rPr>
      </w:pPr>
    </w:p>
    <w:p w14:paraId="0CE91859" w14:textId="77777777" w:rsidR="0039747D" w:rsidRPr="004F436B" w:rsidRDefault="0039747D" w:rsidP="0039747D">
      <w:pPr>
        <w:spacing w:after="0" w:line="240" w:lineRule="auto"/>
        <w:ind w:firstLine="709"/>
        <w:jc w:val="both"/>
        <w:rPr>
          <w:rFonts w:cstheme="minorHAnsi"/>
          <w:sz w:val="28"/>
          <w:szCs w:val="28"/>
        </w:rPr>
      </w:pPr>
    </w:p>
    <w:p w14:paraId="6557B837" w14:textId="77777777" w:rsidR="0039747D" w:rsidRPr="004F436B" w:rsidRDefault="0039747D" w:rsidP="0039747D">
      <w:pPr>
        <w:spacing w:after="0" w:line="240" w:lineRule="auto"/>
        <w:ind w:firstLine="709"/>
        <w:jc w:val="both"/>
        <w:rPr>
          <w:rFonts w:cstheme="minorHAnsi"/>
          <w:sz w:val="28"/>
          <w:szCs w:val="28"/>
        </w:rPr>
      </w:pPr>
    </w:p>
    <w:p w14:paraId="7143046C" w14:textId="77777777" w:rsidR="0039747D" w:rsidRPr="004F436B" w:rsidRDefault="0039747D" w:rsidP="0039747D">
      <w:pPr>
        <w:spacing w:after="0" w:line="240" w:lineRule="auto"/>
        <w:ind w:firstLine="709"/>
        <w:jc w:val="both"/>
        <w:rPr>
          <w:rFonts w:cstheme="minorHAnsi"/>
          <w:sz w:val="28"/>
          <w:szCs w:val="28"/>
        </w:rPr>
      </w:pPr>
      <w:r w:rsidRPr="004F436B">
        <w:rPr>
          <w:rFonts w:cstheme="minorHAnsi"/>
          <w:noProof/>
          <w:lang w:eastAsia="ru-RU"/>
        </w:rPr>
        <mc:AlternateContent>
          <mc:Choice Requires="wps">
            <w:drawing>
              <wp:anchor distT="0" distB="0" distL="114300" distR="114300" simplePos="0" relativeHeight="251693056" behindDoc="0" locked="0" layoutInCell="1" allowOverlap="1" wp14:anchorId="146D0F14" wp14:editId="62832F85">
                <wp:simplePos x="0" y="0"/>
                <wp:positionH relativeFrom="column">
                  <wp:posOffset>4711065</wp:posOffset>
                </wp:positionH>
                <wp:positionV relativeFrom="paragraph">
                  <wp:posOffset>157480</wp:posOffset>
                </wp:positionV>
                <wp:extent cx="1171575" cy="561975"/>
                <wp:effectExtent l="0" t="0" r="0" b="0"/>
                <wp:wrapNone/>
                <wp:docPr id="460" name="Поле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61975"/>
                        </a:xfrm>
                        <a:prstGeom prst="rect">
                          <a:avLst/>
                        </a:prstGeom>
                        <a:noFill/>
                        <a:ln w="9525">
                          <a:noFill/>
                          <a:miter lim="800000"/>
                          <a:headEnd/>
                          <a:tailEnd/>
                        </a:ln>
                      </wps:spPr>
                      <wps:txbx>
                        <w:txbxContent>
                          <w:p w14:paraId="64EB0255" w14:textId="77777777" w:rsidR="00D35346" w:rsidRPr="008E3FEA"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приобретение оборудования и сырья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D0F14" id="Поле 460" o:spid="_x0000_s1032" type="#_x0000_t202" style="position:absolute;left:0;text-align:left;margin-left:370.95pt;margin-top:12.4pt;width:92.25pt;height:44.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" filled="f" stroked="f">
                <v:textbox>
                  <w:txbxContent>
                    <w:p w14:paraId="64EB0255" w14:textId="77777777" w:rsidR="00D35346" w:rsidRPr="008E3FEA"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приобретение оборудования и сырья</w:t>
                      </w:r>
                    </w:p>
                  </w:txbxContent>
                </v:textbox>
              </v:shape>
            </w:pict>
          </mc:Fallback>
        </mc:AlternateContent>
      </w:r>
    </w:p>
    <w:p w14:paraId="26C55B82" w14:textId="5A6EDD9B" w:rsidR="0039747D" w:rsidRPr="004F436B" w:rsidRDefault="00755AD9" w:rsidP="0039747D">
      <w:pPr>
        <w:spacing w:after="0" w:line="240" w:lineRule="auto"/>
        <w:ind w:firstLine="709"/>
        <w:jc w:val="both"/>
        <w:rPr>
          <w:rFonts w:cstheme="minorHAnsi"/>
          <w:sz w:val="28"/>
          <w:szCs w:val="28"/>
        </w:rPr>
      </w:pPr>
      <w:r w:rsidRPr="004F436B">
        <w:rPr>
          <w:rFonts w:cstheme="minorHAnsi"/>
          <w:noProof/>
          <w:lang w:eastAsia="ru-RU"/>
        </w:rPr>
        <mc:AlternateContent>
          <mc:Choice Requires="wps">
            <w:drawing>
              <wp:anchor distT="0" distB="0" distL="114300" distR="114300" simplePos="0" relativeHeight="251683840" behindDoc="0" locked="0" layoutInCell="1" allowOverlap="1" wp14:anchorId="026D022A" wp14:editId="758334DE">
                <wp:simplePos x="0" y="0"/>
                <wp:positionH relativeFrom="column">
                  <wp:posOffset>605790</wp:posOffset>
                </wp:positionH>
                <wp:positionV relativeFrom="paragraph">
                  <wp:posOffset>122555</wp:posOffset>
                </wp:positionV>
                <wp:extent cx="4305300" cy="237490"/>
                <wp:effectExtent l="0" t="0" r="0" b="1270"/>
                <wp:wrapNone/>
                <wp:docPr id="471" name="Поле 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37490"/>
                        </a:xfrm>
                        <a:prstGeom prst="rect">
                          <a:avLst/>
                        </a:prstGeom>
                        <a:noFill/>
                        <a:ln w="9525">
                          <a:noFill/>
                          <a:miter lim="800000"/>
                          <a:headEnd/>
                          <a:tailEnd/>
                        </a:ln>
                      </wps:spPr>
                      <wps:txbx>
                        <w:txbxContent>
                          <w:p w14:paraId="186141ED"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Привлечение подрядчиков на осуществление</w:t>
                            </w:r>
                            <w:r>
                              <w:rPr>
                                <w:rFonts w:ascii="Times New Roman" w:hAnsi="Times New Roman"/>
                                <w:sz w:val="20"/>
                                <w:szCs w:val="20"/>
                              </w:rPr>
                              <w:t xml:space="preserve"> </w:t>
                            </w:r>
                            <w:r>
                              <w:rPr>
                                <w:rFonts w:ascii="Times New Roman" w:hAnsi="Times New Roman"/>
                                <w:i/>
                                <w:sz w:val="20"/>
                                <w:szCs w:val="20"/>
                              </w:rPr>
                              <w:t>соответствующих работ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6D022A" id="Поле 471" o:spid="_x0000_s1033" type="#_x0000_t202" style="position:absolute;left:0;text-align:left;margin-left:47.7pt;margin-top:9.65pt;width:339pt;height:18.7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" filled="f" stroked="f">
                <v:textbox style="mso-fit-shape-to-text:t">
                  <w:txbxContent>
                    <w:p w14:paraId="186141ED"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Привлечение подрядчиков на осуществление</w:t>
                      </w:r>
                      <w:r>
                        <w:rPr>
                          <w:rFonts w:ascii="Times New Roman" w:hAnsi="Times New Roman"/>
                          <w:sz w:val="20"/>
                          <w:szCs w:val="20"/>
                        </w:rPr>
                        <w:t xml:space="preserve"> </w:t>
                      </w:r>
                      <w:r>
                        <w:rPr>
                          <w:rFonts w:ascii="Times New Roman" w:hAnsi="Times New Roman"/>
                          <w:i/>
                          <w:sz w:val="20"/>
                          <w:szCs w:val="20"/>
                        </w:rPr>
                        <w:t>соответствующих работ</w:t>
                      </w:r>
                    </w:p>
                  </w:txbxContent>
                </v:textbox>
              </v:shape>
            </w:pict>
          </mc:Fallback>
        </mc:AlternateContent>
      </w:r>
    </w:p>
    <w:p w14:paraId="7C5461E4" w14:textId="72EF0D12" w:rsidR="0039747D" w:rsidRPr="004F436B" w:rsidRDefault="00755AD9" w:rsidP="0039747D">
      <w:pPr>
        <w:spacing w:after="0" w:line="240" w:lineRule="auto"/>
        <w:ind w:firstLine="709"/>
        <w:jc w:val="both"/>
        <w:rPr>
          <w:rFonts w:cstheme="minorHAnsi"/>
          <w:sz w:val="28"/>
          <w:szCs w:val="28"/>
        </w:rPr>
      </w:pPr>
      <w:r w:rsidRPr="004F436B">
        <w:rPr>
          <w:rFonts w:cstheme="minorHAnsi"/>
          <w:noProof/>
          <w:lang w:eastAsia="ru-RU"/>
        </w:rPr>
        <mc:AlternateContent>
          <mc:Choice Requires="wps">
            <w:drawing>
              <wp:anchor distT="0" distB="0" distL="114300" distR="114300" simplePos="0" relativeHeight="251639808" behindDoc="0" locked="0" layoutInCell="1" allowOverlap="1" wp14:anchorId="17183009" wp14:editId="0DA73B66">
                <wp:simplePos x="0" y="0"/>
                <wp:positionH relativeFrom="column">
                  <wp:posOffset>177165</wp:posOffset>
                </wp:positionH>
                <wp:positionV relativeFrom="paragraph">
                  <wp:posOffset>169545</wp:posOffset>
                </wp:positionV>
                <wp:extent cx="1447800" cy="714375"/>
                <wp:effectExtent l="0" t="0" r="19050" b="28575"/>
                <wp:wrapNone/>
                <wp:docPr id="480" name="Прямоугольник 4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7800" cy="714375"/>
                        </a:xfrm>
                        <a:prstGeom prst="rect">
                          <a:avLst/>
                        </a:prstGeom>
                        <a:noFill/>
                        <a:ln w="25400" cap="flat" cmpd="sng" algn="ctr">
                          <a:solidFill>
                            <a:srgbClr val="4F81BD">
                              <a:shade val="50000"/>
                            </a:srgbClr>
                          </a:solidFill>
                          <a:prstDash val="solid"/>
                        </a:ln>
                        <a:effectLst/>
                      </wps:spPr>
                      <wps:txbx>
                        <w:txbxContent>
                          <w:p w14:paraId="2EE0496E" w14:textId="77777777" w:rsidR="00D35346" w:rsidRDefault="00D35346" w:rsidP="0039747D">
                            <w:pPr>
                              <w:spacing w:after="0" w:line="240" w:lineRule="auto"/>
                              <w:jc w:val="center"/>
                              <w:rPr>
                                <w:rFonts w:ascii="Times New Roman" w:hAnsi="Times New Roman"/>
                                <w:b/>
                              </w:rPr>
                            </w:pPr>
                            <w:r>
                              <w:rPr>
                                <w:rFonts w:ascii="Times New Roman" w:hAnsi="Times New Roman"/>
                                <w:b/>
                              </w:rPr>
                              <w:t>Поставщики</w:t>
                            </w:r>
                            <w:r w:rsidRPr="002C6FAD">
                              <w:rPr>
                                <w:rFonts w:ascii="Times New Roman" w:hAnsi="Times New Roman"/>
                                <w:b/>
                              </w:rPr>
                              <w:t>/</w:t>
                            </w:r>
                          </w:p>
                          <w:p w14:paraId="6D6DD314" w14:textId="77777777" w:rsidR="00D35346" w:rsidRPr="002C6FAD" w:rsidRDefault="00D35346" w:rsidP="0039747D">
                            <w:pPr>
                              <w:spacing w:after="0" w:line="240" w:lineRule="auto"/>
                              <w:jc w:val="center"/>
                              <w:rPr>
                                <w:rFonts w:ascii="Times New Roman" w:hAnsi="Times New Roman"/>
                                <w:b/>
                              </w:rPr>
                            </w:pPr>
                            <w:r>
                              <w:rPr>
                                <w:rFonts w:ascii="Times New Roman" w:hAnsi="Times New Roman"/>
                                <w:b/>
                              </w:rPr>
                              <w:t>П</w:t>
                            </w:r>
                            <w:r w:rsidRPr="002C6FAD">
                              <w:rPr>
                                <w:rFonts w:ascii="Times New Roman" w:hAnsi="Times New Roman"/>
                                <w:b/>
                              </w:rPr>
                              <w:t>одрядчики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183009" id="Прямоугольник 480" o:spid="_x0000_s1034" style="position:absolute;left:0;text-align:left;margin-left:13.95pt;margin-top:13.35pt;width:114pt;height:56.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" filled="f" strokecolor="#385d8a" strokeweight="2pt">
                <v:path arrowok="t"/>
                <v:textbox>
                  <w:txbxContent>
                    <w:p w14:paraId="2EE0496E" w14:textId="77777777" w:rsidR="00D35346" w:rsidRDefault="00D35346" w:rsidP="0039747D">
                      <w:pPr>
                        <w:spacing w:after="0" w:line="240" w:lineRule="auto"/>
                        <w:jc w:val="center"/>
                        <w:rPr>
                          <w:rFonts w:ascii="Times New Roman" w:hAnsi="Times New Roman"/>
                          <w:b/>
                        </w:rPr>
                      </w:pPr>
                      <w:r>
                        <w:rPr>
                          <w:rFonts w:ascii="Times New Roman" w:hAnsi="Times New Roman"/>
                          <w:b/>
                        </w:rPr>
                        <w:t>Поставщики</w:t>
                      </w:r>
                      <w:r w:rsidRPr="002C6FAD">
                        <w:rPr>
                          <w:rFonts w:ascii="Times New Roman" w:hAnsi="Times New Roman"/>
                          <w:b/>
                        </w:rPr>
                        <w:t>/</w:t>
                      </w:r>
                    </w:p>
                    <w:p w14:paraId="6D6DD314" w14:textId="77777777" w:rsidR="00D35346" w:rsidRPr="002C6FAD" w:rsidRDefault="00D35346" w:rsidP="0039747D">
                      <w:pPr>
                        <w:spacing w:after="0" w:line="240" w:lineRule="auto"/>
                        <w:jc w:val="center"/>
                        <w:rPr>
                          <w:rFonts w:ascii="Times New Roman" w:hAnsi="Times New Roman"/>
                          <w:b/>
                        </w:rPr>
                      </w:pPr>
                      <w:r>
                        <w:rPr>
                          <w:rFonts w:ascii="Times New Roman" w:hAnsi="Times New Roman"/>
                          <w:b/>
                        </w:rPr>
                        <w:t>П</w:t>
                      </w:r>
                      <w:r w:rsidRPr="002C6FAD">
                        <w:rPr>
                          <w:rFonts w:ascii="Times New Roman" w:hAnsi="Times New Roman"/>
                          <w:b/>
                        </w:rPr>
                        <w:t>одрядчики</w:t>
                      </w:r>
                    </w:p>
                  </w:txbxContent>
                </v:textbox>
              </v:rect>
            </w:pict>
          </mc:Fallback>
        </mc:AlternateContent>
      </w:r>
      <w:r w:rsidR="0039747D" w:rsidRPr="004F436B">
        <w:rPr>
          <w:rFonts w:cstheme="minorHAnsi"/>
          <w:noProof/>
          <w:lang w:eastAsia="ru-RU"/>
        </w:rPr>
        <mc:AlternateContent>
          <mc:Choice Requires="wps">
            <w:drawing>
              <wp:anchor distT="0" distB="0" distL="114298" distR="114298" simplePos="0" relativeHeight="251686912" behindDoc="0" locked="0" layoutInCell="1" allowOverlap="1" wp14:anchorId="24E4BE2D" wp14:editId="17FC7818">
                <wp:simplePos x="0" y="0"/>
                <wp:positionH relativeFrom="column">
                  <wp:posOffset>2815589</wp:posOffset>
                </wp:positionH>
                <wp:positionV relativeFrom="paragraph">
                  <wp:posOffset>104140</wp:posOffset>
                </wp:positionV>
                <wp:extent cx="0" cy="209550"/>
                <wp:effectExtent l="76200" t="0" r="57150" b="57150"/>
                <wp:wrapNone/>
                <wp:docPr id="459" name="Прямая со стрелкой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9550"/>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margin">
                  <wp14:pctHeight>0</wp14:pctHeight>
                </wp14:sizeRelV>
              </wp:anchor>
            </w:drawing>
          </mc:Choice>
          <mc:Fallback>
            <w:pict>
              <v:shape w14:anchorId="0DB0F23E" id="Прямая со стрелкой 459" o:spid="_x0000_s1026" type="#_x0000_t32" style="position:absolute;margin-left:221.7pt;margin-top:8.2pt;width:0;height:16.5pt;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" strokecolor="#4a7ebb" strokeweight="1.5pt">
                <v:stroke endarrow="classic"/>
                <o:lock v:ext="edit" shapetype="f"/>
              </v:shape>
            </w:pict>
          </mc:Fallback>
        </mc:AlternateContent>
      </w:r>
    </w:p>
    <w:p w14:paraId="662ADBC4" w14:textId="23F46C64" w:rsidR="0039747D" w:rsidRPr="004F436B" w:rsidRDefault="0039747D" w:rsidP="0039747D">
      <w:pPr>
        <w:spacing w:after="0" w:line="240" w:lineRule="auto"/>
        <w:ind w:firstLine="709"/>
        <w:jc w:val="both"/>
        <w:rPr>
          <w:rFonts w:cstheme="minorHAnsi"/>
          <w:sz w:val="28"/>
          <w:szCs w:val="28"/>
        </w:rPr>
      </w:pPr>
      <w:r w:rsidRPr="004F436B">
        <w:rPr>
          <w:rFonts w:cstheme="minorHAnsi"/>
          <w:noProof/>
          <w:lang w:eastAsia="ru-RU"/>
        </w:rPr>
        <mc:AlternateContent>
          <mc:Choice Requires="wps">
            <w:drawing>
              <wp:anchor distT="0" distB="0" distL="114300" distR="114300" simplePos="0" relativeHeight="251642880" behindDoc="0" locked="0" layoutInCell="1" allowOverlap="1" wp14:anchorId="729BD4E0" wp14:editId="2F574F5B">
                <wp:simplePos x="0" y="0"/>
                <wp:positionH relativeFrom="column">
                  <wp:posOffset>2196465</wp:posOffset>
                </wp:positionH>
                <wp:positionV relativeFrom="paragraph">
                  <wp:posOffset>127000</wp:posOffset>
                </wp:positionV>
                <wp:extent cx="1352550" cy="685800"/>
                <wp:effectExtent l="0" t="0" r="19050" b="19050"/>
                <wp:wrapNone/>
                <wp:docPr id="479" name="Прямоугольник 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685800"/>
                        </a:xfrm>
                        <a:prstGeom prst="rect">
                          <a:avLst/>
                        </a:prstGeom>
                        <a:noFill/>
                        <a:ln w="25400" cap="flat" cmpd="sng" algn="ctr">
                          <a:solidFill>
                            <a:srgbClr val="4F81BD">
                              <a:shade val="50000"/>
                            </a:srgbClr>
                          </a:solidFill>
                          <a:prstDash val="solid"/>
                        </a:ln>
                        <a:effectLst/>
                      </wps:spPr>
                      <wps:txbx>
                        <w:txbxContent>
                          <w:p w14:paraId="20DD4DF0"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Прочие подрядчики по проекту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BD4E0" id="Прямоугольник 479" o:spid="_x0000_s1035" style="position:absolute;left:0;text-align:left;margin-left:172.95pt;margin-top:10pt;width:106.5pt;height: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" filled="f" strokecolor="#385d8a" strokeweight="2pt">
                <v:path arrowok="t"/>
                <v:textbox>
                  <w:txbxContent>
                    <w:p w14:paraId="20DD4DF0"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Прочие подрядчики по проекту </w:t>
                      </w:r>
                    </w:p>
                  </w:txbxContent>
                </v:textbox>
              </v:rect>
            </w:pict>
          </mc:Fallback>
        </mc:AlternateContent>
      </w:r>
      <w:r w:rsidRPr="004F436B">
        <w:rPr>
          <w:rFonts w:cstheme="minorHAnsi"/>
          <w:noProof/>
          <w:lang w:eastAsia="ru-RU"/>
        </w:rPr>
        <mc:AlternateContent>
          <mc:Choice Requires="wps">
            <w:drawing>
              <wp:anchor distT="0" distB="0" distL="114300" distR="114300" simplePos="0" relativeHeight="251689984" behindDoc="0" locked="0" layoutInCell="1" allowOverlap="1" wp14:anchorId="52D2990C" wp14:editId="382497A6">
                <wp:simplePos x="0" y="0"/>
                <wp:positionH relativeFrom="column">
                  <wp:posOffset>4177665</wp:posOffset>
                </wp:positionH>
                <wp:positionV relativeFrom="paragraph">
                  <wp:posOffset>136525</wp:posOffset>
                </wp:positionV>
                <wp:extent cx="1352550" cy="685800"/>
                <wp:effectExtent l="0" t="0" r="19050" b="19050"/>
                <wp:wrapNone/>
                <wp:docPr id="461" name="Прямоугольник 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685800"/>
                        </a:xfrm>
                        <a:prstGeom prst="rect">
                          <a:avLst/>
                        </a:prstGeom>
                        <a:noFill/>
                        <a:ln w="25400" cap="flat" cmpd="sng" algn="ctr">
                          <a:solidFill>
                            <a:srgbClr val="4F81BD">
                              <a:shade val="50000"/>
                            </a:srgbClr>
                          </a:solidFill>
                          <a:prstDash val="solid"/>
                        </a:ln>
                        <a:effectLst/>
                      </wps:spPr>
                      <wps:txbx>
                        <w:txbxContent>
                          <w:p w14:paraId="6B884496"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Производство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2990C" id="Прямоугольник 461" o:spid="_x0000_s1036" style="position:absolute;left:0;text-align:left;margin-left:328.95pt;margin-top:10.75pt;width:106.5pt;height:5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" filled="f" strokecolor="#385d8a" strokeweight="2pt">
                <v:path arrowok="t"/>
                <v:textbox>
                  <w:txbxContent>
                    <w:p w14:paraId="6B884496"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Производство </w:t>
                      </w:r>
                    </w:p>
                  </w:txbxContent>
                </v:textbox>
              </v:rect>
            </w:pict>
          </mc:Fallback>
        </mc:AlternateContent>
      </w:r>
    </w:p>
    <w:p w14:paraId="65BC2DF1" w14:textId="77777777" w:rsidR="0039747D" w:rsidRPr="004F436B" w:rsidRDefault="0039747D" w:rsidP="0039747D">
      <w:pPr>
        <w:spacing w:after="0" w:line="240" w:lineRule="auto"/>
        <w:ind w:firstLine="709"/>
        <w:jc w:val="both"/>
        <w:rPr>
          <w:rFonts w:cstheme="minorHAnsi"/>
          <w:sz w:val="28"/>
          <w:szCs w:val="28"/>
        </w:rPr>
      </w:pPr>
    </w:p>
    <w:p w14:paraId="7F3B75B3" w14:textId="77777777" w:rsidR="0039747D" w:rsidRPr="004F436B" w:rsidRDefault="0039747D" w:rsidP="0039747D">
      <w:pPr>
        <w:spacing w:after="0" w:line="240" w:lineRule="auto"/>
        <w:ind w:firstLine="709"/>
        <w:jc w:val="both"/>
        <w:rPr>
          <w:rFonts w:cstheme="minorHAnsi"/>
          <w:sz w:val="28"/>
          <w:szCs w:val="28"/>
        </w:rPr>
      </w:pPr>
    </w:p>
    <w:p w14:paraId="271F5D99" w14:textId="77777777" w:rsidR="0039747D" w:rsidRPr="004F436B" w:rsidRDefault="0039747D" w:rsidP="0039747D">
      <w:pPr>
        <w:spacing w:after="0" w:line="240" w:lineRule="auto"/>
        <w:ind w:firstLine="709"/>
        <w:jc w:val="both"/>
        <w:rPr>
          <w:rFonts w:cstheme="minorHAnsi"/>
          <w:sz w:val="28"/>
          <w:szCs w:val="28"/>
        </w:rPr>
      </w:pPr>
    </w:p>
    <w:p w14:paraId="79567CF0" w14:textId="77777777" w:rsidR="0039747D" w:rsidRPr="004F436B" w:rsidRDefault="0039747D" w:rsidP="0039747D">
      <w:pPr>
        <w:spacing w:after="0" w:line="240" w:lineRule="auto"/>
        <w:ind w:firstLine="709"/>
        <w:jc w:val="both"/>
        <w:rPr>
          <w:rFonts w:cstheme="minorHAnsi"/>
          <w:sz w:val="28"/>
          <w:szCs w:val="28"/>
        </w:rPr>
      </w:pPr>
    </w:p>
    <w:p w14:paraId="0603F289" w14:textId="4A06B875" w:rsidR="0039747D" w:rsidRPr="004F436B" w:rsidRDefault="00453C77" w:rsidP="0039747D">
      <w:pPr>
        <w:widowControl w:val="0"/>
        <w:spacing w:after="0" w:line="240" w:lineRule="auto"/>
        <w:ind w:firstLine="709"/>
        <w:jc w:val="both"/>
        <w:rPr>
          <w:rFonts w:cstheme="minorHAnsi"/>
          <w:sz w:val="28"/>
          <w:szCs w:val="28"/>
        </w:rPr>
      </w:pPr>
      <w:r w:rsidRPr="004F436B">
        <w:rPr>
          <w:rFonts w:cstheme="minorHAnsi"/>
          <w:sz w:val="28"/>
          <w:szCs w:val="28"/>
        </w:rPr>
        <w:t>Рисунок 3</w:t>
      </w:r>
      <w:r w:rsidR="0039747D" w:rsidRPr="004F436B">
        <w:rPr>
          <w:rFonts w:cstheme="minorHAnsi"/>
          <w:sz w:val="28"/>
          <w:szCs w:val="28"/>
        </w:rPr>
        <w:t xml:space="preserve">. </w:t>
      </w:r>
      <w:r w:rsidR="001E75D6" w:rsidRPr="004F436B">
        <w:rPr>
          <w:rFonts w:cstheme="minorHAnsi"/>
          <w:sz w:val="28"/>
          <w:szCs w:val="28"/>
        </w:rPr>
        <w:t>Модернизация</w:t>
      </w:r>
      <w:r w:rsidR="0039747D" w:rsidRPr="004F436B">
        <w:rPr>
          <w:rFonts w:cstheme="minorHAnsi"/>
          <w:sz w:val="28"/>
          <w:szCs w:val="28"/>
        </w:rPr>
        <w:t xml:space="preserve"> объекта</w:t>
      </w:r>
    </w:p>
    <w:p w14:paraId="607C223F" w14:textId="2A7507E6" w:rsidR="0039747D" w:rsidRPr="004F436B" w:rsidRDefault="00DB5052" w:rsidP="0039747D">
      <w:pPr>
        <w:widowControl w:val="0"/>
        <w:spacing w:after="0" w:line="240" w:lineRule="auto"/>
        <w:ind w:firstLine="709"/>
        <w:jc w:val="both"/>
        <w:rPr>
          <w:rFonts w:cstheme="minorHAnsi"/>
          <w:sz w:val="28"/>
          <w:szCs w:val="28"/>
        </w:rPr>
      </w:pPr>
      <w:r w:rsidRPr="004F436B">
        <w:rPr>
          <w:rFonts w:cstheme="minorHAnsi"/>
          <w:sz w:val="28"/>
          <w:szCs w:val="28"/>
        </w:rPr>
        <w:t>При закупе оборудования требующей государственной регистрации</w:t>
      </w:r>
      <w:r w:rsidR="0039747D" w:rsidRPr="004F436B">
        <w:rPr>
          <w:rFonts w:cstheme="minorHAnsi"/>
          <w:sz w:val="28"/>
          <w:szCs w:val="28"/>
        </w:rPr>
        <w:t xml:space="preserve"> Частный партнер должен иметь соответствующую государственную </w:t>
      </w:r>
      <w:r w:rsidR="0039747D" w:rsidRPr="004F436B">
        <w:rPr>
          <w:rFonts w:cstheme="minorHAnsi"/>
          <w:sz w:val="28"/>
          <w:szCs w:val="28"/>
        </w:rPr>
        <w:lastRenderedPageBreak/>
        <w:t xml:space="preserve">регистрацию. </w:t>
      </w:r>
    </w:p>
    <w:p w14:paraId="153AB8BC" w14:textId="472D5C8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В соответствии с полномочиями, определенными законодательством, уполномоченный орган соответствующей отрасли (</w:t>
      </w:r>
      <w:r w:rsidR="00A35D26" w:rsidRPr="004F436B">
        <w:rPr>
          <w:rFonts w:cstheme="minorHAnsi"/>
          <w:sz w:val="28"/>
          <w:szCs w:val="28"/>
        </w:rPr>
        <w:t>Управление энергетики и жилищно-коммунального хозяйства</w:t>
      </w:r>
      <w:r w:rsidRPr="004F436B">
        <w:rPr>
          <w:rFonts w:cstheme="minorHAnsi"/>
          <w:sz w:val="28"/>
          <w:szCs w:val="28"/>
        </w:rPr>
        <w:t xml:space="preserve">) будет осуществлять мониторинг реализации проекта ГЧП, и направлять результаты мониторинга в уполномоченный орган по государственному планированию (Управление экономики и </w:t>
      </w:r>
      <w:r w:rsidR="00DB5052" w:rsidRPr="004F436B">
        <w:rPr>
          <w:rFonts w:cstheme="minorHAnsi"/>
          <w:sz w:val="28"/>
          <w:szCs w:val="28"/>
        </w:rPr>
        <w:t xml:space="preserve">управление </w:t>
      </w:r>
      <w:r w:rsidR="00A35D26" w:rsidRPr="004F436B">
        <w:rPr>
          <w:rFonts w:cstheme="minorHAnsi"/>
          <w:sz w:val="28"/>
          <w:szCs w:val="28"/>
        </w:rPr>
        <w:t>финансов</w:t>
      </w:r>
      <w:r w:rsidRPr="004F436B">
        <w:rPr>
          <w:rFonts w:cstheme="minorHAnsi"/>
          <w:sz w:val="28"/>
          <w:szCs w:val="28"/>
        </w:rPr>
        <w:t>) для осуществления оценки реализации проекта.</w:t>
      </w:r>
    </w:p>
    <w:p w14:paraId="08CDC2B7"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В рамках мониторинга реализации ГЧП проекта в инвестиционный период будет проводиться непрерывный контроль и анализ за ходом исполнения проекта и достижения запланированных показателей в соответствии с договором и финансово-экономической моделью проекта по следующим направлениям: </w:t>
      </w:r>
    </w:p>
    <w:p w14:paraId="58B3A5B8"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1) целевое использование ресурсов;</w:t>
      </w:r>
    </w:p>
    <w:p w14:paraId="7EE9695E"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2) ход проведения работ по </w:t>
      </w:r>
      <w:r w:rsidR="005C56F3" w:rsidRPr="004F436B">
        <w:rPr>
          <w:rFonts w:cstheme="minorHAnsi"/>
          <w:sz w:val="28"/>
          <w:szCs w:val="28"/>
        </w:rPr>
        <w:t>созданию</w:t>
      </w:r>
      <w:r w:rsidRPr="004F436B">
        <w:rPr>
          <w:rFonts w:cstheme="minorHAnsi"/>
          <w:sz w:val="28"/>
          <w:szCs w:val="28"/>
        </w:rPr>
        <w:t xml:space="preserve"> объекта;</w:t>
      </w:r>
    </w:p>
    <w:p w14:paraId="5B7C4012"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3) контроль соблюдения и изменения договорной документации по проекту: поставщики оборудования, подрядчики, сторонние организации, и т.д.;</w:t>
      </w:r>
    </w:p>
    <w:p w14:paraId="48B2D55F"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4) контроль приобретения, доставки, страхования оборудования и уплаты таможенных пошлин;</w:t>
      </w:r>
    </w:p>
    <w:p w14:paraId="0FB06765"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5) отслеживание получения разрешительной документации; </w:t>
      </w:r>
    </w:p>
    <w:p w14:paraId="7D7B44E9"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6) отслеживание финансовых показателей проекта.</w:t>
      </w:r>
    </w:p>
    <w:p w14:paraId="7D0F99D3"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Окончательным документом, подтверждающим завершение </w:t>
      </w:r>
      <w:r w:rsidR="005C56F3" w:rsidRPr="004F436B">
        <w:rPr>
          <w:rFonts w:cstheme="minorHAnsi"/>
          <w:sz w:val="28"/>
          <w:szCs w:val="28"/>
        </w:rPr>
        <w:t>создания</w:t>
      </w:r>
      <w:r w:rsidRPr="004F436B">
        <w:rPr>
          <w:rFonts w:cstheme="minorHAnsi"/>
          <w:sz w:val="28"/>
          <w:szCs w:val="28"/>
        </w:rPr>
        <w:t xml:space="preserve"> объекта ГЧП, является акт государственной приемочной комиссии о приемке оборудования (имущества) на объекте.</w:t>
      </w:r>
    </w:p>
    <w:p w14:paraId="5A8D252B" w14:textId="77777777" w:rsidR="0039747D" w:rsidRPr="004F436B" w:rsidRDefault="0039747D" w:rsidP="0039747D">
      <w:pPr>
        <w:widowControl w:val="0"/>
        <w:spacing w:after="0" w:line="240" w:lineRule="auto"/>
        <w:ind w:firstLine="709"/>
        <w:jc w:val="both"/>
        <w:rPr>
          <w:rFonts w:cstheme="minorHAnsi"/>
          <w:i/>
          <w:sz w:val="28"/>
          <w:szCs w:val="28"/>
        </w:rPr>
      </w:pPr>
      <w:r w:rsidRPr="004F436B">
        <w:rPr>
          <w:rFonts w:cstheme="minorHAnsi"/>
          <w:i/>
          <w:sz w:val="28"/>
          <w:szCs w:val="28"/>
        </w:rPr>
        <w:t>Мероприятие 4. Передача объекта в государственную собственность.</w:t>
      </w:r>
    </w:p>
    <w:p w14:paraId="73D7C3A7"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Согласно пункту 4 статьи 12 Закона имущество, возникшее в результате исполнения условия сервисного договора ГЧП, передается после их создания в государственную собственность, если иное не предусмотрено договором ГЧП. </w:t>
      </w:r>
    </w:p>
    <w:p w14:paraId="3779C020"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 xml:space="preserve">В данном проекте предполагается, что собственность на объект будет принадлежать государству. </w:t>
      </w:r>
    </w:p>
    <w:p w14:paraId="54CC592D" w14:textId="77777777" w:rsidR="0039747D" w:rsidRPr="004F436B" w:rsidRDefault="0039747D" w:rsidP="0039747D">
      <w:pPr>
        <w:widowControl w:val="0"/>
        <w:spacing w:after="0" w:line="240" w:lineRule="auto"/>
        <w:ind w:firstLine="709"/>
        <w:jc w:val="both"/>
        <w:rPr>
          <w:rFonts w:cstheme="minorHAnsi"/>
          <w:sz w:val="28"/>
          <w:szCs w:val="28"/>
        </w:rPr>
      </w:pPr>
      <w:r w:rsidRPr="004F436B">
        <w:rPr>
          <w:rFonts w:cstheme="minorHAnsi"/>
          <w:sz w:val="28"/>
          <w:szCs w:val="28"/>
        </w:rPr>
        <w:t>Порядок приема имущества по объекту в государственную собственность осуществляется в соответствии с Правилами приема объектов ГЧП в государственную собственность, утвержденный Приказом и.о. Министра национальной экономики от 25 декабря 2015 года № 713.</w:t>
      </w:r>
    </w:p>
    <w:tbl>
      <w:tblPr>
        <w:tblStyle w:val="a9"/>
        <w:tblW w:w="0" w:type="auto"/>
        <w:tblLook w:val="04A0" w:firstRow="1" w:lastRow="0" w:firstColumn="1" w:lastColumn="0" w:noHBand="0" w:noVBand="1"/>
      </w:tblPr>
      <w:tblGrid>
        <w:gridCol w:w="2696"/>
        <w:gridCol w:w="6874"/>
      </w:tblGrid>
      <w:tr w:rsidR="002C4C0C" w:rsidRPr="004F436B" w14:paraId="6B5C0D55" w14:textId="77777777" w:rsidTr="00332A81">
        <w:tc>
          <w:tcPr>
            <w:tcW w:w="2696" w:type="dxa"/>
          </w:tcPr>
          <w:p w14:paraId="32E63C3D" w14:textId="77777777" w:rsidR="0039747D" w:rsidRPr="004F436B" w:rsidRDefault="0039747D" w:rsidP="00332A81">
            <w:pPr>
              <w:widowControl w:val="0"/>
              <w:spacing w:after="0" w:line="240" w:lineRule="auto"/>
              <w:rPr>
                <w:rFonts w:eastAsiaTheme="minorHAnsi" w:cstheme="minorHAnsi"/>
                <w:sz w:val="24"/>
                <w:szCs w:val="28"/>
                <w:lang w:eastAsia="en-US"/>
              </w:rPr>
            </w:pPr>
            <w:r w:rsidRPr="004F436B">
              <w:rPr>
                <w:rFonts w:eastAsiaTheme="minorHAnsi" w:cstheme="minorHAnsi"/>
                <w:sz w:val="24"/>
                <w:szCs w:val="28"/>
                <w:lang w:eastAsia="en-US"/>
              </w:rPr>
              <w:t>Частный партнер</w:t>
            </w:r>
          </w:p>
        </w:tc>
        <w:tc>
          <w:tcPr>
            <w:tcW w:w="6874" w:type="dxa"/>
          </w:tcPr>
          <w:p w14:paraId="45A1CDAC" w14:textId="77777777" w:rsidR="0039747D" w:rsidRPr="004F436B" w:rsidRDefault="0039747D" w:rsidP="00332A81">
            <w:pPr>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 xml:space="preserve">Заявление о приеме имущества в государственную собственность, предоставление перечня документов </w:t>
            </w:r>
          </w:p>
        </w:tc>
      </w:tr>
      <w:tr w:rsidR="002C4C0C" w:rsidRPr="004F436B" w14:paraId="3F4C7A27" w14:textId="77777777" w:rsidTr="00332A81">
        <w:tc>
          <w:tcPr>
            <w:tcW w:w="2696" w:type="dxa"/>
          </w:tcPr>
          <w:p w14:paraId="45786B84" w14:textId="77777777" w:rsidR="0039747D" w:rsidRPr="004F436B" w:rsidRDefault="0039747D" w:rsidP="00332A81">
            <w:pPr>
              <w:spacing w:after="0" w:line="240" w:lineRule="auto"/>
              <w:rPr>
                <w:rFonts w:eastAsiaTheme="minorHAnsi" w:cstheme="minorHAnsi"/>
                <w:sz w:val="24"/>
                <w:szCs w:val="28"/>
                <w:lang w:eastAsia="en-US"/>
              </w:rPr>
            </w:pPr>
            <w:r w:rsidRPr="004F436B">
              <w:rPr>
                <w:rFonts w:eastAsiaTheme="minorHAnsi" w:cstheme="minorHAnsi"/>
                <w:sz w:val="24"/>
                <w:szCs w:val="28"/>
                <w:lang w:eastAsia="en-US"/>
              </w:rPr>
              <w:lastRenderedPageBreak/>
              <w:t>Уполномоченный государственный орган соответствующей отрасли</w:t>
            </w:r>
          </w:p>
          <w:p w14:paraId="37C187B0" w14:textId="77777777" w:rsidR="0039747D" w:rsidRPr="004F436B" w:rsidRDefault="0039747D" w:rsidP="00332A81">
            <w:pPr>
              <w:widowControl w:val="0"/>
              <w:spacing w:after="0" w:line="240" w:lineRule="auto"/>
              <w:rPr>
                <w:rFonts w:eastAsiaTheme="minorHAnsi" w:cstheme="minorHAnsi"/>
                <w:sz w:val="24"/>
                <w:szCs w:val="28"/>
                <w:lang w:eastAsia="en-US"/>
              </w:rPr>
            </w:pPr>
          </w:p>
        </w:tc>
        <w:tc>
          <w:tcPr>
            <w:tcW w:w="6874" w:type="dxa"/>
          </w:tcPr>
          <w:p w14:paraId="167F3186" w14:textId="77777777" w:rsidR="0039747D" w:rsidRPr="004F436B" w:rsidRDefault="0039747D" w:rsidP="00332A81">
            <w:pPr>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 xml:space="preserve">1. Уведомление Акимата города: </w:t>
            </w:r>
          </w:p>
          <w:p w14:paraId="289B9934" w14:textId="77777777" w:rsidR="0039747D" w:rsidRPr="004F436B" w:rsidRDefault="0039747D" w:rsidP="00332A81">
            <w:pPr>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 xml:space="preserve">1) об обращении Частного партнера; </w:t>
            </w:r>
          </w:p>
          <w:p w14:paraId="74512A37" w14:textId="77777777" w:rsidR="0039747D" w:rsidRPr="004F436B" w:rsidRDefault="0039747D" w:rsidP="00332A81">
            <w:pPr>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2) о рассмотрении возможности приема имущества в государственную собственность;</w:t>
            </w:r>
          </w:p>
          <w:p w14:paraId="68CD8760" w14:textId="77777777" w:rsidR="0039747D" w:rsidRPr="004F436B" w:rsidRDefault="0039747D" w:rsidP="00332A81">
            <w:pPr>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2. Указание государственного юридического лица, за которым предполагается закрепление имущества;</w:t>
            </w:r>
          </w:p>
          <w:p w14:paraId="2FCF5068" w14:textId="77777777" w:rsidR="0039747D" w:rsidRPr="004F436B" w:rsidRDefault="0039747D" w:rsidP="00332A81">
            <w:pPr>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3. Письменное согласие государственного юридического лица о закреплении имущества ГЧП</w:t>
            </w:r>
          </w:p>
        </w:tc>
      </w:tr>
      <w:tr w:rsidR="002C4C0C" w:rsidRPr="004F436B" w14:paraId="5CA40E91" w14:textId="77777777" w:rsidTr="00332A81">
        <w:tc>
          <w:tcPr>
            <w:tcW w:w="2696" w:type="dxa"/>
          </w:tcPr>
          <w:p w14:paraId="73F6F1DF" w14:textId="77777777" w:rsidR="0039747D" w:rsidRPr="004F436B" w:rsidRDefault="0039747D" w:rsidP="00332A81">
            <w:pPr>
              <w:spacing w:after="0" w:line="240" w:lineRule="auto"/>
              <w:rPr>
                <w:rFonts w:eastAsiaTheme="minorHAnsi" w:cstheme="minorHAnsi"/>
                <w:sz w:val="24"/>
                <w:szCs w:val="28"/>
                <w:lang w:eastAsia="en-US"/>
              </w:rPr>
            </w:pPr>
            <w:r w:rsidRPr="004F436B">
              <w:rPr>
                <w:rFonts w:eastAsiaTheme="minorHAnsi" w:cstheme="minorHAnsi"/>
                <w:sz w:val="24"/>
                <w:szCs w:val="28"/>
                <w:lang w:eastAsia="en-US"/>
              </w:rPr>
              <w:t>Государственный партнер</w:t>
            </w:r>
          </w:p>
          <w:p w14:paraId="63A9F1B2" w14:textId="77777777" w:rsidR="0039747D" w:rsidRPr="004F436B" w:rsidRDefault="0039747D" w:rsidP="00332A81">
            <w:pPr>
              <w:widowControl w:val="0"/>
              <w:spacing w:after="0" w:line="240" w:lineRule="auto"/>
              <w:rPr>
                <w:rFonts w:eastAsiaTheme="minorHAnsi" w:cstheme="minorHAnsi"/>
                <w:sz w:val="24"/>
                <w:szCs w:val="28"/>
                <w:lang w:eastAsia="en-US"/>
              </w:rPr>
            </w:pPr>
          </w:p>
        </w:tc>
        <w:tc>
          <w:tcPr>
            <w:tcW w:w="6874" w:type="dxa"/>
          </w:tcPr>
          <w:p w14:paraId="09AA12E8" w14:textId="77777777" w:rsidR="0039747D" w:rsidRPr="004F436B" w:rsidRDefault="0039747D" w:rsidP="00332A81">
            <w:pPr>
              <w:widowControl w:val="0"/>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Принятие решения о приеме в коммунальную собственность имущества, и передаче его государственному юридическому лицу.</w:t>
            </w:r>
          </w:p>
        </w:tc>
      </w:tr>
      <w:tr w:rsidR="00CC0546" w:rsidRPr="004F436B" w14:paraId="759EA82D" w14:textId="77777777" w:rsidTr="00332A81">
        <w:tc>
          <w:tcPr>
            <w:tcW w:w="2696" w:type="dxa"/>
          </w:tcPr>
          <w:p w14:paraId="1CCFCB09" w14:textId="77777777" w:rsidR="0039747D" w:rsidRPr="004F436B" w:rsidRDefault="0039747D" w:rsidP="00332A81">
            <w:pPr>
              <w:spacing w:after="0" w:line="240" w:lineRule="auto"/>
              <w:rPr>
                <w:rFonts w:eastAsiaTheme="minorHAnsi" w:cstheme="minorHAnsi"/>
                <w:sz w:val="24"/>
                <w:szCs w:val="28"/>
                <w:lang w:eastAsia="en-US"/>
              </w:rPr>
            </w:pPr>
            <w:r w:rsidRPr="004F436B">
              <w:rPr>
                <w:rFonts w:eastAsiaTheme="minorHAnsi" w:cstheme="minorHAnsi"/>
                <w:sz w:val="24"/>
                <w:szCs w:val="28"/>
                <w:lang w:eastAsia="en-US"/>
              </w:rPr>
              <w:t>Оба партнеры/</w:t>
            </w:r>
          </w:p>
          <w:p w14:paraId="6AACE37F" w14:textId="77777777" w:rsidR="0039747D" w:rsidRPr="004F436B" w:rsidRDefault="0039747D" w:rsidP="00332A81">
            <w:pPr>
              <w:spacing w:after="0" w:line="240" w:lineRule="auto"/>
              <w:rPr>
                <w:rFonts w:eastAsiaTheme="minorHAnsi" w:cstheme="minorHAnsi"/>
                <w:sz w:val="24"/>
                <w:szCs w:val="28"/>
                <w:lang w:eastAsia="en-US"/>
              </w:rPr>
            </w:pPr>
            <w:r w:rsidRPr="004F436B">
              <w:rPr>
                <w:rFonts w:eastAsiaTheme="minorHAnsi" w:cstheme="minorHAnsi"/>
                <w:sz w:val="24"/>
                <w:szCs w:val="28"/>
                <w:lang w:eastAsia="en-US"/>
              </w:rPr>
              <w:t>гос.юрид.лицо</w:t>
            </w:r>
          </w:p>
        </w:tc>
        <w:tc>
          <w:tcPr>
            <w:tcW w:w="6874" w:type="dxa"/>
          </w:tcPr>
          <w:p w14:paraId="05A06711" w14:textId="77777777" w:rsidR="0039747D" w:rsidRPr="004F436B" w:rsidRDefault="0039747D" w:rsidP="00332A81">
            <w:pPr>
              <w:spacing w:after="0" w:line="240" w:lineRule="auto"/>
              <w:jc w:val="both"/>
              <w:rPr>
                <w:rFonts w:eastAsiaTheme="minorHAnsi" w:cstheme="minorHAnsi"/>
                <w:sz w:val="24"/>
                <w:szCs w:val="28"/>
                <w:lang w:eastAsia="en-US"/>
              </w:rPr>
            </w:pPr>
            <w:r w:rsidRPr="004F436B">
              <w:rPr>
                <w:rFonts w:eastAsiaTheme="minorHAnsi" w:cstheme="minorHAnsi"/>
                <w:sz w:val="24"/>
                <w:szCs w:val="28"/>
                <w:lang w:eastAsia="en-US"/>
              </w:rPr>
              <w:t>Подписание и регистрация акта приема-передачи имущества в государственную собственность</w:t>
            </w:r>
          </w:p>
        </w:tc>
      </w:tr>
    </w:tbl>
    <w:p w14:paraId="266A920B" w14:textId="7CD4DED9" w:rsidR="0039747D" w:rsidRPr="004F436B" w:rsidRDefault="0039747D" w:rsidP="0039747D">
      <w:pPr>
        <w:widowControl w:val="0"/>
        <w:spacing w:after="0" w:line="240" w:lineRule="auto"/>
        <w:ind w:firstLine="709"/>
        <w:jc w:val="both"/>
        <w:rPr>
          <w:rFonts w:cstheme="minorHAnsi"/>
          <w:iCs/>
          <w:sz w:val="28"/>
          <w:szCs w:val="28"/>
        </w:rPr>
      </w:pPr>
      <w:r w:rsidRPr="004F436B">
        <w:rPr>
          <w:rFonts w:cstheme="minorHAnsi"/>
          <w:iCs/>
          <w:sz w:val="28"/>
          <w:szCs w:val="28"/>
        </w:rPr>
        <w:t>Перечень документов, представляемых частным партнером для осуществления приема имущества/объект</w:t>
      </w:r>
      <w:r w:rsidR="00602E9B" w:rsidRPr="004F436B">
        <w:rPr>
          <w:rFonts w:cstheme="minorHAnsi"/>
          <w:iCs/>
          <w:sz w:val="28"/>
          <w:szCs w:val="28"/>
        </w:rPr>
        <w:t>а</w:t>
      </w:r>
      <w:r w:rsidRPr="004F436B">
        <w:rPr>
          <w:rFonts w:cstheme="minorHAnsi"/>
          <w:iCs/>
          <w:sz w:val="28"/>
          <w:szCs w:val="28"/>
        </w:rPr>
        <w:t xml:space="preserve"> в государственную собственность:</w:t>
      </w:r>
    </w:p>
    <w:p w14:paraId="617178C0" w14:textId="77777777" w:rsidR="0039747D" w:rsidRPr="004F436B" w:rsidRDefault="0039747D" w:rsidP="00755528">
      <w:pPr>
        <w:widowControl w:val="0"/>
        <w:numPr>
          <w:ilvl w:val="0"/>
          <w:numId w:val="3"/>
        </w:numPr>
        <w:tabs>
          <w:tab w:val="left" w:pos="993"/>
        </w:tabs>
        <w:spacing w:after="0" w:line="240" w:lineRule="auto"/>
        <w:ind w:left="0" w:firstLine="709"/>
        <w:contextualSpacing/>
        <w:jc w:val="both"/>
        <w:rPr>
          <w:rFonts w:cstheme="minorHAnsi"/>
          <w:sz w:val="28"/>
          <w:szCs w:val="28"/>
        </w:rPr>
      </w:pPr>
      <w:r w:rsidRPr="004F436B">
        <w:rPr>
          <w:rFonts w:cstheme="minorHAnsi"/>
          <w:sz w:val="28"/>
          <w:szCs w:val="28"/>
        </w:rPr>
        <w:t xml:space="preserve">договор ГЧП; </w:t>
      </w:r>
    </w:p>
    <w:p w14:paraId="593245E6" w14:textId="77777777" w:rsidR="0039747D" w:rsidRPr="004F436B" w:rsidRDefault="0039747D" w:rsidP="00755528">
      <w:pPr>
        <w:widowControl w:val="0"/>
        <w:numPr>
          <w:ilvl w:val="0"/>
          <w:numId w:val="3"/>
        </w:numPr>
        <w:tabs>
          <w:tab w:val="left" w:pos="993"/>
        </w:tabs>
        <w:spacing w:after="0" w:line="240" w:lineRule="auto"/>
        <w:ind w:left="0" w:firstLine="709"/>
        <w:contextualSpacing/>
        <w:jc w:val="both"/>
        <w:rPr>
          <w:rFonts w:cstheme="minorHAnsi"/>
          <w:sz w:val="28"/>
          <w:szCs w:val="28"/>
        </w:rPr>
      </w:pPr>
      <w:r w:rsidRPr="004F436B">
        <w:rPr>
          <w:rFonts w:cstheme="minorHAnsi"/>
          <w:sz w:val="28"/>
          <w:szCs w:val="28"/>
        </w:rPr>
        <w:t>акт государственной приемочной комиссии о приемке имущества и объекта в эксплуатацию;</w:t>
      </w:r>
    </w:p>
    <w:p w14:paraId="78B074D3" w14:textId="77777777" w:rsidR="0039747D" w:rsidRPr="004F436B" w:rsidRDefault="0039747D" w:rsidP="00755528">
      <w:pPr>
        <w:widowControl w:val="0"/>
        <w:numPr>
          <w:ilvl w:val="0"/>
          <w:numId w:val="3"/>
        </w:numPr>
        <w:tabs>
          <w:tab w:val="left" w:pos="993"/>
        </w:tabs>
        <w:spacing w:after="0" w:line="240" w:lineRule="auto"/>
        <w:ind w:left="0" w:firstLine="709"/>
        <w:contextualSpacing/>
        <w:jc w:val="both"/>
        <w:rPr>
          <w:rFonts w:cstheme="minorHAnsi"/>
          <w:sz w:val="28"/>
          <w:szCs w:val="28"/>
        </w:rPr>
      </w:pPr>
      <w:r w:rsidRPr="004F436B">
        <w:rPr>
          <w:rFonts w:cstheme="minorHAnsi"/>
          <w:sz w:val="28"/>
          <w:szCs w:val="28"/>
        </w:rPr>
        <w:t>копии учредительных документов частного партнера, документов, подтверждающих государственную регистрацию частного партнера в органах юстиции, налоговых и статистических органах;</w:t>
      </w:r>
    </w:p>
    <w:p w14:paraId="247EAE8D" w14:textId="77777777" w:rsidR="0039747D" w:rsidRPr="004F436B" w:rsidRDefault="0039747D" w:rsidP="00755528">
      <w:pPr>
        <w:widowControl w:val="0"/>
        <w:numPr>
          <w:ilvl w:val="0"/>
          <w:numId w:val="3"/>
        </w:numPr>
        <w:tabs>
          <w:tab w:val="left" w:pos="993"/>
        </w:tabs>
        <w:spacing w:after="0" w:line="240" w:lineRule="auto"/>
        <w:ind w:left="0" w:firstLine="709"/>
        <w:contextualSpacing/>
        <w:jc w:val="both"/>
        <w:rPr>
          <w:rFonts w:cstheme="minorHAnsi"/>
          <w:sz w:val="28"/>
          <w:szCs w:val="28"/>
        </w:rPr>
      </w:pPr>
      <w:r w:rsidRPr="004F436B">
        <w:rPr>
          <w:rFonts w:cstheme="minorHAnsi"/>
          <w:sz w:val="28"/>
          <w:szCs w:val="28"/>
        </w:rPr>
        <w:t xml:space="preserve">документ, подтверждающий стоимость имущества в рамках </w:t>
      </w:r>
      <w:r w:rsidR="005D3D63" w:rsidRPr="004F436B">
        <w:rPr>
          <w:rFonts w:cstheme="minorHAnsi"/>
          <w:sz w:val="28"/>
          <w:szCs w:val="28"/>
        </w:rPr>
        <w:t>создания</w:t>
      </w:r>
      <w:r w:rsidRPr="004F436B">
        <w:rPr>
          <w:rFonts w:cstheme="minorHAnsi"/>
          <w:sz w:val="28"/>
          <w:szCs w:val="28"/>
        </w:rPr>
        <w:t>, подлежащего приему в государственную собственность.</w:t>
      </w:r>
    </w:p>
    <w:p w14:paraId="4D59637A" w14:textId="498DB78B" w:rsidR="0039747D" w:rsidRPr="004F436B" w:rsidRDefault="0039747D" w:rsidP="0039747D">
      <w:pPr>
        <w:widowControl w:val="0"/>
        <w:spacing w:after="0" w:line="240" w:lineRule="auto"/>
        <w:ind w:firstLine="709"/>
        <w:jc w:val="both"/>
        <w:rPr>
          <w:rFonts w:cstheme="minorHAnsi"/>
          <w:sz w:val="28"/>
          <w:szCs w:val="28"/>
          <w:u w:val="single"/>
        </w:rPr>
      </w:pPr>
      <w:r w:rsidRPr="004F436B">
        <w:rPr>
          <w:rFonts w:cstheme="minorHAnsi"/>
          <w:sz w:val="28"/>
          <w:szCs w:val="28"/>
          <w:u w:val="single"/>
        </w:rPr>
        <w:t xml:space="preserve">В рамках реализации данного проекта рекомендуются сервисные услуги только по </w:t>
      </w:r>
      <w:r w:rsidR="00B136ED" w:rsidRPr="004F436B">
        <w:rPr>
          <w:rFonts w:cstheme="minorHAnsi"/>
          <w:sz w:val="28"/>
          <w:szCs w:val="28"/>
          <w:u w:val="single"/>
        </w:rPr>
        <w:t xml:space="preserve">модернизации </w:t>
      </w:r>
      <w:r w:rsidR="00E41451" w:rsidRPr="004F436B">
        <w:rPr>
          <w:rFonts w:cstheme="minorHAnsi"/>
          <w:sz w:val="28"/>
          <w:szCs w:val="28"/>
          <w:u w:val="single"/>
        </w:rPr>
        <w:t xml:space="preserve">системы уличного </w:t>
      </w:r>
      <w:r w:rsidRPr="004F436B">
        <w:rPr>
          <w:rFonts w:cstheme="minorHAnsi"/>
          <w:sz w:val="28"/>
          <w:szCs w:val="28"/>
          <w:u w:val="single"/>
        </w:rPr>
        <w:t>освещения частным партнером.</w:t>
      </w:r>
    </w:p>
    <w:p w14:paraId="794A22D2" w14:textId="77777777" w:rsidR="0039747D" w:rsidRPr="004F436B" w:rsidRDefault="0039747D" w:rsidP="0039747D">
      <w:pPr>
        <w:widowControl w:val="0"/>
        <w:spacing w:after="0" w:line="240" w:lineRule="auto"/>
        <w:ind w:firstLine="709"/>
        <w:jc w:val="both"/>
        <w:rPr>
          <w:rFonts w:eastAsia="Calibri" w:cstheme="minorHAnsi"/>
          <w:sz w:val="28"/>
          <w:szCs w:val="28"/>
        </w:rPr>
      </w:pPr>
      <w:r w:rsidRPr="004F436B">
        <w:rPr>
          <w:rFonts w:eastAsia="Calibri" w:cstheme="minorHAnsi"/>
          <w:sz w:val="28"/>
          <w:szCs w:val="28"/>
        </w:rPr>
        <w:t>В свою очередь, частный партнер в рамках осуществления сервисных услуг по системе освещения будет ответственен за:</w:t>
      </w:r>
    </w:p>
    <w:p w14:paraId="2C26DAE3" w14:textId="2EC52EFD" w:rsidR="0039747D" w:rsidRPr="004F436B" w:rsidRDefault="00A11F02" w:rsidP="00755528">
      <w:pPr>
        <w:pStyle w:val="a6"/>
        <w:widowControl w:val="0"/>
        <w:numPr>
          <w:ilvl w:val="0"/>
          <w:numId w:val="4"/>
        </w:numPr>
        <w:tabs>
          <w:tab w:val="left" w:pos="993"/>
        </w:tabs>
        <w:spacing w:after="0" w:line="240" w:lineRule="auto"/>
        <w:ind w:left="0" w:firstLine="709"/>
        <w:jc w:val="both"/>
        <w:rPr>
          <w:rFonts w:eastAsia="Calibri" w:cstheme="minorHAnsi"/>
          <w:sz w:val="28"/>
          <w:szCs w:val="28"/>
        </w:rPr>
      </w:pPr>
      <w:r w:rsidRPr="004F436B">
        <w:rPr>
          <w:rFonts w:eastAsia="Calibri" w:cstheme="minorHAnsi"/>
          <w:sz w:val="28"/>
          <w:szCs w:val="28"/>
        </w:rPr>
        <w:t xml:space="preserve">частичную модернизацию </w:t>
      </w:r>
      <w:r w:rsidR="006C4EE6" w:rsidRPr="004F436B">
        <w:rPr>
          <w:rFonts w:eastAsia="Calibri" w:cstheme="minorHAnsi"/>
          <w:sz w:val="28"/>
          <w:szCs w:val="28"/>
        </w:rPr>
        <w:t>Объекта ГЧП</w:t>
      </w:r>
      <w:r w:rsidR="0039747D" w:rsidRPr="004F436B">
        <w:rPr>
          <w:rFonts w:eastAsia="Calibri" w:cstheme="minorHAnsi"/>
          <w:sz w:val="28"/>
          <w:szCs w:val="28"/>
        </w:rPr>
        <w:t>;</w:t>
      </w:r>
    </w:p>
    <w:p w14:paraId="6A8A0B6D" w14:textId="68E9E591" w:rsidR="0039747D" w:rsidRPr="004F436B" w:rsidRDefault="0039747D" w:rsidP="00755528">
      <w:pPr>
        <w:pStyle w:val="a6"/>
        <w:widowControl w:val="0"/>
        <w:numPr>
          <w:ilvl w:val="0"/>
          <w:numId w:val="4"/>
        </w:numPr>
        <w:tabs>
          <w:tab w:val="left" w:pos="993"/>
        </w:tabs>
        <w:spacing w:after="0" w:line="240" w:lineRule="auto"/>
        <w:ind w:left="0" w:firstLine="709"/>
        <w:jc w:val="both"/>
        <w:rPr>
          <w:rFonts w:eastAsia="Calibri" w:cstheme="minorHAnsi"/>
          <w:sz w:val="28"/>
          <w:szCs w:val="28"/>
        </w:rPr>
      </w:pPr>
      <w:r w:rsidRPr="004F436B">
        <w:rPr>
          <w:rFonts w:eastAsia="Calibri" w:cstheme="minorHAnsi"/>
          <w:sz w:val="28"/>
          <w:szCs w:val="28"/>
        </w:rPr>
        <w:t>обеспеч</w:t>
      </w:r>
      <w:r w:rsidR="007F422D" w:rsidRPr="004F436B">
        <w:rPr>
          <w:rFonts w:eastAsia="Calibri" w:cstheme="minorHAnsi"/>
          <w:sz w:val="28"/>
          <w:szCs w:val="28"/>
        </w:rPr>
        <w:t xml:space="preserve">ение </w:t>
      </w:r>
      <w:r w:rsidRPr="004F436B">
        <w:rPr>
          <w:rFonts w:eastAsia="Calibri" w:cstheme="minorHAnsi"/>
          <w:sz w:val="28"/>
          <w:szCs w:val="28"/>
        </w:rPr>
        <w:t>безопасност</w:t>
      </w:r>
      <w:r w:rsidR="007F422D" w:rsidRPr="004F436B">
        <w:rPr>
          <w:rFonts w:eastAsia="Calibri" w:cstheme="minorHAnsi"/>
          <w:sz w:val="28"/>
          <w:szCs w:val="28"/>
        </w:rPr>
        <w:t>и</w:t>
      </w:r>
      <w:r w:rsidRPr="004F436B">
        <w:rPr>
          <w:rFonts w:eastAsia="Calibri" w:cstheme="minorHAnsi"/>
          <w:sz w:val="28"/>
          <w:szCs w:val="28"/>
        </w:rPr>
        <w:t xml:space="preserve"> </w:t>
      </w:r>
      <w:r w:rsidR="003E43D7" w:rsidRPr="004F436B">
        <w:rPr>
          <w:rFonts w:eastAsia="Calibri" w:cstheme="minorHAnsi"/>
          <w:sz w:val="28"/>
          <w:szCs w:val="28"/>
        </w:rPr>
        <w:t>населения</w:t>
      </w:r>
      <w:r w:rsidRPr="004F436B">
        <w:rPr>
          <w:rFonts w:eastAsia="Calibri" w:cstheme="minorHAnsi"/>
          <w:sz w:val="28"/>
          <w:szCs w:val="28"/>
        </w:rPr>
        <w:t xml:space="preserve"> и персонала</w:t>
      </w:r>
      <w:r w:rsidR="007F422D" w:rsidRPr="004F436B">
        <w:rPr>
          <w:rFonts w:eastAsia="Calibri" w:cstheme="minorHAnsi"/>
          <w:sz w:val="28"/>
          <w:szCs w:val="28"/>
        </w:rPr>
        <w:t xml:space="preserve"> при проведении работ</w:t>
      </w:r>
      <w:r w:rsidRPr="004F436B">
        <w:rPr>
          <w:rFonts w:eastAsia="Calibri" w:cstheme="minorHAnsi"/>
          <w:sz w:val="28"/>
          <w:szCs w:val="28"/>
        </w:rPr>
        <w:t>.</w:t>
      </w:r>
    </w:p>
    <w:p w14:paraId="13216319" w14:textId="79621E50" w:rsidR="0039747D" w:rsidRPr="004F436B" w:rsidRDefault="0039747D" w:rsidP="0039747D">
      <w:pPr>
        <w:spacing w:after="0" w:line="240" w:lineRule="auto"/>
        <w:ind w:firstLine="709"/>
        <w:jc w:val="both"/>
        <w:rPr>
          <w:rFonts w:eastAsia="Calibri" w:cstheme="minorHAnsi"/>
          <w:sz w:val="28"/>
          <w:szCs w:val="28"/>
        </w:rPr>
      </w:pPr>
      <w:r w:rsidRPr="004F436B">
        <w:rPr>
          <w:rFonts w:eastAsia="Calibri" w:cstheme="minorHAnsi"/>
          <w:sz w:val="28"/>
          <w:szCs w:val="28"/>
        </w:rPr>
        <w:t xml:space="preserve">Предоставление услуг </w:t>
      </w:r>
      <w:r w:rsidR="00A35D26" w:rsidRPr="004F436B">
        <w:rPr>
          <w:rFonts w:eastAsia="Calibri" w:cstheme="minorHAnsi"/>
          <w:sz w:val="28"/>
          <w:szCs w:val="28"/>
        </w:rPr>
        <w:t xml:space="preserve">уличного освещения </w:t>
      </w:r>
      <w:r w:rsidRPr="004F436B">
        <w:rPr>
          <w:rFonts w:eastAsia="Calibri" w:cstheme="minorHAnsi"/>
          <w:sz w:val="28"/>
          <w:szCs w:val="28"/>
        </w:rPr>
        <w:t>остается в зоне ответственности государства. При этом для обеспечения финансовой привлекательности в реализации проекта со стороны государства частному партнеру буд</w:t>
      </w:r>
      <w:r w:rsidR="00EF5488" w:rsidRPr="004F436B">
        <w:rPr>
          <w:rFonts w:eastAsia="Calibri" w:cstheme="minorHAnsi"/>
          <w:sz w:val="28"/>
          <w:szCs w:val="28"/>
        </w:rPr>
        <w:t>у</w:t>
      </w:r>
      <w:r w:rsidRPr="004F436B">
        <w:rPr>
          <w:rFonts w:eastAsia="Calibri" w:cstheme="minorHAnsi"/>
          <w:sz w:val="28"/>
          <w:szCs w:val="28"/>
        </w:rPr>
        <w:t xml:space="preserve">т предоставляться </w:t>
      </w:r>
      <w:r w:rsidR="000D695C" w:rsidRPr="004F436B">
        <w:rPr>
          <w:rFonts w:eastAsia="Calibri" w:cstheme="minorHAnsi"/>
          <w:sz w:val="28"/>
          <w:szCs w:val="28"/>
        </w:rPr>
        <w:t xml:space="preserve">меры </w:t>
      </w:r>
      <w:r w:rsidRPr="004F436B">
        <w:rPr>
          <w:rFonts w:eastAsia="Calibri" w:cstheme="minorHAnsi"/>
          <w:sz w:val="28"/>
          <w:szCs w:val="28"/>
        </w:rPr>
        <w:t>государственн</w:t>
      </w:r>
      <w:r w:rsidR="000D695C" w:rsidRPr="004F436B">
        <w:rPr>
          <w:rFonts w:eastAsia="Calibri" w:cstheme="minorHAnsi"/>
          <w:sz w:val="28"/>
          <w:szCs w:val="28"/>
        </w:rPr>
        <w:t>ой</w:t>
      </w:r>
      <w:r w:rsidRPr="004F436B">
        <w:rPr>
          <w:rFonts w:eastAsia="Calibri" w:cstheme="minorHAnsi"/>
          <w:sz w:val="28"/>
          <w:szCs w:val="28"/>
        </w:rPr>
        <w:t xml:space="preserve"> поддержк</w:t>
      </w:r>
      <w:r w:rsidR="000D695C" w:rsidRPr="004F436B">
        <w:rPr>
          <w:rFonts w:eastAsia="Calibri" w:cstheme="minorHAnsi"/>
          <w:sz w:val="28"/>
          <w:szCs w:val="28"/>
        </w:rPr>
        <w:t>и.</w:t>
      </w:r>
      <w:r w:rsidRPr="004F436B">
        <w:rPr>
          <w:rFonts w:eastAsia="Calibri" w:cstheme="minorHAnsi"/>
          <w:sz w:val="28"/>
          <w:szCs w:val="28"/>
        </w:rPr>
        <w:t xml:space="preserve"> </w:t>
      </w:r>
    </w:p>
    <w:p w14:paraId="02E3788C" w14:textId="45F75B55" w:rsidR="0039747D" w:rsidRPr="004F436B" w:rsidRDefault="00EF5488" w:rsidP="0039747D">
      <w:pPr>
        <w:spacing w:after="0" w:line="240" w:lineRule="auto"/>
        <w:ind w:firstLine="709"/>
        <w:jc w:val="both"/>
        <w:rPr>
          <w:rFonts w:eastAsia="Calibri" w:cstheme="minorHAnsi"/>
          <w:sz w:val="28"/>
          <w:szCs w:val="28"/>
        </w:rPr>
      </w:pPr>
      <w:r w:rsidRPr="004F436B">
        <w:rPr>
          <w:rFonts w:eastAsia="Calibri" w:cstheme="minorHAnsi"/>
          <w:sz w:val="28"/>
          <w:szCs w:val="28"/>
        </w:rPr>
        <w:t>И</w:t>
      </w:r>
      <w:r w:rsidR="0039747D" w:rsidRPr="004F436B">
        <w:rPr>
          <w:rFonts w:eastAsia="Calibri" w:cstheme="minorHAnsi"/>
          <w:sz w:val="28"/>
          <w:szCs w:val="28"/>
        </w:rPr>
        <w:t xml:space="preserve">спользование данного механизма позволит государству получить современный объект социального назначения. </w:t>
      </w:r>
    </w:p>
    <w:p w14:paraId="09CC560B" w14:textId="5686CD16" w:rsidR="0039747D" w:rsidRPr="004F436B" w:rsidRDefault="00ED4ADF" w:rsidP="0039747D">
      <w:pPr>
        <w:pStyle w:val="a6"/>
        <w:spacing w:after="0" w:line="240" w:lineRule="auto"/>
        <w:ind w:left="0" w:firstLine="709"/>
        <w:jc w:val="both"/>
        <w:rPr>
          <w:rFonts w:cstheme="minorHAnsi"/>
          <w:sz w:val="28"/>
          <w:szCs w:val="28"/>
        </w:rPr>
      </w:pPr>
      <w:r w:rsidRPr="004F436B">
        <w:rPr>
          <w:rFonts w:cstheme="minorHAnsi"/>
          <w:sz w:val="28"/>
          <w:szCs w:val="28"/>
        </w:rPr>
        <w:t>В целом</w:t>
      </w:r>
      <w:r w:rsidR="0039747D" w:rsidRPr="004F436B">
        <w:rPr>
          <w:rFonts w:cstheme="minorHAnsi"/>
          <w:sz w:val="28"/>
          <w:szCs w:val="28"/>
        </w:rPr>
        <w:t xml:space="preserve"> институциональная схема реализации проекта ГЧП представляет собой сложный механизм взаимодействия государственного партнера и частного партнера, в том числе третьих лиц, вовлекаемых в реализацию проекта. Взаимодействие участников проекта основывается на </w:t>
      </w:r>
      <w:r w:rsidR="0039747D" w:rsidRPr="004F436B">
        <w:rPr>
          <w:rFonts w:cstheme="minorHAnsi"/>
          <w:sz w:val="28"/>
          <w:szCs w:val="28"/>
        </w:rPr>
        <w:lastRenderedPageBreak/>
        <w:t xml:space="preserve">законодательно закрепленных функциях, а также определяются условиями договора ГЧП.  </w:t>
      </w:r>
    </w:p>
    <w:p w14:paraId="7F0D9333" w14:textId="07B84AED" w:rsidR="00E47762" w:rsidRPr="004F436B" w:rsidRDefault="00E47762" w:rsidP="002D460A">
      <w:pPr>
        <w:spacing w:after="0" w:line="240" w:lineRule="auto"/>
        <w:rPr>
          <w:rFonts w:eastAsia="Times New Roman" w:cstheme="minorHAnsi"/>
          <w:b/>
          <w:bCs/>
          <w:kern w:val="36"/>
          <w:sz w:val="28"/>
          <w:szCs w:val="28"/>
          <w:lang w:eastAsia="ru-RU"/>
        </w:rPr>
      </w:pPr>
    </w:p>
    <w:p w14:paraId="46D4F600" w14:textId="77777777" w:rsidR="00E57D0A" w:rsidRPr="004F436B" w:rsidRDefault="009B7A14" w:rsidP="00EF0FF1">
      <w:pPr>
        <w:pStyle w:val="1"/>
        <w:spacing w:before="0" w:beforeAutospacing="0" w:after="0" w:afterAutospacing="0"/>
        <w:ind w:firstLine="709"/>
        <w:jc w:val="both"/>
        <w:rPr>
          <w:rFonts w:asciiTheme="minorHAnsi" w:hAnsiTheme="minorHAnsi" w:cstheme="minorHAnsi"/>
          <w:sz w:val="28"/>
          <w:szCs w:val="28"/>
        </w:rPr>
      </w:pPr>
      <w:bookmarkStart w:id="55" w:name="_Toc92066176"/>
      <w:r w:rsidRPr="004F436B">
        <w:rPr>
          <w:rFonts w:asciiTheme="minorHAnsi" w:hAnsiTheme="minorHAnsi" w:cstheme="minorHAnsi"/>
          <w:sz w:val="28"/>
          <w:szCs w:val="28"/>
        </w:rPr>
        <w:t>5</w:t>
      </w:r>
      <w:r w:rsidR="00E57D0A" w:rsidRPr="004F436B">
        <w:rPr>
          <w:rFonts w:asciiTheme="minorHAnsi" w:hAnsiTheme="minorHAnsi" w:cstheme="minorHAnsi"/>
          <w:sz w:val="28"/>
          <w:szCs w:val="28"/>
        </w:rPr>
        <w:t>. Производственный раздел</w:t>
      </w:r>
      <w:bookmarkEnd w:id="55"/>
    </w:p>
    <w:p w14:paraId="72EE3C2F" w14:textId="77777777" w:rsidR="007578D8" w:rsidRPr="004F436B" w:rsidRDefault="009B7A14" w:rsidP="00EF0FF1">
      <w:pPr>
        <w:pStyle w:val="2"/>
        <w:spacing w:line="240" w:lineRule="auto"/>
        <w:ind w:firstLine="709"/>
        <w:jc w:val="both"/>
        <w:rPr>
          <w:rFonts w:asciiTheme="minorHAnsi" w:hAnsiTheme="minorHAnsi" w:cstheme="minorHAnsi"/>
          <w:b/>
          <w:color w:val="auto"/>
          <w:sz w:val="28"/>
          <w:szCs w:val="28"/>
        </w:rPr>
      </w:pPr>
      <w:bookmarkStart w:id="56" w:name="_Toc92066177"/>
      <w:r w:rsidRPr="004F436B">
        <w:rPr>
          <w:rFonts w:asciiTheme="minorHAnsi" w:hAnsiTheme="minorHAnsi" w:cstheme="minorHAnsi"/>
          <w:b/>
          <w:color w:val="auto"/>
          <w:sz w:val="28"/>
          <w:szCs w:val="28"/>
        </w:rPr>
        <w:t>5</w:t>
      </w:r>
      <w:r w:rsidR="00E57D0A" w:rsidRPr="004F436B">
        <w:rPr>
          <w:rFonts w:asciiTheme="minorHAnsi" w:hAnsiTheme="minorHAnsi" w:cstheme="minorHAnsi"/>
          <w:b/>
          <w:color w:val="auto"/>
          <w:sz w:val="28"/>
          <w:szCs w:val="28"/>
        </w:rPr>
        <w:t>.1. Географическое положение предприятия, транспортные пути, наличие коммуникаций (в т.ч. информация о существующей и/или необходимой для реализации проекта инженерно-транспортной инфраструктуре (железнодорожных магистралях, автомобильных дорогах, трубопроводах, электро- и теплосетях, водопроводах, газопроводах и другой инфраструктуре)</w:t>
      </w:r>
      <w:bookmarkEnd w:id="56"/>
    </w:p>
    <w:p w14:paraId="1AB96B8B" w14:textId="55BEA85C" w:rsidR="00D71F33" w:rsidRPr="004F436B" w:rsidRDefault="00E47762" w:rsidP="00892E18">
      <w:pPr>
        <w:widowControl w:val="0"/>
        <w:spacing w:after="0" w:line="240" w:lineRule="auto"/>
        <w:ind w:firstLine="709"/>
        <w:jc w:val="both"/>
        <w:rPr>
          <w:rFonts w:cstheme="minorHAnsi"/>
          <w:sz w:val="28"/>
          <w:szCs w:val="28"/>
        </w:rPr>
      </w:pPr>
      <w:r w:rsidRPr="004F436B">
        <w:rPr>
          <w:rFonts w:cstheme="minorHAnsi"/>
          <w:sz w:val="28"/>
          <w:szCs w:val="28"/>
        </w:rPr>
        <w:t xml:space="preserve">По согласованию с акиматом </w:t>
      </w:r>
      <w:r w:rsidR="002D79E4" w:rsidRPr="004F436B">
        <w:rPr>
          <w:rFonts w:cstheme="minorHAnsi"/>
          <w:sz w:val="28"/>
          <w:szCs w:val="28"/>
        </w:rPr>
        <w:t>Павлодарской</w:t>
      </w:r>
      <w:r w:rsidRPr="004F436B">
        <w:rPr>
          <w:rFonts w:cstheme="minorHAnsi"/>
          <w:sz w:val="28"/>
          <w:szCs w:val="28"/>
        </w:rPr>
        <w:t xml:space="preserve"> области, м</w:t>
      </w:r>
      <w:r w:rsidR="00892E18" w:rsidRPr="004F436B">
        <w:rPr>
          <w:rFonts w:cstheme="minorHAnsi"/>
          <w:sz w:val="28"/>
          <w:szCs w:val="28"/>
        </w:rPr>
        <w:t xml:space="preserve">есторасположение реализации Проекта </w:t>
      </w:r>
      <w:r w:rsidR="00D616EC" w:rsidRPr="004F436B">
        <w:rPr>
          <w:rFonts w:cstheme="minorHAnsi"/>
          <w:sz w:val="28"/>
          <w:szCs w:val="28"/>
        </w:rPr>
        <w:t xml:space="preserve">ГЧП </w:t>
      </w:r>
      <w:r w:rsidR="00892E18" w:rsidRPr="004F436B">
        <w:rPr>
          <w:rFonts w:cstheme="minorHAnsi"/>
          <w:sz w:val="28"/>
          <w:szCs w:val="28"/>
        </w:rPr>
        <w:t>предусмотрено в г</w:t>
      </w:r>
      <w:r w:rsidRPr="004F436B">
        <w:rPr>
          <w:rFonts w:cstheme="minorHAnsi"/>
          <w:sz w:val="28"/>
          <w:szCs w:val="28"/>
        </w:rPr>
        <w:t>ороде</w:t>
      </w:r>
      <w:r w:rsidR="00892E18" w:rsidRPr="004F436B">
        <w:rPr>
          <w:rFonts w:cstheme="minorHAnsi"/>
          <w:sz w:val="28"/>
          <w:szCs w:val="28"/>
        </w:rPr>
        <w:t xml:space="preserve"> </w:t>
      </w:r>
      <w:r w:rsidR="002D79E4" w:rsidRPr="004F436B">
        <w:rPr>
          <w:rFonts w:cstheme="minorHAnsi"/>
          <w:sz w:val="28"/>
          <w:szCs w:val="28"/>
        </w:rPr>
        <w:t>Аксу</w:t>
      </w:r>
      <w:r w:rsidR="00892E18" w:rsidRPr="004F436B">
        <w:rPr>
          <w:rFonts w:cstheme="minorHAnsi"/>
          <w:sz w:val="28"/>
          <w:szCs w:val="28"/>
        </w:rPr>
        <w:t>.</w:t>
      </w:r>
    </w:p>
    <w:p w14:paraId="2FAB2845" w14:textId="7EF4B8AE" w:rsidR="00300C54" w:rsidRPr="004F436B" w:rsidRDefault="00300C54" w:rsidP="00300C54">
      <w:pPr>
        <w:spacing w:after="0" w:line="240" w:lineRule="auto"/>
        <w:ind w:firstLine="708"/>
        <w:jc w:val="both"/>
        <w:rPr>
          <w:rFonts w:cstheme="minorHAnsi"/>
          <w:sz w:val="28"/>
          <w:szCs w:val="28"/>
        </w:rPr>
      </w:pPr>
      <w:r w:rsidRPr="004F436B">
        <w:rPr>
          <w:rFonts w:cstheme="minorHAnsi"/>
          <w:sz w:val="28"/>
          <w:szCs w:val="28"/>
        </w:rPr>
        <w:t>Район обеспечен всеми условиями транспортно-логистической инфраструктуры, что является толчком для дальнейшего развития транспортного потенциала района, увеличение транзитных, экспортных и импортных грузоперевозок, а также приграничного торгово-экономического сотрудничества. Выбор места реализации проекта ГЧП обусловлен существующей инфраструктурой наружного освещения, которая охватывает весь район и связан с необходимостью обеспечения качественным наружным освещением.</w:t>
      </w:r>
    </w:p>
    <w:p w14:paraId="7C299F9B" w14:textId="5BDA884F" w:rsidR="001C3B92" w:rsidRPr="004F436B" w:rsidRDefault="00A91986" w:rsidP="00F85E7A">
      <w:pPr>
        <w:shd w:val="clear" w:color="auto" w:fill="FFFFFF"/>
        <w:spacing w:after="0" w:line="240" w:lineRule="auto"/>
        <w:ind w:firstLine="709"/>
        <w:jc w:val="both"/>
        <w:rPr>
          <w:rFonts w:eastAsia="Times New Roman" w:cstheme="minorHAnsi"/>
          <w:i/>
          <w:iCs/>
          <w:sz w:val="28"/>
          <w:szCs w:val="28"/>
          <w:lang w:eastAsia="ru-KZ"/>
        </w:rPr>
      </w:pPr>
      <w:r w:rsidRPr="004F436B">
        <w:rPr>
          <w:rFonts w:eastAsia="Times New Roman" w:cstheme="minorHAnsi"/>
          <w:i/>
          <w:iCs/>
          <w:sz w:val="28"/>
          <w:szCs w:val="28"/>
          <w:lang w:eastAsia="ru-KZ"/>
        </w:rPr>
        <w:t>Транспортная инфраструктура</w:t>
      </w:r>
    </w:p>
    <w:p w14:paraId="1249166B" w14:textId="77777777" w:rsidR="00D616EC" w:rsidRPr="004F436B" w:rsidRDefault="00D616EC" w:rsidP="00D616EC">
      <w:pPr>
        <w:shd w:val="clear" w:color="auto" w:fill="FFFFFF"/>
        <w:spacing w:after="0" w:line="240" w:lineRule="auto"/>
        <w:ind w:firstLine="709"/>
        <w:jc w:val="both"/>
        <w:rPr>
          <w:rFonts w:eastAsia="Times New Roman" w:cstheme="minorHAnsi"/>
          <w:sz w:val="21"/>
          <w:szCs w:val="21"/>
          <w:u w:val="single"/>
          <w:lang w:val="ru-KZ" w:eastAsia="ru-KZ"/>
        </w:rPr>
      </w:pPr>
      <w:r w:rsidRPr="004F436B">
        <w:rPr>
          <w:rFonts w:eastAsia="Times New Roman" w:cstheme="minorHAnsi"/>
          <w:sz w:val="28"/>
          <w:szCs w:val="28"/>
          <w:u w:val="single"/>
          <w:lang w:val="ru-KZ" w:eastAsia="ru-KZ"/>
        </w:rPr>
        <w:t>Автомобильные перевозки</w:t>
      </w:r>
    </w:p>
    <w:p w14:paraId="34EFACBA" w14:textId="324A2793" w:rsidR="000F30F7" w:rsidRPr="004F436B" w:rsidRDefault="000F30F7" w:rsidP="000F30F7">
      <w:pPr>
        <w:shd w:val="clear" w:color="auto" w:fill="FFFFFF"/>
        <w:spacing w:after="0" w:line="240" w:lineRule="auto"/>
        <w:ind w:firstLine="709"/>
        <w:jc w:val="both"/>
        <w:rPr>
          <w:rFonts w:eastAsia="Times New Roman" w:cstheme="minorHAnsi"/>
          <w:sz w:val="28"/>
          <w:szCs w:val="28"/>
          <w:u w:val="single"/>
          <w:lang w:val="ru-KZ" w:eastAsia="ru-KZ"/>
        </w:rPr>
      </w:pPr>
      <w:r w:rsidRPr="004F436B">
        <w:rPr>
          <w:rFonts w:cstheme="minorHAnsi"/>
          <w:sz w:val="28"/>
          <w:szCs w:val="28"/>
          <w:shd w:val="clear" w:color="auto" w:fill="FFFFFF"/>
        </w:rPr>
        <w:t>Через территорию области проходит 7 дорог республиканского значения общей протяжённостью 1517 км. Протяжённость автомобильных дорог общего пользования составляет 5666 км, из них 4917 км составляет протяжённость автомобильных дорог с твердым покрытием. Плотность автодорог общего пользования с твердым покрытием равна 39,4 км на 1000 км².</w:t>
      </w:r>
      <w:r w:rsidRPr="004F436B">
        <w:rPr>
          <w:rFonts w:eastAsia="Times New Roman" w:cstheme="minorHAnsi"/>
          <w:sz w:val="28"/>
          <w:szCs w:val="28"/>
          <w:u w:val="single"/>
          <w:lang w:val="ru-KZ" w:eastAsia="ru-KZ"/>
        </w:rPr>
        <w:t xml:space="preserve"> </w:t>
      </w:r>
    </w:p>
    <w:p w14:paraId="44CD5D9E" w14:textId="74C14136" w:rsidR="00F85E7A" w:rsidRPr="004F436B" w:rsidRDefault="00F85E7A" w:rsidP="00F85E7A">
      <w:pPr>
        <w:shd w:val="clear" w:color="auto" w:fill="FFFFFF"/>
        <w:spacing w:after="0" w:line="240" w:lineRule="auto"/>
        <w:ind w:firstLine="709"/>
        <w:jc w:val="both"/>
        <w:rPr>
          <w:rFonts w:eastAsia="Times New Roman" w:cstheme="minorHAnsi"/>
          <w:sz w:val="21"/>
          <w:szCs w:val="21"/>
          <w:u w:val="single"/>
          <w:lang w:val="ru-KZ" w:eastAsia="ru-KZ"/>
        </w:rPr>
      </w:pPr>
      <w:r w:rsidRPr="004F436B">
        <w:rPr>
          <w:rFonts w:eastAsia="Times New Roman" w:cstheme="minorHAnsi"/>
          <w:sz w:val="28"/>
          <w:szCs w:val="28"/>
          <w:u w:val="single"/>
          <w:lang w:val="ru-KZ" w:eastAsia="ru-KZ"/>
        </w:rPr>
        <w:t>Авиаперевозки</w:t>
      </w:r>
    </w:p>
    <w:p w14:paraId="7948A203" w14:textId="70F4B624" w:rsidR="005C5C13" w:rsidRPr="004F436B" w:rsidRDefault="005C5C13" w:rsidP="005C5C13">
      <w:pPr>
        <w:shd w:val="clear" w:color="auto" w:fill="FFFFFF"/>
        <w:spacing w:after="0" w:line="240" w:lineRule="auto"/>
        <w:ind w:firstLine="709"/>
        <w:jc w:val="both"/>
        <w:rPr>
          <w:rFonts w:eastAsia="Times New Roman" w:cstheme="minorHAnsi"/>
          <w:sz w:val="28"/>
          <w:szCs w:val="28"/>
          <w:lang w:val="ru-KZ" w:eastAsia="ru-KZ"/>
        </w:rPr>
      </w:pPr>
      <w:r w:rsidRPr="004F436B">
        <w:rPr>
          <w:rFonts w:eastAsia="Times New Roman" w:cstheme="minorHAnsi"/>
          <w:sz w:val="28"/>
          <w:szCs w:val="28"/>
          <w:lang w:val="ru-KZ" w:eastAsia="ru-KZ"/>
        </w:rPr>
        <w:t xml:space="preserve">Аэропорт Павлодар </w:t>
      </w:r>
      <w:r w:rsidR="00D66855" w:rsidRPr="004F436B">
        <w:rPr>
          <w:rFonts w:eastAsia="Times New Roman" w:cstheme="minorHAnsi"/>
          <w:sz w:val="28"/>
          <w:szCs w:val="28"/>
          <w:lang w:eastAsia="ru-KZ"/>
        </w:rPr>
        <w:t xml:space="preserve">является </w:t>
      </w:r>
      <w:r w:rsidRPr="004F436B">
        <w:rPr>
          <w:rFonts w:eastAsia="Times New Roman" w:cstheme="minorHAnsi"/>
          <w:sz w:val="28"/>
          <w:szCs w:val="28"/>
          <w:lang w:val="ru-KZ" w:eastAsia="ru-KZ"/>
        </w:rPr>
        <w:t>международны</w:t>
      </w:r>
      <w:r w:rsidR="00D66855" w:rsidRPr="004F436B">
        <w:rPr>
          <w:rFonts w:eastAsia="Times New Roman" w:cstheme="minorHAnsi"/>
          <w:sz w:val="28"/>
          <w:szCs w:val="28"/>
          <w:lang w:eastAsia="ru-KZ"/>
        </w:rPr>
        <w:t>м</w:t>
      </w:r>
      <w:r w:rsidR="00C43C2A" w:rsidRPr="004F436B">
        <w:rPr>
          <w:rFonts w:eastAsia="Times New Roman" w:cstheme="minorHAnsi"/>
          <w:sz w:val="28"/>
          <w:szCs w:val="28"/>
          <w:lang w:eastAsia="ru-KZ"/>
        </w:rPr>
        <w:t xml:space="preserve">, </w:t>
      </w:r>
      <w:r w:rsidR="00C6060B" w:rsidRPr="004F436B">
        <w:rPr>
          <w:rFonts w:eastAsia="Times New Roman" w:cstheme="minorHAnsi"/>
          <w:sz w:val="28"/>
          <w:szCs w:val="28"/>
          <w:lang w:eastAsia="ru-KZ"/>
        </w:rPr>
        <w:t>дейст</w:t>
      </w:r>
      <w:r w:rsidRPr="004F436B">
        <w:rPr>
          <w:rFonts w:eastAsia="Times New Roman" w:cstheme="minorHAnsi"/>
          <w:sz w:val="28"/>
          <w:szCs w:val="28"/>
          <w:lang w:val="ru-KZ" w:eastAsia="ru-KZ"/>
        </w:rPr>
        <w:t xml:space="preserve">вует с 1949 года; в 2003—2005 </w:t>
      </w:r>
      <w:r w:rsidR="00C6060B" w:rsidRPr="004F436B">
        <w:rPr>
          <w:rFonts w:eastAsia="Times New Roman" w:cstheme="minorHAnsi"/>
          <w:sz w:val="28"/>
          <w:szCs w:val="28"/>
          <w:lang w:eastAsia="ru-KZ"/>
        </w:rPr>
        <w:t xml:space="preserve">и 2011 годах </w:t>
      </w:r>
      <w:r w:rsidRPr="004F436B">
        <w:rPr>
          <w:rFonts w:eastAsia="Times New Roman" w:cstheme="minorHAnsi"/>
          <w:sz w:val="28"/>
          <w:szCs w:val="28"/>
          <w:lang w:val="ru-KZ" w:eastAsia="ru-KZ"/>
        </w:rPr>
        <w:t xml:space="preserve">аэропорт находился на реконструкции. В соответствии с проектом выполнены работы по усилению и расширению существующих искусственных покрытий аэродрома, а также оснащению аэродрома светосигнальной системой по I категории ICAO и реконструкции системы электроснабжения аэродрома. </w:t>
      </w:r>
    </w:p>
    <w:p w14:paraId="34E3262D" w14:textId="77777777" w:rsidR="00F85E7A" w:rsidRPr="004F436B" w:rsidRDefault="00F85E7A" w:rsidP="00F85E7A">
      <w:pPr>
        <w:shd w:val="clear" w:color="auto" w:fill="FFFFFF"/>
        <w:spacing w:after="0" w:line="240" w:lineRule="auto"/>
        <w:ind w:firstLine="709"/>
        <w:jc w:val="both"/>
        <w:rPr>
          <w:rFonts w:eastAsia="Times New Roman" w:cstheme="minorHAnsi"/>
          <w:sz w:val="21"/>
          <w:szCs w:val="21"/>
          <w:u w:val="single"/>
          <w:lang w:val="ru-KZ" w:eastAsia="ru-KZ"/>
        </w:rPr>
      </w:pPr>
      <w:r w:rsidRPr="004F436B">
        <w:rPr>
          <w:rFonts w:eastAsia="Times New Roman" w:cstheme="minorHAnsi"/>
          <w:sz w:val="28"/>
          <w:szCs w:val="28"/>
          <w:u w:val="single"/>
          <w:lang w:val="ru-KZ" w:eastAsia="ru-KZ"/>
        </w:rPr>
        <w:t>Железнодорожные перевозки</w:t>
      </w:r>
    </w:p>
    <w:p w14:paraId="6A40929A" w14:textId="75657A98" w:rsidR="00F85E7A" w:rsidRPr="004F436B" w:rsidRDefault="00FD30B4" w:rsidP="00F85E7A">
      <w:pPr>
        <w:shd w:val="clear" w:color="auto" w:fill="FFFFFF"/>
        <w:spacing w:after="0" w:line="240" w:lineRule="auto"/>
        <w:ind w:firstLine="709"/>
        <w:jc w:val="both"/>
        <w:rPr>
          <w:rFonts w:eastAsia="Times New Roman" w:cstheme="minorHAnsi"/>
          <w:sz w:val="28"/>
          <w:szCs w:val="28"/>
          <w:lang w:val="ru-KZ" w:eastAsia="ru-KZ"/>
        </w:rPr>
      </w:pPr>
      <w:r w:rsidRPr="004F436B">
        <w:rPr>
          <w:rFonts w:cstheme="minorHAnsi"/>
          <w:sz w:val="28"/>
          <w:szCs w:val="28"/>
          <w:shd w:val="clear" w:color="auto" w:fill="FFFFFF"/>
        </w:rPr>
        <w:t xml:space="preserve">Основным оператором железнодорожных перевозок в области является филиал АО «НК «КТЖ» Павлодарское отделение дороги». Эксплуатационная </w:t>
      </w:r>
      <w:r w:rsidRPr="004F436B">
        <w:rPr>
          <w:rFonts w:cstheme="minorHAnsi"/>
          <w:sz w:val="28"/>
          <w:szCs w:val="28"/>
          <w:shd w:val="clear" w:color="auto" w:fill="FFFFFF"/>
        </w:rPr>
        <w:lastRenderedPageBreak/>
        <w:t>длина железнодорожных путей Павлодарского отделения дороги составляет 1069,2 км, развернутая длина главных путей 1436,7 км. Общая протяжённость 893,3 км, в том числе электрифицированных 381,8 км. Для обеспечения эксплуатационной деятельности на Павлодарском отделении дороги имеется 43 раздельных пункта, из них: 35 станций, 5 разъездов, 1 обгонный пункт, 2 путевых пост</w:t>
      </w:r>
      <w:r w:rsidR="005A33C6">
        <w:rPr>
          <w:rFonts w:cstheme="minorHAnsi"/>
          <w:sz w:val="28"/>
          <w:szCs w:val="28"/>
          <w:shd w:val="clear" w:color="auto" w:fill="FFFFFF"/>
        </w:rPr>
        <w:t>а</w:t>
      </w:r>
      <w:r w:rsidRPr="004F436B">
        <w:rPr>
          <w:rFonts w:cstheme="minorHAnsi"/>
          <w:sz w:val="28"/>
          <w:szCs w:val="28"/>
          <w:shd w:val="clear" w:color="auto" w:fill="FFFFFF"/>
        </w:rPr>
        <w:t>.</w:t>
      </w:r>
    </w:p>
    <w:p w14:paraId="2734B39F" w14:textId="16C8D4EE" w:rsidR="00C54DCB" w:rsidRPr="004F436B" w:rsidRDefault="00C54DCB" w:rsidP="00C54DCB">
      <w:pPr>
        <w:spacing w:after="0" w:line="240" w:lineRule="auto"/>
        <w:ind w:firstLine="708"/>
        <w:jc w:val="both"/>
        <w:rPr>
          <w:rFonts w:cstheme="minorHAnsi"/>
          <w:sz w:val="28"/>
          <w:szCs w:val="28"/>
        </w:rPr>
      </w:pPr>
      <w:r w:rsidRPr="004F436B">
        <w:rPr>
          <w:rFonts w:cstheme="minorHAnsi"/>
          <w:sz w:val="28"/>
          <w:szCs w:val="28"/>
        </w:rPr>
        <w:t xml:space="preserve">Выбор места реализации проекта </w:t>
      </w:r>
      <w:r w:rsidR="005B12D0" w:rsidRPr="004F436B">
        <w:rPr>
          <w:rFonts w:cstheme="minorHAnsi"/>
          <w:sz w:val="28"/>
          <w:szCs w:val="28"/>
        </w:rPr>
        <w:t>ГЧП</w:t>
      </w:r>
      <w:r w:rsidRPr="004F436B">
        <w:rPr>
          <w:rFonts w:cstheme="minorHAnsi"/>
          <w:sz w:val="28"/>
          <w:szCs w:val="28"/>
        </w:rPr>
        <w:t xml:space="preserve"> обусловлен существующей инфраструктурой наружного освещения, которая охватывает весь город и связан с необходимостью обеспечения улиц города качественным наружным освещением.</w:t>
      </w:r>
    </w:p>
    <w:p w14:paraId="2BDBB534" w14:textId="52BD31F8" w:rsidR="0081206B" w:rsidRPr="004F436B" w:rsidRDefault="0081206B" w:rsidP="00D93D15">
      <w:pPr>
        <w:pStyle w:val="afe"/>
        <w:widowControl w:val="0"/>
        <w:tabs>
          <w:tab w:val="num" w:pos="1134"/>
        </w:tabs>
        <w:ind w:firstLine="709"/>
        <w:jc w:val="both"/>
        <w:rPr>
          <w:rFonts w:cstheme="minorHAnsi"/>
          <w:sz w:val="28"/>
          <w:szCs w:val="28"/>
        </w:rPr>
      </w:pPr>
      <w:r w:rsidRPr="004F436B">
        <w:rPr>
          <w:rFonts w:cstheme="minorHAnsi"/>
          <w:sz w:val="28"/>
          <w:szCs w:val="28"/>
        </w:rPr>
        <w:t xml:space="preserve">В период </w:t>
      </w:r>
      <w:r w:rsidR="00226586" w:rsidRPr="004F436B">
        <w:rPr>
          <w:rFonts w:cstheme="minorHAnsi"/>
          <w:sz w:val="28"/>
          <w:szCs w:val="28"/>
        </w:rPr>
        <w:t xml:space="preserve">реализации проекта </w:t>
      </w:r>
      <w:r w:rsidRPr="004F436B">
        <w:rPr>
          <w:rFonts w:cstheme="minorHAnsi"/>
          <w:sz w:val="28"/>
          <w:szCs w:val="28"/>
        </w:rPr>
        <w:t xml:space="preserve">предполагается, что основными поставщиками материалов и услуг будут предприятия и поставщики </w:t>
      </w:r>
      <w:r w:rsidR="000B1C03" w:rsidRPr="004F436B">
        <w:rPr>
          <w:rFonts w:cstheme="minorHAnsi"/>
          <w:sz w:val="28"/>
          <w:szCs w:val="28"/>
        </w:rPr>
        <w:t>-</w:t>
      </w:r>
      <w:r w:rsidRPr="004F436B">
        <w:rPr>
          <w:rFonts w:cstheme="minorHAnsi"/>
          <w:sz w:val="28"/>
          <w:szCs w:val="28"/>
        </w:rPr>
        <w:t>партнеры П</w:t>
      </w:r>
      <w:r w:rsidR="00D93D15" w:rsidRPr="004F436B">
        <w:rPr>
          <w:rFonts w:cstheme="minorHAnsi"/>
          <w:sz w:val="28"/>
          <w:szCs w:val="28"/>
        </w:rPr>
        <w:t>отенциального частного партнера</w:t>
      </w:r>
      <w:r w:rsidRPr="004F436B">
        <w:rPr>
          <w:rFonts w:cstheme="minorHAnsi"/>
          <w:sz w:val="28"/>
          <w:szCs w:val="28"/>
        </w:rPr>
        <w:t>, либо Частный партнер самостоятельно при наличии соответствующих лицензий и квалификации, персонала будет производить данные услуги за счет собственных средств.</w:t>
      </w:r>
    </w:p>
    <w:p w14:paraId="70190962" w14:textId="0923E901" w:rsidR="001C0FBF" w:rsidRPr="004F436B" w:rsidRDefault="001C0FBF" w:rsidP="001C0FBF">
      <w:pPr>
        <w:shd w:val="clear" w:color="auto" w:fill="FFFFFF" w:themeFill="background1"/>
        <w:tabs>
          <w:tab w:val="left" w:pos="1134"/>
        </w:tabs>
        <w:spacing w:after="0" w:line="240" w:lineRule="auto"/>
        <w:ind w:firstLine="709"/>
        <w:jc w:val="both"/>
        <w:rPr>
          <w:rFonts w:cstheme="minorHAnsi"/>
          <w:sz w:val="28"/>
          <w:szCs w:val="28"/>
        </w:rPr>
      </w:pPr>
      <w:r w:rsidRPr="004F436B">
        <w:rPr>
          <w:rFonts w:cstheme="minorHAnsi"/>
          <w:sz w:val="28"/>
          <w:szCs w:val="28"/>
        </w:rPr>
        <w:t xml:space="preserve">Для реализации проекта ГЧП подведение каких-либо инженерно-транспортных сетей не требуется, проект направлен на высвобождение мощностей электроэнергии с возможностью перераспределения на другие объекты микрорайона в размере </w:t>
      </w:r>
      <w:r w:rsidR="006C1131" w:rsidRPr="004F436B">
        <w:rPr>
          <w:rFonts w:cstheme="minorHAnsi"/>
          <w:sz w:val="28"/>
          <w:szCs w:val="28"/>
        </w:rPr>
        <w:t>1599873</w:t>
      </w:r>
      <w:r w:rsidRPr="004F436B">
        <w:rPr>
          <w:rFonts w:cstheme="minorHAnsi"/>
          <w:sz w:val="28"/>
          <w:szCs w:val="28"/>
        </w:rPr>
        <w:t xml:space="preserve"> кВт*ч ежегодно.</w:t>
      </w:r>
    </w:p>
    <w:p w14:paraId="26C34896" w14:textId="77777777" w:rsidR="007578D8" w:rsidRPr="004F436B" w:rsidRDefault="000B1C03" w:rsidP="00EF0FF1">
      <w:pPr>
        <w:pStyle w:val="2"/>
        <w:ind w:firstLine="709"/>
        <w:jc w:val="both"/>
        <w:rPr>
          <w:rFonts w:asciiTheme="minorHAnsi" w:hAnsiTheme="minorHAnsi" w:cstheme="minorHAnsi"/>
          <w:b/>
          <w:color w:val="auto"/>
          <w:sz w:val="28"/>
          <w:szCs w:val="28"/>
        </w:rPr>
      </w:pPr>
      <w:bookmarkStart w:id="57" w:name="_Toc92066178"/>
      <w:r w:rsidRPr="004F436B">
        <w:rPr>
          <w:rFonts w:asciiTheme="minorHAnsi" w:hAnsiTheme="minorHAnsi" w:cstheme="minorHAnsi"/>
          <w:b/>
          <w:color w:val="auto"/>
          <w:sz w:val="28"/>
          <w:szCs w:val="28"/>
        </w:rPr>
        <w:t>5</w:t>
      </w:r>
      <w:r w:rsidR="00E57D0A" w:rsidRPr="004F436B">
        <w:rPr>
          <w:rFonts w:asciiTheme="minorHAnsi" w:hAnsiTheme="minorHAnsi" w:cstheme="minorHAnsi"/>
          <w:b/>
          <w:color w:val="auto"/>
          <w:sz w:val="28"/>
          <w:szCs w:val="28"/>
        </w:rPr>
        <w:t>.2. Сведения о наличии разработанных проектно-сметных документаций, типовых проектов, типовых проектных решений и проектов повторного применения</w:t>
      </w:r>
      <w:bookmarkEnd w:id="57"/>
    </w:p>
    <w:p w14:paraId="2CC45AEA" w14:textId="77777777" w:rsidR="009A40C5" w:rsidRPr="004F436B" w:rsidRDefault="009A40C5" w:rsidP="009A40C5">
      <w:pPr>
        <w:widowControl w:val="0"/>
        <w:spacing w:after="0" w:line="240" w:lineRule="auto"/>
        <w:ind w:firstLine="709"/>
        <w:jc w:val="both"/>
        <w:rPr>
          <w:rFonts w:cstheme="minorHAnsi"/>
          <w:sz w:val="28"/>
          <w:szCs w:val="28"/>
        </w:rPr>
      </w:pPr>
      <w:r w:rsidRPr="004F436B">
        <w:rPr>
          <w:rFonts w:cstheme="minorHAnsi"/>
          <w:sz w:val="28"/>
          <w:szCs w:val="28"/>
        </w:rPr>
        <w:t>При подготовке Бизнес-плана, были запрошены сведения о наличии разработанных проектно-сметных документаций, однако по информации от государственных органов в целях реализации проекта, какие-либо проектно-сметные документации, типовые проекты, типовые проектные решения и проекты повторного применения</w:t>
      </w:r>
      <w:r w:rsidR="005F3326" w:rsidRPr="004F436B">
        <w:rPr>
          <w:rFonts w:cstheme="minorHAnsi"/>
          <w:sz w:val="28"/>
          <w:szCs w:val="28"/>
        </w:rPr>
        <w:t xml:space="preserve"> не разрабатывались</w:t>
      </w:r>
      <w:r w:rsidRPr="004F436B">
        <w:rPr>
          <w:rFonts w:cstheme="minorHAnsi"/>
          <w:sz w:val="28"/>
          <w:szCs w:val="28"/>
        </w:rPr>
        <w:t xml:space="preserve">. </w:t>
      </w:r>
    </w:p>
    <w:p w14:paraId="03E0943C" w14:textId="67571A0C" w:rsidR="00676D04" w:rsidRPr="004F436B" w:rsidRDefault="00676D04" w:rsidP="009A40C5">
      <w:pPr>
        <w:widowControl w:val="0"/>
        <w:spacing w:after="0" w:line="240" w:lineRule="auto"/>
        <w:ind w:firstLine="709"/>
        <w:jc w:val="both"/>
        <w:rPr>
          <w:rFonts w:cstheme="minorHAnsi"/>
          <w:sz w:val="28"/>
          <w:szCs w:val="28"/>
        </w:rPr>
      </w:pPr>
      <w:r w:rsidRPr="004F436B">
        <w:rPr>
          <w:rFonts w:cstheme="minorHAnsi"/>
          <w:sz w:val="28"/>
          <w:szCs w:val="28"/>
        </w:rPr>
        <w:t>В рамках данного проекта разработана сметная документация</w:t>
      </w:r>
      <w:r w:rsidR="00167341" w:rsidRPr="004F436B">
        <w:rPr>
          <w:rFonts w:cstheme="minorHAnsi"/>
          <w:sz w:val="28"/>
          <w:szCs w:val="28"/>
        </w:rPr>
        <w:t xml:space="preserve"> (сводный сметный расчет, </w:t>
      </w:r>
      <w:r w:rsidR="000D2AD5" w:rsidRPr="004F436B">
        <w:rPr>
          <w:rFonts w:cstheme="minorHAnsi"/>
          <w:sz w:val="28"/>
          <w:szCs w:val="28"/>
        </w:rPr>
        <w:t>сметный расчет стоимости</w:t>
      </w:r>
      <w:r w:rsidR="00772B76" w:rsidRPr="004F436B">
        <w:rPr>
          <w:rFonts w:cstheme="minorHAnsi"/>
          <w:sz w:val="28"/>
          <w:szCs w:val="28"/>
        </w:rPr>
        <w:t xml:space="preserve"> текущего ремонта</w:t>
      </w:r>
      <w:r w:rsidR="000D2AD5" w:rsidRPr="004F436B">
        <w:rPr>
          <w:rFonts w:cstheme="minorHAnsi"/>
          <w:sz w:val="28"/>
          <w:szCs w:val="28"/>
        </w:rPr>
        <w:t xml:space="preserve">, </w:t>
      </w:r>
      <w:r w:rsidR="00167341" w:rsidRPr="004F436B">
        <w:rPr>
          <w:rFonts w:cstheme="minorHAnsi"/>
          <w:sz w:val="28"/>
          <w:szCs w:val="28"/>
        </w:rPr>
        <w:t xml:space="preserve">локальная смета, </w:t>
      </w:r>
      <w:r w:rsidR="0047238F" w:rsidRPr="004F436B">
        <w:rPr>
          <w:rFonts w:cstheme="minorHAnsi"/>
          <w:sz w:val="28"/>
          <w:szCs w:val="28"/>
        </w:rPr>
        <w:t>ресурсная смета)</w:t>
      </w:r>
      <w:r w:rsidR="005818B9" w:rsidRPr="004F436B">
        <w:rPr>
          <w:rFonts w:cstheme="minorHAnsi"/>
          <w:sz w:val="28"/>
          <w:szCs w:val="28"/>
        </w:rPr>
        <w:t>, необходимая для реализации Проекта</w:t>
      </w:r>
      <w:r w:rsidR="00CC565A" w:rsidRPr="004F436B">
        <w:rPr>
          <w:rFonts w:cstheme="minorHAnsi"/>
          <w:sz w:val="28"/>
          <w:szCs w:val="28"/>
        </w:rPr>
        <w:t>.</w:t>
      </w:r>
    </w:p>
    <w:p w14:paraId="59A37160" w14:textId="77777777" w:rsidR="007578D8" w:rsidRPr="004F436B" w:rsidRDefault="005818B9" w:rsidP="00EF0FF1">
      <w:pPr>
        <w:pStyle w:val="2"/>
        <w:ind w:firstLine="709"/>
        <w:jc w:val="both"/>
        <w:rPr>
          <w:rFonts w:asciiTheme="minorHAnsi" w:hAnsiTheme="minorHAnsi" w:cstheme="minorHAnsi"/>
          <w:b/>
          <w:color w:val="auto"/>
          <w:sz w:val="28"/>
          <w:szCs w:val="28"/>
        </w:rPr>
      </w:pPr>
      <w:bookmarkStart w:id="58" w:name="_Toc92066179"/>
      <w:r w:rsidRPr="004F436B">
        <w:rPr>
          <w:rFonts w:asciiTheme="minorHAnsi" w:hAnsiTheme="minorHAnsi" w:cstheme="minorHAnsi"/>
          <w:b/>
          <w:color w:val="auto"/>
          <w:sz w:val="28"/>
          <w:szCs w:val="28"/>
        </w:rPr>
        <w:t>5</w:t>
      </w:r>
      <w:r w:rsidR="00E57D0A" w:rsidRPr="004F436B">
        <w:rPr>
          <w:rFonts w:asciiTheme="minorHAnsi" w:hAnsiTheme="minorHAnsi" w:cstheme="minorHAnsi"/>
          <w:b/>
          <w:color w:val="auto"/>
          <w:sz w:val="28"/>
          <w:szCs w:val="28"/>
        </w:rPr>
        <w:t>.3. Технология (в т.ч. сведения о планируемых к внедрению технологических инновациях, в случае наличия таковых) и характеристика оборудования</w:t>
      </w:r>
      <w:bookmarkEnd w:id="58"/>
    </w:p>
    <w:p w14:paraId="6E4156D3" w14:textId="77777777" w:rsidR="00CB2D01" w:rsidRPr="004F436B" w:rsidRDefault="00CB2D01" w:rsidP="004C7593">
      <w:pPr>
        <w:widowControl w:val="0"/>
        <w:spacing w:after="0" w:line="240" w:lineRule="auto"/>
        <w:ind w:firstLine="709"/>
        <w:jc w:val="both"/>
        <w:rPr>
          <w:rFonts w:eastAsia="Times New Roman" w:cstheme="minorHAnsi"/>
          <w:bCs/>
          <w:sz w:val="28"/>
          <w:szCs w:val="28"/>
          <w:u w:val="single"/>
          <w:lang w:eastAsia="ru-RU"/>
        </w:rPr>
      </w:pPr>
      <w:r w:rsidRPr="004F436B">
        <w:rPr>
          <w:rFonts w:eastAsia="Times New Roman" w:cstheme="minorHAnsi"/>
          <w:bCs/>
          <w:sz w:val="28"/>
          <w:szCs w:val="28"/>
          <w:u w:val="single"/>
          <w:lang w:eastAsia="ru-RU"/>
        </w:rPr>
        <w:t>Светодиодные светильники</w:t>
      </w:r>
    </w:p>
    <w:p w14:paraId="5BACCC85" w14:textId="77777777" w:rsidR="00EF1145" w:rsidRPr="004F436B" w:rsidRDefault="004C7593" w:rsidP="004C7593">
      <w:pPr>
        <w:widowControl w:val="0"/>
        <w:spacing w:after="0" w:line="240" w:lineRule="auto"/>
        <w:ind w:firstLine="709"/>
        <w:jc w:val="both"/>
        <w:rPr>
          <w:rFonts w:eastAsia="Times New Roman" w:cstheme="minorHAnsi"/>
          <w:bCs/>
          <w:sz w:val="28"/>
          <w:szCs w:val="28"/>
          <w:lang w:eastAsia="ru-RU"/>
        </w:rPr>
      </w:pPr>
      <w:r w:rsidRPr="004F436B">
        <w:rPr>
          <w:rFonts w:eastAsia="Times New Roman" w:cstheme="minorHAnsi"/>
          <w:bCs/>
          <w:sz w:val="28"/>
          <w:szCs w:val="28"/>
          <w:lang w:eastAsia="ru-RU"/>
        </w:rPr>
        <w:t xml:space="preserve">В настоящее время в мире происходит смещение акцента в пользу использования инновационных энергоэффективных технологий. Светодиодные технологии выступают в числе наиболее перспективных источников освещения. </w:t>
      </w:r>
    </w:p>
    <w:p w14:paraId="0F2EEB80" w14:textId="13D083CF" w:rsidR="004C7593" w:rsidRPr="004F436B" w:rsidRDefault="004C7593" w:rsidP="004C7593">
      <w:pPr>
        <w:pStyle w:val="afe"/>
        <w:ind w:firstLine="709"/>
        <w:jc w:val="both"/>
        <w:rPr>
          <w:rFonts w:cstheme="minorHAnsi"/>
          <w:sz w:val="28"/>
          <w:szCs w:val="28"/>
        </w:rPr>
      </w:pPr>
      <w:r w:rsidRPr="004F436B">
        <w:rPr>
          <w:rFonts w:cstheme="minorHAnsi"/>
          <w:sz w:val="28"/>
          <w:szCs w:val="28"/>
        </w:rPr>
        <w:lastRenderedPageBreak/>
        <w:t xml:space="preserve">В процессе </w:t>
      </w:r>
      <w:r w:rsidR="005C56F3" w:rsidRPr="004F436B">
        <w:rPr>
          <w:rFonts w:cstheme="minorHAnsi"/>
          <w:sz w:val="28"/>
          <w:szCs w:val="28"/>
        </w:rPr>
        <w:t xml:space="preserve">создания Объекта ГЧП </w:t>
      </w:r>
      <w:r w:rsidRPr="004F436B">
        <w:rPr>
          <w:rFonts w:cstheme="minorHAnsi"/>
          <w:sz w:val="28"/>
          <w:szCs w:val="28"/>
        </w:rPr>
        <w:t xml:space="preserve">будут использованы </w:t>
      </w:r>
      <w:r w:rsidR="008A3C4D" w:rsidRPr="004F436B">
        <w:rPr>
          <w:rFonts w:cstheme="minorHAnsi"/>
          <w:sz w:val="28"/>
          <w:szCs w:val="28"/>
        </w:rPr>
        <w:t>св</w:t>
      </w:r>
      <w:r w:rsidR="00D05121" w:rsidRPr="004F436B">
        <w:rPr>
          <w:rFonts w:cstheme="minorHAnsi"/>
          <w:sz w:val="28"/>
          <w:szCs w:val="28"/>
        </w:rPr>
        <w:t>етодиодные</w:t>
      </w:r>
      <w:r w:rsidRPr="004F436B">
        <w:rPr>
          <w:rFonts w:cstheme="minorHAnsi"/>
          <w:sz w:val="28"/>
          <w:szCs w:val="28"/>
        </w:rPr>
        <w:t xml:space="preserve"> светильники собстве</w:t>
      </w:r>
      <w:r w:rsidR="005D4C4F" w:rsidRPr="004F436B">
        <w:rPr>
          <w:rFonts w:cstheme="minorHAnsi"/>
          <w:sz w:val="28"/>
          <w:szCs w:val="28"/>
        </w:rPr>
        <w:t xml:space="preserve">нного производства </w:t>
      </w:r>
      <w:r w:rsidRPr="004F436B">
        <w:rPr>
          <w:rFonts w:cstheme="minorHAnsi"/>
          <w:sz w:val="28"/>
          <w:szCs w:val="28"/>
        </w:rPr>
        <w:t xml:space="preserve">Частного партнера. </w:t>
      </w:r>
    </w:p>
    <w:p w14:paraId="53F66593" w14:textId="64A11C01" w:rsidR="00A01918" w:rsidRPr="004F436B" w:rsidRDefault="00A01918" w:rsidP="00A01918">
      <w:pPr>
        <w:widowControl w:val="0"/>
        <w:spacing w:after="0" w:line="240" w:lineRule="auto"/>
        <w:ind w:firstLine="709"/>
        <w:jc w:val="both"/>
        <w:rPr>
          <w:rFonts w:cstheme="minorHAnsi"/>
          <w:sz w:val="28"/>
          <w:szCs w:val="24"/>
        </w:rPr>
      </w:pPr>
      <w:r w:rsidRPr="004F436B">
        <w:rPr>
          <w:rFonts w:cstheme="minorHAnsi"/>
          <w:sz w:val="28"/>
          <w:szCs w:val="24"/>
        </w:rPr>
        <w:t xml:space="preserve">Безусловным приоритетом для компании является качество выпускаемой продукции. Продукция ТОО имеет сертификат соответствия Евразийского экономического союза № </w:t>
      </w:r>
      <w:r w:rsidR="006B23D5" w:rsidRPr="004F436B">
        <w:rPr>
          <w:rFonts w:cstheme="minorHAnsi"/>
          <w:sz w:val="28"/>
          <w:szCs w:val="24"/>
        </w:rPr>
        <w:t>…</w:t>
      </w:r>
      <w:r w:rsidRPr="004F436B">
        <w:rPr>
          <w:rFonts w:cstheme="minorHAnsi"/>
          <w:sz w:val="28"/>
          <w:szCs w:val="24"/>
        </w:rPr>
        <w:t>.</w:t>
      </w:r>
    </w:p>
    <w:p w14:paraId="2720275D" w14:textId="7BF99AFF" w:rsidR="00B8418D" w:rsidRPr="004F436B" w:rsidRDefault="00E847F6" w:rsidP="00B8418D">
      <w:pPr>
        <w:widowControl w:val="0"/>
        <w:spacing w:after="0" w:line="240" w:lineRule="auto"/>
        <w:ind w:firstLine="709"/>
        <w:jc w:val="both"/>
        <w:rPr>
          <w:rFonts w:cstheme="minorHAnsi"/>
          <w:sz w:val="28"/>
          <w:szCs w:val="24"/>
        </w:rPr>
      </w:pPr>
      <w:r w:rsidRPr="004F436B">
        <w:rPr>
          <w:rFonts w:cstheme="minorHAnsi"/>
          <w:sz w:val="28"/>
          <w:szCs w:val="24"/>
        </w:rPr>
        <w:t>Основные ха</w:t>
      </w:r>
      <w:r w:rsidR="00C24610" w:rsidRPr="004F436B">
        <w:rPr>
          <w:rFonts w:cstheme="minorHAnsi"/>
          <w:sz w:val="28"/>
          <w:szCs w:val="24"/>
        </w:rPr>
        <w:t>рактеристики</w:t>
      </w:r>
      <w:r w:rsidR="00B8418D" w:rsidRPr="004F436B">
        <w:rPr>
          <w:rFonts w:cstheme="minorHAnsi"/>
          <w:sz w:val="28"/>
          <w:szCs w:val="24"/>
        </w:rPr>
        <w:t xml:space="preserve"> светодиодных светильников </w:t>
      </w:r>
      <w:r w:rsidR="006B23D5" w:rsidRPr="004F436B">
        <w:rPr>
          <w:rFonts w:cstheme="minorHAnsi"/>
          <w:sz w:val="28"/>
          <w:szCs w:val="24"/>
        </w:rPr>
        <w:t>…</w:t>
      </w:r>
      <w:r w:rsidR="00B8418D" w:rsidRPr="004F436B">
        <w:rPr>
          <w:rFonts w:cstheme="minorHAnsi"/>
          <w:sz w:val="28"/>
          <w:szCs w:val="24"/>
        </w:rPr>
        <w:t xml:space="preserve">: </w:t>
      </w:r>
    </w:p>
    <w:p w14:paraId="2B1FFC2F" w14:textId="46145C39" w:rsidR="001F4D8D" w:rsidRPr="004F436B" w:rsidRDefault="00B8418D" w:rsidP="00B8418D">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 xml:space="preserve">1. </w:t>
      </w:r>
      <w:r w:rsidR="006B23D5" w:rsidRPr="004F436B">
        <w:rPr>
          <w:rFonts w:eastAsia="Times New Roman" w:cstheme="minorHAnsi"/>
          <w:sz w:val="28"/>
          <w:szCs w:val="28"/>
          <w:lang w:eastAsia="ru-RU"/>
        </w:rPr>
        <w:t>С</w:t>
      </w:r>
      <w:r w:rsidRPr="004F436B">
        <w:rPr>
          <w:rFonts w:eastAsia="Times New Roman" w:cstheme="minorHAnsi"/>
          <w:sz w:val="28"/>
          <w:szCs w:val="28"/>
          <w:lang w:eastAsia="ru-RU"/>
        </w:rPr>
        <w:t>рок непрерывной работы светильника не менее 100 000 реальных часов</w:t>
      </w:r>
      <w:r w:rsidR="006B23D5" w:rsidRPr="004F436B">
        <w:rPr>
          <w:rFonts w:eastAsia="Times New Roman" w:cstheme="minorHAnsi"/>
          <w:sz w:val="28"/>
          <w:szCs w:val="28"/>
          <w:lang w:eastAsia="ru-RU"/>
        </w:rPr>
        <w:t>.</w:t>
      </w:r>
    </w:p>
    <w:p w14:paraId="1792F407" w14:textId="7225EDC8" w:rsidR="00B8418D" w:rsidRPr="004F436B" w:rsidRDefault="001F4D8D" w:rsidP="003434C1">
      <w:pPr>
        <w:pStyle w:val="afe"/>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2. </w:t>
      </w:r>
      <w:r w:rsidR="00E50097" w:rsidRPr="004F436B">
        <w:rPr>
          <w:rFonts w:eastAsia="Times New Roman" w:cstheme="minorHAnsi"/>
          <w:sz w:val="28"/>
          <w:szCs w:val="28"/>
          <w:lang w:eastAsia="ru-RU"/>
        </w:rPr>
        <w:t xml:space="preserve">Срок службы источников питания </w:t>
      </w:r>
      <w:r w:rsidR="0081451E" w:rsidRPr="004F436B">
        <w:rPr>
          <w:rFonts w:cstheme="minorHAnsi"/>
          <w:sz w:val="28"/>
          <w:szCs w:val="28"/>
          <w:shd w:val="clear" w:color="auto" w:fill="FFFFFF"/>
        </w:rPr>
        <w:t>блока питания драйвера –10 лет</w:t>
      </w:r>
      <w:r w:rsidR="00B00814" w:rsidRPr="004F436B">
        <w:rPr>
          <w:rFonts w:cstheme="minorHAnsi"/>
          <w:sz w:val="28"/>
          <w:szCs w:val="28"/>
          <w:shd w:val="clear" w:color="auto" w:fill="FFFFFF"/>
        </w:rPr>
        <w:t>, г</w:t>
      </w:r>
      <w:r w:rsidR="0081451E" w:rsidRPr="004F436B">
        <w:rPr>
          <w:rFonts w:cstheme="minorHAnsi"/>
          <w:sz w:val="28"/>
          <w:szCs w:val="28"/>
          <w:shd w:val="clear" w:color="auto" w:fill="FFFFFF"/>
        </w:rPr>
        <w:t>арантия на блоки питания –7 лет</w:t>
      </w:r>
      <w:r w:rsidR="00E50097" w:rsidRPr="004F436B">
        <w:rPr>
          <w:rFonts w:eastAsia="Times New Roman" w:cstheme="minorHAnsi"/>
          <w:sz w:val="28"/>
          <w:szCs w:val="28"/>
          <w:lang w:eastAsia="ru-RU"/>
        </w:rPr>
        <w:t>.</w:t>
      </w:r>
    </w:p>
    <w:p w14:paraId="7BA870D4" w14:textId="2F035E10" w:rsidR="00B8418D" w:rsidRPr="004F436B" w:rsidRDefault="00A20C9A" w:rsidP="00B8418D">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3</w:t>
      </w:r>
      <w:r w:rsidR="00B8418D" w:rsidRPr="004F436B">
        <w:rPr>
          <w:rFonts w:eastAsia="Times New Roman" w:cstheme="minorHAnsi"/>
          <w:sz w:val="28"/>
          <w:szCs w:val="28"/>
          <w:lang w:eastAsia="ru-RU"/>
        </w:rPr>
        <w:t>. Экономичность энергопотребления. На 70% снижается энергопотребление по сравнению со светильниками, где применяются традиционные газоразрядные лампы ДРЛ и ДНАТ. </w:t>
      </w:r>
    </w:p>
    <w:p w14:paraId="07FD6F61" w14:textId="007F5629" w:rsidR="00B8418D" w:rsidRPr="004F436B" w:rsidRDefault="00A20C9A" w:rsidP="00B8418D">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4</w:t>
      </w:r>
      <w:r w:rsidR="00B8418D" w:rsidRPr="004F436B">
        <w:rPr>
          <w:rFonts w:eastAsia="Times New Roman" w:cstheme="minorHAnsi"/>
          <w:sz w:val="28"/>
          <w:szCs w:val="28"/>
          <w:lang w:eastAsia="ru-RU"/>
        </w:rPr>
        <w:t>. Полная экологическая безопасность позволяет сохранять окружающую среду, не требуя специальных условия по утилизации (не содержит ртути, ее производных и других ядовитых, вредных или опасных составляющих материалов и веществ)</w:t>
      </w:r>
      <w:r w:rsidR="00DB7054" w:rsidRPr="004F436B">
        <w:rPr>
          <w:rFonts w:eastAsia="Times New Roman" w:cstheme="minorHAnsi"/>
          <w:sz w:val="28"/>
          <w:szCs w:val="28"/>
          <w:lang w:eastAsia="ru-RU"/>
        </w:rPr>
        <w:t>.</w:t>
      </w:r>
    </w:p>
    <w:p w14:paraId="20A6812E" w14:textId="4D22F031" w:rsidR="00B8418D" w:rsidRPr="004F436B" w:rsidRDefault="00A20C9A" w:rsidP="00B8418D">
      <w:pPr>
        <w:tabs>
          <w:tab w:val="left" w:pos="851"/>
          <w:tab w:val="left" w:pos="1134"/>
        </w:tabs>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5</w:t>
      </w:r>
      <w:r w:rsidR="00B8418D" w:rsidRPr="004F436B">
        <w:rPr>
          <w:rFonts w:eastAsia="Times New Roman" w:cstheme="minorHAnsi"/>
          <w:sz w:val="28"/>
          <w:szCs w:val="28"/>
          <w:lang w:eastAsia="ru-RU"/>
        </w:rPr>
        <w:t>. Высокая надежность, механическая прочность, виброустойчивость светодиодных светильников.</w:t>
      </w:r>
      <w:r w:rsidR="00CB78A8" w:rsidRPr="004F436B">
        <w:rPr>
          <w:rFonts w:cstheme="minorHAnsi"/>
        </w:rPr>
        <w:t xml:space="preserve"> </w:t>
      </w:r>
    </w:p>
    <w:p w14:paraId="2EB68A3E" w14:textId="5065795B" w:rsidR="00B8418D" w:rsidRPr="004F436B" w:rsidRDefault="00A20C9A" w:rsidP="00B8418D">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6</w:t>
      </w:r>
      <w:r w:rsidR="00B8418D" w:rsidRPr="004F436B">
        <w:rPr>
          <w:rFonts w:eastAsia="Times New Roman" w:cstheme="minorHAnsi"/>
          <w:sz w:val="28"/>
          <w:szCs w:val="28"/>
          <w:lang w:eastAsia="ru-RU"/>
        </w:rPr>
        <w:t>. Отсутствие необходимости замены светодиодов и обслуживания светильников в течение всего срока эксплуатации позволяет значительно экономить на обслуживающих мероприятиях и персонале.</w:t>
      </w:r>
      <w:r w:rsidR="00911D05" w:rsidRPr="004F436B">
        <w:rPr>
          <w:rFonts w:cstheme="minorHAnsi"/>
        </w:rPr>
        <w:t xml:space="preserve"> </w:t>
      </w:r>
    </w:p>
    <w:p w14:paraId="2EDD29B8" w14:textId="77777777" w:rsidR="00805B98" w:rsidRPr="004F436B" w:rsidRDefault="00A20C9A" w:rsidP="00B8418D">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7</w:t>
      </w:r>
      <w:r w:rsidR="00B8418D" w:rsidRPr="004F436B">
        <w:rPr>
          <w:rFonts w:eastAsia="Times New Roman" w:cstheme="minorHAnsi"/>
          <w:sz w:val="28"/>
          <w:szCs w:val="28"/>
          <w:lang w:eastAsia="ru-RU"/>
        </w:rPr>
        <w:t>. В светодиодных светильниках достигается высокая контрастность, что обеспечивает лучшую четкость освещаемых объектов (зданий, строений, подъездов, дворов, рекламных щитов, складов, охраняемых территорий, парков) и цветопередачу (индекс цветопередачи 75</w:t>
      </w:r>
      <w:r w:rsidR="00056E5C" w:rsidRPr="004F436B">
        <w:rPr>
          <w:rFonts w:eastAsia="Times New Roman" w:cstheme="minorHAnsi"/>
          <w:sz w:val="28"/>
          <w:szCs w:val="28"/>
          <w:lang w:eastAsia="ru-RU"/>
        </w:rPr>
        <w:t>-85</w:t>
      </w:r>
      <w:r w:rsidR="00607280" w:rsidRPr="004F436B">
        <w:rPr>
          <w:rFonts w:eastAsia="Times New Roman" w:cstheme="minorHAnsi"/>
          <w:sz w:val="28"/>
          <w:szCs w:val="28"/>
          <w:lang w:eastAsia="ru-RU"/>
        </w:rPr>
        <w:t xml:space="preserve"> </w:t>
      </w:r>
      <w:r w:rsidR="00607280" w:rsidRPr="004F436B">
        <w:rPr>
          <w:rFonts w:eastAsia="Times New Roman" w:cstheme="minorHAnsi"/>
          <w:sz w:val="28"/>
          <w:szCs w:val="28"/>
          <w:lang w:val="en-US" w:eastAsia="ru-RU"/>
        </w:rPr>
        <w:t>Ra</w:t>
      </w:r>
      <w:r w:rsidR="00B8418D" w:rsidRPr="004F436B">
        <w:rPr>
          <w:rFonts w:eastAsia="Times New Roman" w:cstheme="minorHAnsi"/>
          <w:sz w:val="28"/>
          <w:szCs w:val="28"/>
          <w:lang w:eastAsia="ru-RU"/>
        </w:rPr>
        <w:t xml:space="preserve">). </w:t>
      </w:r>
    </w:p>
    <w:p w14:paraId="775A4F56" w14:textId="082C68FA" w:rsidR="00B8418D" w:rsidRPr="004F436B" w:rsidRDefault="00805B98" w:rsidP="00B8418D">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8</w:t>
      </w:r>
      <w:r w:rsidR="001F7F18" w:rsidRPr="004F436B">
        <w:rPr>
          <w:rFonts w:eastAsia="Times New Roman" w:cstheme="minorHAnsi"/>
          <w:sz w:val="28"/>
          <w:szCs w:val="28"/>
          <w:lang w:eastAsia="ru-RU"/>
        </w:rPr>
        <w:t>.</w:t>
      </w:r>
      <w:r w:rsidR="00B8418D" w:rsidRPr="004F436B">
        <w:rPr>
          <w:rFonts w:eastAsia="Times New Roman" w:cstheme="minorHAnsi"/>
          <w:sz w:val="28"/>
          <w:szCs w:val="28"/>
          <w:lang w:eastAsia="ru-RU"/>
        </w:rPr>
        <w:t xml:space="preserve"> Отсутствует опасность перегрузки городских и муниципальных электросетей в момент включения светодиодных светильников. </w:t>
      </w:r>
    </w:p>
    <w:p w14:paraId="7EBEF918" w14:textId="6A990E69" w:rsidR="00B8418D" w:rsidRPr="004F436B" w:rsidRDefault="009C3E99" w:rsidP="00B8418D">
      <w:pPr>
        <w:spacing w:after="0" w:line="240" w:lineRule="auto"/>
        <w:ind w:firstLine="709"/>
        <w:jc w:val="both"/>
        <w:textAlignment w:val="baseline"/>
        <w:rPr>
          <w:rFonts w:eastAsia="Times New Roman" w:cstheme="minorHAnsi"/>
          <w:sz w:val="28"/>
          <w:szCs w:val="28"/>
          <w:lang w:eastAsia="ru-RU"/>
        </w:rPr>
      </w:pPr>
      <w:r w:rsidRPr="004F436B">
        <w:rPr>
          <w:rFonts w:eastAsia="Times New Roman" w:cstheme="minorHAnsi"/>
          <w:sz w:val="28"/>
          <w:szCs w:val="28"/>
          <w:lang w:eastAsia="ru-RU"/>
        </w:rPr>
        <w:t xml:space="preserve">9. </w:t>
      </w:r>
      <w:r w:rsidR="00E37DBA" w:rsidRPr="004F436B">
        <w:rPr>
          <w:rFonts w:cstheme="minorHAnsi"/>
          <w:sz w:val="28"/>
          <w:szCs w:val="28"/>
          <w:shd w:val="clear" w:color="auto" w:fill="FFFFFF"/>
        </w:rPr>
        <w:t xml:space="preserve">Диапазон рабочих температур – от - 40 до + 60 С. </w:t>
      </w:r>
      <w:r w:rsidR="00061BA7" w:rsidRPr="004F436B">
        <w:rPr>
          <w:rFonts w:cstheme="minorHAnsi"/>
          <w:sz w:val="28"/>
          <w:szCs w:val="28"/>
          <w:shd w:val="clear" w:color="auto" w:fill="FFFFFF"/>
        </w:rPr>
        <w:t>Мощность каждого светодиода в светильнике – не менее 1 Вт.</w:t>
      </w:r>
    </w:p>
    <w:p w14:paraId="3B00AC1F" w14:textId="77777777" w:rsidR="007578D8" w:rsidRPr="004F436B" w:rsidRDefault="00B92B32" w:rsidP="005A586B">
      <w:pPr>
        <w:pStyle w:val="2"/>
        <w:spacing w:before="0" w:line="240" w:lineRule="auto"/>
        <w:ind w:firstLine="709"/>
        <w:jc w:val="both"/>
        <w:rPr>
          <w:rFonts w:asciiTheme="minorHAnsi" w:hAnsiTheme="minorHAnsi" w:cstheme="minorHAnsi"/>
          <w:b/>
          <w:color w:val="auto"/>
          <w:sz w:val="28"/>
          <w:szCs w:val="28"/>
        </w:rPr>
      </w:pPr>
      <w:bookmarkStart w:id="59" w:name="_Toc92066180"/>
      <w:r w:rsidRPr="004F436B">
        <w:rPr>
          <w:rFonts w:asciiTheme="minorHAnsi" w:hAnsiTheme="minorHAnsi" w:cstheme="minorHAnsi"/>
          <w:b/>
          <w:color w:val="auto"/>
          <w:sz w:val="28"/>
          <w:szCs w:val="28"/>
        </w:rPr>
        <w:t>5</w:t>
      </w:r>
      <w:r w:rsidR="00E57D0A" w:rsidRPr="004F436B">
        <w:rPr>
          <w:rFonts w:asciiTheme="minorHAnsi" w:hAnsiTheme="minorHAnsi" w:cstheme="minorHAnsi"/>
          <w:b/>
          <w:color w:val="auto"/>
          <w:sz w:val="28"/>
          <w:szCs w:val="28"/>
        </w:rPr>
        <w:t>.4. Потребность в площадях (планируемые физические параметры и технические характеристики объекта, создаваемого в результате реализации проекта ГЧП, в том числе планируемая производственная мощность)</w:t>
      </w:r>
      <w:bookmarkEnd w:id="59"/>
    </w:p>
    <w:p w14:paraId="23D7FE06" w14:textId="43A45596" w:rsidR="00F46924" w:rsidRPr="004F436B" w:rsidRDefault="00F46924" w:rsidP="001B05C5">
      <w:pPr>
        <w:widowControl w:val="0"/>
        <w:spacing w:after="0" w:line="240" w:lineRule="auto"/>
        <w:ind w:firstLine="709"/>
        <w:jc w:val="both"/>
        <w:rPr>
          <w:rFonts w:cstheme="minorHAnsi"/>
          <w:sz w:val="28"/>
          <w:szCs w:val="28"/>
        </w:rPr>
      </w:pPr>
      <w:r w:rsidRPr="004F436B">
        <w:rPr>
          <w:rFonts w:cstheme="minorHAnsi"/>
          <w:sz w:val="28"/>
          <w:szCs w:val="28"/>
        </w:rPr>
        <w:t xml:space="preserve">В процессе реализации проекта </w:t>
      </w:r>
      <w:r w:rsidR="0031104E" w:rsidRPr="004F436B">
        <w:rPr>
          <w:rFonts w:cstheme="minorHAnsi"/>
          <w:sz w:val="28"/>
          <w:szCs w:val="28"/>
        </w:rPr>
        <w:t xml:space="preserve">не </w:t>
      </w:r>
      <w:r w:rsidRPr="004F436B">
        <w:rPr>
          <w:rFonts w:cstheme="minorHAnsi"/>
          <w:sz w:val="28"/>
          <w:szCs w:val="28"/>
        </w:rPr>
        <w:t>предусмотрено строительство</w:t>
      </w:r>
      <w:r w:rsidR="00CC565A" w:rsidRPr="004F436B">
        <w:rPr>
          <w:rFonts w:cstheme="minorHAnsi"/>
          <w:sz w:val="28"/>
          <w:szCs w:val="28"/>
        </w:rPr>
        <w:t>/</w:t>
      </w:r>
      <w:r w:rsidRPr="004F436B">
        <w:rPr>
          <w:rFonts w:cstheme="minorHAnsi"/>
          <w:sz w:val="28"/>
          <w:szCs w:val="28"/>
        </w:rPr>
        <w:t>создание нового объекта</w:t>
      </w:r>
      <w:r w:rsidR="00F33A21" w:rsidRPr="004F436B">
        <w:rPr>
          <w:rFonts w:cstheme="minorHAnsi"/>
          <w:sz w:val="28"/>
          <w:szCs w:val="28"/>
        </w:rPr>
        <w:t>.</w:t>
      </w:r>
      <w:r w:rsidRPr="004F436B">
        <w:rPr>
          <w:rFonts w:cstheme="minorHAnsi"/>
          <w:sz w:val="28"/>
          <w:szCs w:val="28"/>
        </w:rPr>
        <w:t xml:space="preserve"> </w:t>
      </w:r>
    </w:p>
    <w:p w14:paraId="30390113" w14:textId="77777777" w:rsidR="007578D8" w:rsidRPr="004F436B" w:rsidRDefault="00B92B32" w:rsidP="001B05C5">
      <w:pPr>
        <w:pStyle w:val="2"/>
        <w:spacing w:line="240" w:lineRule="auto"/>
        <w:ind w:firstLine="709"/>
        <w:jc w:val="both"/>
        <w:rPr>
          <w:rFonts w:asciiTheme="minorHAnsi" w:hAnsiTheme="minorHAnsi" w:cstheme="minorHAnsi"/>
          <w:b/>
          <w:color w:val="auto"/>
          <w:sz w:val="28"/>
          <w:szCs w:val="28"/>
        </w:rPr>
      </w:pPr>
      <w:bookmarkStart w:id="60" w:name="_Toc92066181"/>
      <w:r w:rsidRPr="004F436B">
        <w:rPr>
          <w:rFonts w:asciiTheme="minorHAnsi" w:hAnsiTheme="minorHAnsi" w:cstheme="minorHAnsi"/>
          <w:b/>
          <w:color w:val="auto"/>
          <w:sz w:val="28"/>
          <w:szCs w:val="28"/>
        </w:rPr>
        <w:lastRenderedPageBreak/>
        <w:t>5</w:t>
      </w:r>
      <w:r w:rsidR="00E57D0A" w:rsidRPr="004F436B">
        <w:rPr>
          <w:rFonts w:asciiTheme="minorHAnsi" w:hAnsiTheme="minorHAnsi" w:cstheme="minorHAnsi"/>
          <w:b/>
          <w:color w:val="auto"/>
          <w:sz w:val="28"/>
          <w:szCs w:val="28"/>
        </w:rPr>
        <w:t>.5. Потребность в производственном персонале (численность, специализация, квалификация)</w:t>
      </w:r>
      <w:bookmarkEnd w:id="60"/>
    </w:p>
    <w:p w14:paraId="15EB0807" w14:textId="3866AB04" w:rsidR="007C5099" w:rsidRPr="004F436B" w:rsidRDefault="007C5099" w:rsidP="001B05C5">
      <w:pPr>
        <w:widowControl w:val="0"/>
        <w:spacing w:after="0" w:line="240" w:lineRule="auto"/>
        <w:ind w:firstLine="709"/>
        <w:jc w:val="both"/>
        <w:rPr>
          <w:rFonts w:cstheme="minorHAnsi"/>
          <w:sz w:val="28"/>
          <w:szCs w:val="28"/>
        </w:rPr>
      </w:pPr>
      <w:r w:rsidRPr="004F436B">
        <w:rPr>
          <w:rFonts w:cstheme="minorHAnsi"/>
          <w:sz w:val="28"/>
          <w:szCs w:val="28"/>
        </w:rPr>
        <w:t xml:space="preserve">В процессе реализации проекта </w:t>
      </w:r>
      <w:r w:rsidR="0031104E" w:rsidRPr="004F436B">
        <w:rPr>
          <w:rFonts w:cstheme="minorHAnsi"/>
          <w:sz w:val="28"/>
          <w:szCs w:val="28"/>
        </w:rPr>
        <w:t xml:space="preserve">не </w:t>
      </w:r>
      <w:r w:rsidRPr="004F436B">
        <w:rPr>
          <w:rFonts w:cstheme="minorHAnsi"/>
          <w:sz w:val="28"/>
          <w:szCs w:val="28"/>
        </w:rPr>
        <w:t>предусмотрено строительство</w:t>
      </w:r>
      <w:r w:rsidR="004758A2" w:rsidRPr="004F436B">
        <w:rPr>
          <w:rFonts w:cstheme="minorHAnsi"/>
          <w:sz w:val="28"/>
          <w:szCs w:val="28"/>
        </w:rPr>
        <w:t>/</w:t>
      </w:r>
      <w:r w:rsidRPr="004F436B">
        <w:rPr>
          <w:rFonts w:cstheme="minorHAnsi"/>
          <w:sz w:val="28"/>
          <w:szCs w:val="28"/>
        </w:rPr>
        <w:t xml:space="preserve">создание нового объекта, в связи с чем дополнительной потребности в производственном персонале не имеется. </w:t>
      </w:r>
    </w:p>
    <w:p w14:paraId="749FAB03" w14:textId="77777777" w:rsidR="007578D8" w:rsidRPr="004F436B" w:rsidRDefault="00B92B32" w:rsidP="005A586B">
      <w:pPr>
        <w:pStyle w:val="2"/>
        <w:spacing w:before="0" w:line="240" w:lineRule="auto"/>
        <w:ind w:firstLine="709"/>
        <w:jc w:val="both"/>
        <w:rPr>
          <w:rFonts w:asciiTheme="minorHAnsi" w:hAnsiTheme="minorHAnsi" w:cstheme="minorHAnsi"/>
          <w:b/>
          <w:color w:val="auto"/>
          <w:sz w:val="28"/>
          <w:szCs w:val="28"/>
        </w:rPr>
      </w:pPr>
      <w:bookmarkStart w:id="61" w:name="_Toc92066182"/>
      <w:r w:rsidRPr="004F436B">
        <w:rPr>
          <w:rFonts w:asciiTheme="minorHAnsi" w:hAnsiTheme="minorHAnsi" w:cstheme="minorHAnsi"/>
          <w:b/>
          <w:color w:val="auto"/>
          <w:sz w:val="28"/>
          <w:szCs w:val="28"/>
        </w:rPr>
        <w:t>5</w:t>
      </w:r>
      <w:r w:rsidR="00E57D0A" w:rsidRPr="004F436B">
        <w:rPr>
          <w:rFonts w:asciiTheme="minorHAnsi" w:hAnsiTheme="minorHAnsi" w:cstheme="minorHAnsi"/>
          <w:b/>
          <w:color w:val="auto"/>
          <w:sz w:val="28"/>
          <w:szCs w:val="28"/>
        </w:rPr>
        <w:t>.6. Объем производства (описание производственного цикла производства товаров, работ и услуг, развития тепловых и электрических сетей, газораспределительных систем, а также сетей водоснабжения и канализации, в случае принадлежности проекта к сферам естественных монополий)</w:t>
      </w:r>
      <w:bookmarkEnd w:id="61"/>
    </w:p>
    <w:p w14:paraId="7D111150" w14:textId="0510E820" w:rsidR="00986E66" w:rsidRPr="004F436B" w:rsidRDefault="00986E66" w:rsidP="00986E66">
      <w:pPr>
        <w:spacing w:after="0" w:line="240" w:lineRule="auto"/>
        <w:ind w:firstLine="709"/>
        <w:jc w:val="both"/>
        <w:rPr>
          <w:rStyle w:val="29"/>
          <w:rFonts w:asciiTheme="minorHAnsi" w:hAnsiTheme="minorHAnsi" w:cstheme="minorHAnsi"/>
          <w:color w:val="auto"/>
          <w:sz w:val="28"/>
          <w:szCs w:val="28"/>
        </w:rPr>
      </w:pPr>
      <w:r w:rsidRPr="004F436B">
        <w:rPr>
          <w:rStyle w:val="29"/>
          <w:rFonts w:asciiTheme="minorHAnsi" w:hAnsiTheme="minorHAnsi" w:cstheme="minorHAnsi"/>
          <w:color w:val="auto"/>
          <w:sz w:val="28"/>
          <w:szCs w:val="28"/>
        </w:rPr>
        <w:t xml:space="preserve">Согласно ст. 4 Закона Республики Казахстан «О естественных монополиях и регулируемых рынках» № 272-I от 9 июля 1998 года, установка и эксплуатация светодиодного оборудования не относятся к сферам естественных монополий. </w:t>
      </w:r>
    </w:p>
    <w:p w14:paraId="01EEE855" w14:textId="77777777" w:rsidR="00E57D0A" w:rsidRPr="004F436B" w:rsidRDefault="00BA3957" w:rsidP="005A586B">
      <w:pPr>
        <w:pStyle w:val="2"/>
        <w:ind w:firstLine="709"/>
        <w:rPr>
          <w:rFonts w:asciiTheme="minorHAnsi" w:hAnsiTheme="minorHAnsi" w:cstheme="minorHAnsi"/>
          <w:b/>
          <w:color w:val="auto"/>
          <w:sz w:val="28"/>
          <w:szCs w:val="28"/>
        </w:rPr>
      </w:pPr>
      <w:bookmarkStart w:id="62" w:name="_Toc92066183"/>
      <w:r w:rsidRPr="004F436B">
        <w:rPr>
          <w:rFonts w:asciiTheme="minorHAnsi" w:hAnsiTheme="minorHAnsi" w:cstheme="minorHAnsi"/>
          <w:b/>
          <w:color w:val="auto"/>
          <w:sz w:val="28"/>
          <w:szCs w:val="28"/>
        </w:rPr>
        <w:t>5</w:t>
      </w:r>
      <w:r w:rsidR="00E57D0A" w:rsidRPr="004F436B">
        <w:rPr>
          <w:rFonts w:asciiTheme="minorHAnsi" w:hAnsiTheme="minorHAnsi" w:cstheme="minorHAnsi"/>
          <w:b/>
          <w:color w:val="auto"/>
          <w:sz w:val="28"/>
          <w:szCs w:val="28"/>
        </w:rPr>
        <w:t>.7. Расчет переменных и постоянных издержек</w:t>
      </w:r>
      <w:bookmarkEnd w:id="62"/>
    </w:p>
    <w:p w14:paraId="4553ABEB" w14:textId="77777777" w:rsidR="00D7624D" w:rsidRPr="004F436B" w:rsidRDefault="00D7624D" w:rsidP="00D7624D">
      <w:pPr>
        <w:widowControl w:val="0"/>
        <w:spacing w:after="0" w:line="240" w:lineRule="auto"/>
        <w:ind w:firstLine="709"/>
        <w:jc w:val="both"/>
        <w:rPr>
          <w:rFonts w:eastAsia="Times New Roman" w:cstheme="minorHAnsi"/>
          <w:spacing w:val="2"/>
          <w:sz w:val="28"/>
          <w:szCs w:val="28"/>
          <w:u w:val="single"/>
          <w:lang w:eastAsia="ru-RU"/>
        </w:rPr>
      </w:pPr>
      <w:r w:rsidRPr="004F436B">
        <w:rPr>
          <w:rFonts w:eastAsia="Times New Roman" w:cstheme="minorHAnsi"/>
          <w:spacing w:val="2"/>
          <w:sz w:val="28"/>
          <w:szCs w:val="28"/>
          <w:u w:val="single"/>
          <w:lang w:eastAsia="ru-RU"/>
        </w:rPr>
        <w:t>Постоянные издержки</w:t>
      </w:r>
    </w:p>
    <w:p w14:paraId="35F72234" w14:textId="52084094" w:rsidR="00D7624D" w:rsidRPr="004F436B" w:rsidRDefault="00D7624D" w:rsidP="00D7624D">
      <w:pPr>
        <w:spacing w:after="0" w:line="240" w:lineRule="auto"/>
        <w:ind w:firstLine="709"/>
        <w:jc w:val="both"/>
        <w:rPr>
          <w:rFonts w:eastAsia="Times New Roman" w:cstheme="minorHAnsi"/>
          <w:sz w:val="21"/>
          <w:szCs w:val="21"/>
          <w:lang w:eastAsia="ru-RU"/>
        </w:rPr>
      </w:pPr>
      <w:r w:rsidRPr="004F436B">
        <w:rPr>
          <w:rFonts w:eastAsia="Times New Roman" w:cstheme="minorHAnsi"/>
          <w:spacing w:val="2"/>
          <w:sz w:val="28"/>
          <w:szCs w:val="28"/>
          <w:lang w:eastAsia="ru-RU"/>
        </w:rPr>
        <w:t xml:space="preserve">Постоянные издержки </w:t>
      </w:r>
      <w:r w:rsidR="006D5848" w:rsidRPr="004F436B">
        <w:rPr>
          <w:rFonts w:eastAsia="Times New Roman" w:cstheme="minorHAnsi"/>
          <w:spacing w:val="2"/>
          <w:sz w:val="28"/>
          <w:szCs w:val="28"/>
          <w:lang w:eastAsia="ru-RU"/>
        </w:rPr>
        <w:t>— это</w:t>
      </w:r>
      <w:r w:rsidRPr="004F436B">
        <w:rPr>
          <w:rFonts w:eastAsia="Times New Roman" w:cstheme="minorHAnsi"/>
          <w:spacing w:val="2"/>
          <w:sz w:val="28"/>
          <w:szCs w:val="28"/>
          <w:lang w:eastAsia="ru-RU"/>
        </w:rPr>
        <w:t xml:space="preserve"> расходы компании, которые остаются неизменными и не зависят от величины и структуры производства</w:t>
      </w:r>
      <w:r w:rsidR="00113F5C" w:rsidRPr="004F436B">
        <w:rPr>
          <w:rFonts w:eastAsia="Times New Roman" w:cstheme="minorHAnsi"/>
          <w:spacing w:val="2"/>
          <w:sz w:val="28"/>
          <w:szCs w:val="28"/>
          <w:lang w:eastAsia="ru-RU"/>
        </w:rPr>
        <w:t xml:space="preserve"> (оказания услуг) и реализации. </w:t>
      </w:r>
      <w:r w:rsidRPr="004F436B">
        <w:rPr>
          <w:rFonts w:eastAsia="Times New Roman" w:cstheme="minorHAnsi"/>
          <w:spacing w:val="2"/>
          <w:sz w:val="28"/>
          <w:szCs w:val="28"/>
          <w:lang w:eastAsia="ru-RU"/>
        </w:rPr>
        <w:t xml:space="preserve">В рамках данного проекта ГЧП к постоянным издержкам </w:t>
      </w:r>
      <w:r w:rsidR="00436043" w:rsidRPr="004F436B">
        <w:rPr>
          <w:rFonts w:eastAsia="Times New Roman" w:cstheme="minorHAnsi"/>
          <w:spacing w:val="2"/>
          <w:sz w:val="28"/>
          <w:szCs w:val="28"/>
          <w:lang w:eastAsia="ru-RU"/>
        </w:rPr>
        <w:t xml:space="preserve">должны были </w:t>
      </w:r>
      <w:r w:rsidR="006D5848" w:rsidRPr="004F436B">
        <w:rPr>
          <w:rFonts w:eastAsia="Times New Roman" w:cstheme="minorHAnsi"/>
          <w:spacing w:val="2"/>
          <w:sz w:val="28"/>
          <w:szCs w:val="28"/>
          <w:lang w:eastAsia="ru-RU"/>
        </w:rPr>
        <w:t>относиться</w:t>
      </w:r>
      <w:r w:rsidRPr="004F436B">
        <w:rPr>
          <w:rFonts w:eastAsia="Times New Roman" w:cstheme="minorHAnsi"/>
          <w:spacing w:val="2"/>
          <w:sz w:val="28"/>
          <w:szCs w:val="28"/>
          <w:lang w:eastAsia="ru-RU"/>
        </w:rPr>
        <w:t xml:space="preserve"> затраты по техническому обслуживанию</w:t>
      </w:r>
      <w:r w:rsidRPr="004F436B">
        <w:rPr>
          <w:rFonts w:eastAsia="Times New Roman" w:cstheme="minorHAnsi"/>
          <w:sz w:val="28"/>
          <w:szCs w:val="28"/>
          <w:lang w:eastAsia="ru-RU"/>
        </w:rPr>
        <w:t>.</w:t>
      </w:r>
    </w:p>
    <w:p w14:paraId="64E7E879" w14:textId="7AAF6B6D" w:rsidR="004C4DFB" w:rsidRPr="004F436B" w:rsidRDefault="004C4DFB" w:rsidP="004C4DFB">
      <w:pPr>
        <w:pStyle w:val="a6"/>
        <w:widowControl w:val="0"/>
        <w:tabs>
          <w:tab w:val="left" w:pos="993"/>
        </w:tabs>
        <w:spacing w:after="0" w:line="240" w:lineRule="auto"/>
        <w:ind w:left="0" w:firstLine="709"/>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Работы по техническому обслуживанию объектов уличного освещения представляют собой комплекс профилактических мероприятий.</w:t>
      </w:r>
    </w:p>
    <w:p w14:paraId="158CAA61" w14:textId="77777777" w:rsidR="004C4DFB" w:rsidRPr="004F436B" w:rsidRDefault="004C4DFB" w:rsidP="004C4DFB">
      <w:pPr>
        <w:widowControl w:val="0"/>
        <w:tabs>
          <w:tab w:val="left" w:pos="993"/>
        </w:tabs>
        <w:spacing w:after="0" w:line="240" w:lineRule="auto"/>
        <w:ind w:firstLine="709"/>
        <w:jc w:val="both"/>
        <w:rPr>
          <w:rFonts w:eastAsia="Times New Roman" w:cstheme="minorHAnsi"/>
          <w:spacing w:val="2"/>
          <w:sz w:val="28"/>
          <w:szCs w:val="28"/>
          <w:u w:val="single"/>
          <w:lang w:eastAsia="ru-RU"/>
        </w:rPr>
      </w:pPr>
      <w:r w:rsidRPr="004F436B">
        <w:rPr>
          <w:rFonts w:eastAsia="Times New Roman" w:cstheme="minorHAnsi"/>
          <w:spacing w:val="2"/>
          <w:sz w:val="28"/>
          <w:szCs w:val="28"/>
          <w:u w:val="single"/>
          <w:lang w:eastAsia="ru-RU"/>
        </w:rPr>
        <w:t>Переменные издержки</w:t>
      </w:r>
    </w:p>
    <w:p w14:paraId="5070FD5D" w14:textId="6CEEF0F5" w:rsidR="004C4DFB" w:rsidRPr="004F436B" w:rsidRDefault="004C4DFB" w:rsidP="004C4DFB">
      <w:pPr>
        <w:widowControl w:val="0"/>
        <w:tabs>
          <w:tab w:val="left" w:pos="993"/>
        </w:tabs>
        <w:spacing w:after="0" w:line="240" w:lineRule="auto"/>
        <w:ind w:firstLine="709"/>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 xml:space="preserve">Переменные издержки </w:t>
      </w:r>
      <w:r w:rsidR="006D5848" w:rsidRPr="004F436B">
        <w:rPr>
          <w:rFonts w:eastAsia="Times New Roman" w:cstheme="minorHAnsi"/>
          <w:spacing w:val="2"/>
          <w:sz w:val="28"/>
          <w:szCs w:val="28"/>
          <w:lang w:eastAsia="ru-RU"/>
        </w:rPr>
        <w:t>— это</w:t>
      </w:r>
      <w:r w:rsidRPr="004F436B">
        <w:rPr>
          <w:rFonts w:eastAsia="Times New Roman" w:cstheme="minorHAnsi"/>
          <w:spacing w:val="2"/>
          <w:sz w:val="28"/>
          <w:szCs w:val="28"/>
          <w:lang w:eastAsia="ru-RU"/>
        </w:rPr>
        <w:t xml:space="preserve"> расходы компании, общая величина которых на данный период времени находится в непосредственной зависимости от объема производства (оказываемых услуг) и реализации продукции (оказываемых услуг).</w:t>
      </w:r>
    </w:p>
    <w:p w14:paraId="19B4C67C" w14:textId="121ADA5E" w:rsidR="008E01EF" w:rsidRPr="004F436B" w:rsidRDefault="008E01EF" w:rsidP="00130637">
      <w:pPr>
        <w:spacing w:after="0" w:line="240" w:lineRule="auto"/>
        <w:rPr>
          <w:rFonts w:eastAsia="Times New Roman" w:cstheme="minorHAnsi"/>
          <w:spacing w:val="2"/>
          <w:sz w:val="28"/>
          <w:szCs w:val="28"/>
          <w:lang w:eastAsia="ru-RU"/>
        </w:rPr>
      </w:pPr>
    </w:p>
    <w:p w14:paraId="472F3386" w14:textId="02AAE26C" w:rsidR="00E57D0A" w:rsidRPr="004F436B" w:rsidRDefault="008E01EF" w:rsidP="00080E3E">
      <w:pPr>
        <w:pStyle w:val="1"/>
        <w:spacing w:before="0" w:beforeAutospacing="0" w:after="0" w:afterAutospacing="0"/>
        <w:ind w:firstLine="709"/>
        <w:rPr>
          <w:rFonts w:asciiTheme="minorHAnsi" w:hAnsiTheme="minorHAnsi" w:cstheme="minorHAnsi"/>
          <w:sz w:val="28"/>
          <w:szCs w:val="28"/>
        </w:rPr>
      </w:pPr>
      <w:bookmarkStart w:id="63" w:name="_Toc92066184"/>
      <w:r w:rsidRPr="004F436B">
        <w:rPr>
          <w:rFonts w:asciiTheme="minorHAnsi" w:hAnsiTheme="minorHAnsi" w:cstheme="minorHAnsi"/>
          <w:sz w:val="28"/>
          <w:szCs w:val="28"/>
        </w:rPr>
        <w:t>6</w:t>
      </w:r>
      <w:r w:rsidR="00C33796" w:rsidRPr="004F436B">
        <w:rPr>
          <w:rFonts w:asciiTheme="minorHAnsi" w:hAnsiTheme="minorHAnsi" w:cstheme="minorHAnsi"/>
          <w:sz w:val="28"/>
          <w:szCs w:val="28"/>
        </w:rPr>
        <w:t>. Финансовый раздел</w:t>
      </w:r>
      <w:bookmarkEnd w:id="63"/>
    </w:p>
    <w:p w14:paraId="55F438B4" w14:textId="77777777" w:rsidR="00202845" w:rsidRPr="004F436B" w:rsidRDefault="00202845" w:rsidP="00202845">
      <w:pPr>
        <w:pStyle w:val="aff4"/>
        <w:tabs>
          <w:tab w:val="left" w:pos="1134"/>
        </w:tabs>
        <w:spacing w:before="0" w:line="240" w:lineRule="auto"/>
        <w:ind w:firstLine="709"/>
        <w:jc w:val="both"/>
        <w:rPr>
          <w:rStyle w:val="affc"/>
          <w:rFonts w:asciiTheme="minorHAnsi" w:hAnsiTheme="minorHAnsi" w:cstheme="minorHAnsi"/>
          <w:color w:val="auto"/>
        </w:rPr>
      </w:pPr>
      <w:r w:rsidRPr="004F436B">
        <w:rPr>
          <w:rStyle w:val="affc"/>
          <w:rFonts w:asciiTheme="minorHAnsi" w:hAnsiTheme="minorHAnsi" w:cstheme="minorHAnsi"/>
          <w:color w:val="auto"/>
        </w:rPr>
        <w:t>Методические особенности финансового анализа проекта</w:t>
      </w:r>
    </w:p>
    <w:p w14:paraId="15303F2A" w14:textId="568672F8" w:rsidR="00202845" w:rsidRPr="004F436B" w:rsidRDefault="00202845" w:rsidP="00202845">
      <w:pPr>
        <w:pStyle w:val="a6"/>
        <w:tabs>
          <w:tab w:val="left" w:pos="993"/>
          <w:tab w:val="left" w:pos="1134"/>
        </w:tabs>
        <w:spacing w:after="0" w:line="240" w:lineRule="auto"/>
        <w:ind w:left="0" w:firstLine="720"/>
        <w:jc w:val="both"/>
        <w:rPr>
          <w:rFonts w:cstheme="minorHAnsi"/>
          <w:sz w:val="28"/>
          <w:szCs w:val="28"/>
        </w:rPr>
      </w:pPr>
      <w:r w:rsidRPr="004F436B">
        <w:rPr>
          <w:rFonts w:cstheme="minorHAnsi"/>
          <w:sz w:val="28"/>
          <w:szCs w:val="28"/>
        </w:rPr>
        <w:t xml:space="preserve">Финансовый раздел бизнес-плана данного проекта ГЧП выполнен </w:t>
      </w:r>
      <w:r w:rsidR="008C14FF" w:rsidRPr="004F436B">
        <w:rPr>
          <w:rFonts w:cstheme="minorHAnsi"/>
          <w:sz w:val="28"/>
          <w:szCs w:val="28"/>
        </w:rPr>
        <w:t>с учетом международной практики реализации подобных проектов</w:t>
      </w:r>
      <w:r w:rsidR="007C6786" w:rsidRPr="004F436B">
        <w:rPr>
          <w:rFonts w:cstheme="minorHAnsi"/>
          <w:sz w:val="28"/>
          <w:szCs w:val="28"/>
        </w:rPr>
        <w:t xml:space="preserve">, </w:t>
      </w:r>
      <w:r w:rsidRPr="004F436B">
        <w:rPr>
          <w:rFonts w:cstheme="minorHAnsi"/>
          <w:sz w:val="28"/>
          <w:szCs w:val="28"/>
        </w:rPr>
        <w:t>в соответствии с</w:t>
      </w:r>
      <w:r w:rsidR="007C6786" w:rsidRPr="004F436B">
        <w:rPr>
          <w:rFonts w:cstheme="minorHAnsi"/>
          <w:sz w:val="28"/>
          <w:szCs w:val="28"/>
        </w:rPr>
        <w:t xml:space="preserve"> </w:t>
      </w:r>
      <w:r w:rsidRPr="004F436B">
        <w:rPr>
          <w:rFonts w:cstheme="minorHAnsi"/>
          <w:sz w:val="28"/>
          <w:szCs w:val="28"/>
        </w:rPr>
        <w:t>нормативно-правовыми актами, действующими в Республике Казахстан:</w:t>
      </w:r>
    </w:p>
    <w:p w14:paraId="76F3E5B4" w14:textId="7B944EE8"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Закон</w:t>
      </w:r>
      <w:r w:rsidR="003441EB" w:rsidRPr="004F436B">
        <w:rPr>
          <w:rFonts w:eastAsia="Times New Roman" w:cstheme="minorHAnsi"/>
          <w:spacing w:val="2"/>
          <w:sz w:val="28"/>
          <w:szCs w:val="28"/>
          <w:lang w:eastAsia="ru-RU"/>
        </w:rPr>
        <w:t>ом</w:t>
      </w:r>
      <w:r w:rsidRPr="004F436B">
        <w:rPr>
          <w:rFonts w:eastAsia="Times New Roman" w:cstheme="minorHAnsi"/>
          <w:spacing w:val="2"/>
          <w:sz w:val="28"/>
          <w:szCs w:val="28"/>
          <w:lang w:eastAsia="ru-RU"/>
        </w:rPr>
        <w:t xml:space="preserve"> Республики Казахстан от 31 октября 2015 года №379-V «О государственно-частном партнерстве»; </w:t>
      </w:r>
    </w:p>
    <w:p w14:paraId="05C0141E" w14:textId="2F02B874"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Правила</w:t>
      </w:r>
      <w:r w:rsidR="003441EB" w:rsidRPr="004F436B">
        <w:rPr>
          <w:rFonts w:eastAsia="Times New Roman" w:cstheme="minorHAnsi"/>
          <w:spacing w:val="2"/>
          <w:sz w:val="28"/>
          <w:szCs w:val="28"/>
          <w:lang w:eastAsia="ru-RU"/>
        </w:rPr>
        <w:t>ми</w:t>
      </w:r>
      <w:r w:rsidRPr="004F436B">
        <w:rPr>
          <w:rFonts w:eastAsia="Times New Roman" w:cstheme="minorHAnsi"/>
          <w:spacing w:val="2"/>
          <w:sz w:val="28"/>
          <w:szCs w:val="28"/>
          <w:lang w:eastAsia="ru-RU"/>
        </w:rPr>
        <w:t xml:space="preserve"> планирования и реализации проектов государственно-частного партнерства</w:t>
      </w:r>
      <w:r w:rsidR="002F4725" w:rsidRPr="004F436B">
        <w:rPr>
          <w:rFonts w:eastAsia="Times New Roman" w:cstheme="minorHAnsi"/>
          <w:spacing w:val="2"/>
          <w:sz w:val="28"/>
          <w:szCs w:val="28"/>
          <w:lang w:eastAsia="ru-RU"/>
        </w:rPr>
        <w:t>,</w:t>
      </w:r>
      <w:r w:rsidR="002F4725" w:rsidRPr="004F436B">
        <w:rPr>
          <w:rFonts w:cstheme="minorHAnsi"/>
          <w:sz w:val="28"/>
          <w:szCs w:val="28"/>
        </w:rPr>
        <w:t xml:space="preserve"> включающие вопросы планирования проектов </w:t>
      </w:r>
      <w:r w:rsidR="002F4725" w:rsidRPr="004F436B">
        <w:rPr>
          <w:rFonts w:cstheme="minorHAnsi"/>
          <w:sz w:val="28"/>
          <w:szCs w:val="28"/>
        </w:rPr>
        <w:lastRenderedPageBreak/>
        <w:t xml:space="preserve">государственно-частного партнерства, 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 утвержденных приказом </w:t>
      </w:r>
      <w:r w:rsidRPr="004F436B">
        <w:rPr>
          <w:rFonts w:eastAsia="Times New Roman" w:cstheme="minorHAnsi"/>
          <w:spacing w:val="2"/>
          <w:sz w:val="28"/>
          <w:szCs w:val="28"/>
          <w:lang w:eastAsia="ru-RU"/>
        </w:rPr>
        <w:t>Приказом и. о. Министра национальной экономики Республики Казахстан от 25 ноября 2015 года № 725 «О некоторых вопросах планирования и реализации проектов государственно-частного партнерства»;</w:t>
      </w:r>
    </w:p>
    <w:p w14:paraId="34D081C4" w14:textId="20585414"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Налоговый кодекс Республики Казахстан.</w:t>
      </w:r>
    </w:p>
    <w:p w14:paraId="3E0EFEE4" w14:textId="77777777" w:rsidR="00202845" w:rsidRPr="004F436B" w:rsidRDefault="00202845" w:rsidP="00202845">
      <w:pPr>
        <w:pStyle w:val="a6"/>
        <w:tabs>
          <w:tab w:val="left" w:pos="993"/>
          <w:tab w:val="left" w:pos="1134"/>
        </w:tabs>
        <w:spacing w:after="0" w:line="240" w:lineRule="auto"/>
        <w:ind w:left="0" w:firstLine="720"/>
        <w:jc w:val="both"/>
        <w:rPr>
          <w:rFonts w:cstheme="minorHAnsi"/>
          <w:sz w:val="28"/>
          <w:szCs w:val="28"/>
        </w:rPr>
      </w:pPr>
      <w:r w:rsidRPr="004F436B">
        <w:rPr>
          <w:rFonts w:cstheme="minorHAnsi"/>
          <w:sz w:val="28"/>
          <w:szCs w:val="28"/>
        </w:rPr>
        <w:t>В основу финансового анализа положены следующие методологические принципы:</w:t>
      </w:r>
    </w:p>
    <w:p w14:paraId="60553DA1" w14:textId="77777777"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рассмотрение проекта на протяжении всего жизненного цикла (расчетного периода);</w:t>
      </w:r>
    </w:p>
    <w:p w14:paraId="412A2A4C" w14:textId="77777777"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моделирование денежных потоков, включающих все связанные с осуществлением проекта денежные поступления и расходы за расчетный период;</w:t>
      </w:r>
    </w:p>
    <w:p w14:paraId="09A5732A" w14:textId="77777777"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учет фактора времени. При оценке эффективности проекта учитывается неравноценность разновременных затрат;</w:t>
      </w:r>
    </w:p>
    <w:p w14:paraId="2B3FC5A9" w14:textId="77777777"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учет предстоящих затрат и поступлений;</w:t>
      </w:r>
    </w:p>
    <w:p w14:paraId="488EAF19" w14:textId="77777777" w:rsidR="00202845" w:rsidRPr="004F436B" w:rsidRDefault="00202845" w:rsidP="009A716C">
      <w:pPr>
        <w:pStyle w:val="a6"/>
        <w:widowControl w:val="0"/>
        <w:numPr>
          <w:ilvl w:val="0"/>
          <w:numId w:val="21"/>
        </w:numPr>
        <w:tabs>
          <w:tab w:val="left" w:pos="993"/>
        </w:tabs>
        <w:spacing w:after="0" w:line="240" w:lineRule="auto"/>
        <w:ind w:left="0" w:firstLine="720"/>
        <w:jc w:val="both"/>
        <w:rPr>
          <w:rFonts w:eastAsia="Times New Roman" w:cstheme="minorHAnsi"/>
          <w:spacing w:val="2"/>
          <w:sz w:val="28"/>
          <w:szCs w:val="28"/>
          <w:lang w:eastAsia="ru-RU"/>
        </w:rPr>
      </w:pPr>
      <w:r w:rsidRPr="004F436B">
        <w:rPr>
          <w:rFonts w:eastAsia="Times New Roman" w:cstheme="minorHAnsi"/>
          <w:spacing w:val="2"/>
          <w:sz w:val="28"/>
          <w:szCs w:val="28"/>
          <w:lang w:eastAsia="ru-RU"/>
        </w:rPr>
        <w:t>учет инфляции.</w:t>
      </w:r>
    </w:p>
    <w:p w14:paraId="24E02F98" w14:textId="77777777" w:rsidR="00202845" w:rsidRPr="004F436B" w:rsidRDefault="00202845" w:rsidP="00202845">
      <w:pPr>
        <w:pStyle w:val="aff4"/>
        <w:tabs>
          <w:tab w:val="left" w:pos="993"/>
          <w:tab w:val="left" w:pos="1134"/>
        </w:tabs>
        <w:spacing w:before="0" w:line="240" w:lineRule="auto"/>
        <w:ind w:firstLine="720"/>
        <w:jc w:val="both"/>
        <w:rPr>
          <w:rStyle w:val="affc"/>
          <w:rFonts w:asciiTheme="minorHAnsi" w:hAnsiTheme="minorHAnsi" w:cstheme="minorHAnsi"/>
          <w:color w:val="auto"/>
        </w:rPr>
      </w:pPr>
      <w:r w:rsidRPr="004F436B">
        <w:rPr>
          <w:rStyle w:val="affc"/>
          <w:rFonts w:asciiTheme="minorHAnsi" w:hAnsiTheme="minorHAnsi" w:cstheme="minorHAnsi"/>
          <w:color w:val="auto"/>
        </w:rPr>
        <w:t>Исходные предпосылки для проведения финансового анализа проекта</w:t>
      </w:r>
    </w:p>
    <w:p w14:paraId="478EA812" w14:textId="77777777" w:rsidR="00202845" w:rsidRPr="004F436B" w:rsidRDefault="00202845" w:rsidP="00202845">
      <w:pPr>
        <w:pStyle w:val="a6"/>
        <w:tabs>
          <w:tab w:val="left" w:pos="993"/>
          <w:tab w:val="left" w:pos="1134"/>
        </w:tabs>
        <w:spacing w:after="0" w:line="240" w:lineRule="auto"/>
        <w:ind w:left="0" w:firstLine="720"/>
        <w:jc w:val="both"/>
        <w:rPr>
          <w:rFonts w:cstheme="minorHAnsi"/>
          <w:sz w:val="28"/>
          <w:szCs w:val="28"/>
        </w:rPr>
      </w:pPr>
      <w:r w:rsidRPr="004F436B">
        <w:rPr>
          <w:rFonts w:cstheme="minorHAnsi"/>
          <w:sz w:val="28"/>
          <w:szCs w:val="28"/>
        </w:rPr>
        <w:t>Шаг расчета – 1 год. В соответствии с принципами бюджетного подхода горизонт исследования (расчетный период проекта) разбивается на временные интервалы (шаг расчета или интервал планирования), каждый из которых рассматривается с точки зрения притоков и оттоков денежных средств. На основании реальных потоков денежных средств определяются основные показатели эффективности и финансовой состоятельности проекта.</w:t>
      </w:r>
    </w:p>
    <w:p w14:paraId="46D289D0" w14:textId="77777777" w:rsidR="00202845" w:rsidRPr="004F436B" w:rsidRDefault="00202845" w:rsidP="00202845">
      <w:pPr>
        <w:pStyle w:val="a6"/>
        <w:tabs>
          <w:tab w:val="left" w:pos="993"/>
          <w:tab w:val="left" w:pos="1134"/>
        </w:tabs>
        <w:spacing w:after="0" w:line="240" w:lineRule="auto"/>
        <w:ind w:left="0" w:firstLine="720"/>
        <w:jc w:val="both"/>
        <w:rPr>
          <w:rFonts w:cstheme="minorHAnsi"/>
          <w:sz w:val="28"/>
          <w:szCs w:val="28"/>
        </w:rPr>
      </w:pPr>
      <w:r w:rsidRPr="004F436B">
        <w:rPr>
          <w:rFonts w:cstheme="minorHAnsi"/>
          <w:sz w:val="28"/>
          <w:szCs w:val="28"/>
        </w:rPr>
        <w:t>Расчеты выполнены в тенге, в текущих ценах с учетом сложившихся на данный момент рыночных цен на материалы, сырье и услуги, используемые при реализации проекта. При расчетах финансовых показателей проекта используется метод дисконтирования, то есть приведение разновременных (относящихся к разным шагам расчета) значений к их ценности на определенный момент времени.</w:t>
      </w:r>
    </w:p>
    <w:p w14:paraId="15FDD126" w14:textId="77777777" w:rsidR="00202845" w:rsidRPr="004F436B" w:rsidRDefault="00202845" w:rsidP="00202845">
      <w:pPr>
        <w:pStyle w:val="a6"/>
        <w:tabs>
          <w:tab w:val="left" w:pos="993"/>
          <w:tab w:val="left" w:pos="1134"/>
        </w:tabs>
        <w:spacing w:after="0" w:line="240" w:lineRule="auto"/>
        <w:ind w:left="0" w:firstLine="720"/>
        <w:jc w:val="both"/>
        <w:rPr>
          <w:rFonts w:cstheme="minorHAnsi"/>
          <w:sz w:val="28"/>
          <w:szCs w:val="28"/>
        </w:rPr>
      </w:pPr>
      <w:r w:rsidRPr="004F436B">
        <w:rPr>
          <w:rFonts w:cstheme="minorHAnsi"/>
          <w:sz w:val="28"/>
          <w:szCs w:val="28"/>
        </w:rPr>
        <w:t>Ссылки на приложения по тексту в данном подразделе относятся к финансово-экономической модели проекта, а именно государственно-частный проект с использованием возмещения затрат и получения дохода частного партнера.</w:t>
      </w:r>
    </w:p>
    <w:p w14:paraId="454D5773" w14:textId="007F41C0" w:rsidR="00202845" w:rsidRPr="004F436B" w:rsidRDefault="00202845" w:rsidP="006F7A16">
      <w:pPr>
        <w:pStyle w:val="a6"/>
        <w:tabs>
          <w:tab w:val="left" w:pos="993"/>
          <w:tab w:val="left" w:pos="1134"/>
        </w:tabs>
        <w:spacing w:after="0" w:line="240" w:lineRule="auto"/>
        <w:ind w:left="0" w:firstLine="720"/>
        <w:jc w:val="both"/>
        <w:rPr>
          <w:rFonts w:cstheme="minorHAnsi"/>
          <w:sz w:val="28"/>
          <w:szCs w:val="28"/>
        </w:rPr>
      </w:pPr>
      <w:r w:rsidRPr="004F436B">
        <w:rPr>
          <w:rFonts w:cstheme="minorHAnsi"/>
          <w:sz w:val="28"/>
          <w:szCs w:val="28"/>
        </w:rPr>
        <w:lastRenderedPageBreak/>
        <w:t>Ставки начисления налогов взяты в соответствии с действующим налоговым законодательством Республики Казахстан.</w:t>
      </w:r>
    </w:p>
    <w:p w14:paraId="4320BCE8" w14:textId="57440428" w:rsidR="00202845" w:rsidRPr="004F436B" w:rsidRDefault="00202845" w:rsidP="006F7A16">
      <w:pPr>
        <w:spacing w:after="0" w:line="240" w:lineRule="auto"/>
        <w:ind w:firstLine="720"/>
        <w:jc w:val="both"/>
        <w:rPr>
          <w:rFonts w:cstheme="minorHAnsi"/>
          <w:b/>
          <w:sz w:val="28"/>
          <w:szCs w:val="28"/>
        </w:rPr>
      </w:pPr>
      <w:r w:rsidRPr="004F436B">
        <w:rPr>
          <w:rFonts w:cstheme="minorHAnsi"/>
          <w:sz w:val="28"/>
          <w:szCs w:val="28"/>
        </w:rPr>
        <w:t>Одним из методологических принципов разработки данной финансовой модели был учет инфляции. При разработке финансово-экономической модели проекта инфляция учитывается в соответствии с Прогнозом социально-экономического развития Республики Казахстан на 20</w:t>
      </w:r>
      <w:r w:rsidR="00DC76EE" w:rsidRPr="004F436B">
        <w:rPr>
          <w:rFonts w:cstheme="minorHAnsi"/>
          <w:sz w:val="28"/>
          <w:szCs w:val="28"/>
        </w:rPr>
        <w:t>2</w:t>
      </w:r>
      <w:r w:rsidR="00B23239" w:rsidRPr="004F436B">
        <w:rPr>
          <w:rFonts w:cstheme="minorHAnsi"/>
          <w:sz w:val="28"/>
          <w:szCs w:val="28"/>
        </w:rPr>
        <w:t>2</w:t>
      </w:r>
      <w:r w:rsidRPr="004F436B">
        <w:rPr>
          <w:rFonts w:cstheme="minorHAnsi"/>
          <w:sz w:val="28"/>
          <w:szCs w:val="28"/>
        </w:rPr>
        <w:t>-202</w:t>
      </w:r>
      <w:r w:rsidR="00B23239" w:rsidRPr="004F436B">
        <w:rPr>
          <w:rFonts w:cstheme="minorHAnsi"/>
          <w:sz w:val="28"/>
          <w:szCs w:val="28"/>
        </w:rPr>
        <w:t>6</w:t>
      </w:r>
      <w:r w:rsidRPr="004F436B">
        <w:rPr>
          <w:rFonts w:cstheme="minorHAnsi"/>
          <w:sz w:val="28"/>
          <w:szCs w:val="28"/>
        </w:rPr>
        <w:t xml:space="preserve"> годы.</w:t>
      </w:r>
    </w:p>
    <w:p w14:paraId="59FBD9DC" w14:textId="77777777" w:rsidR="00202845" w:rsidRPr="004F436B" w:rsidRDefault="00202845" w:rsidP="006F7A16">
      <w:pPr>
        <w:pStyle w:val="a6"/>
        <w:tabs>
          <w:tab w:val="left" w:pos="993"/>
          <w:tab w:val="left" w:pos="1134"/>
        </w:tabs>
        <w:spacing w:after="0" w:line="240" w:lineRule="auto"/>
        <w:ind w:left="0" w:firstLine="720"/>
        <w:jc w:val="both"/>
        <w:rPr>
          <w:rFonts w:cstheme="minorHAnsi"/>
          <w:sz w:val="28"/>
          <w:szCs w:val="28"/>
        </w:rPr>
      </w:pPr>
      <w:r w:rsidRPr="004F436B">
        <w:rPr>
          <w:rFonts w:cstheme="minorHAnsi"/>
          <w:sz w:val="28"/>
          <w:szCs w:val="28"/>
        </w:rPr>
        <w:t>Исходные данные для проведения финансового анализа представлены в таблице параметров в Финансово-экономической модели проекта.</w:t>
      </w:r>
    </w:p>
    <w:p w14:paraId="2DE1B500" w14:textId="77777777" w:rsidR="00202845" w:rsidRPr="004F436B" w:rsidRDefault="00202845" w:rsidP="006F7A16">
      <w:pPr>
        <w:spacing w:after="0" w:line="240" w:lineRule="auto"/>
        <w:ind w:firstLine="720"/>
        <w:jc w:val="both"/>
        <w:rPr>
          <w:rFonts w:eastAsia="Times New Roman" w:cstheme="minorHAnsi"/>
          <w:i/>
          <w:sz w:val="28"/>
          <w:szCs w:val="28"/>
          <w:u w:val="single"/>
          <w:lang w:eastAsia="ru-RU"/>
        </w:rPr>
      </w:pPr>
      <w:r w:rsidRPr="004F436B">
        <w:rPr>
          <w:rFonts w:eastAsia="Times New Roman" w:cstheme="minorHAnsi"/>
          <w:i/>
          <w:sz w:val="28"/>
          <w:szCs w:val="28"/>
          <w:u w:val="single"/>
          <w:lang w:eastAsia="ru-RU"/>
        </w:rPr>
        <w:t>Доходная часть проекта</w:t>
      </w:r>
    </w:p>
    <w:p w14:paraId="46E97FF1" w14:textId="70C5EE6E" w:rsidR="00202845" w:rsidRPr="004F436B" w:rsidRDefault="00202845" w:rsidP="006F7A16">
      <w:pPr>
        <w:spacing w:after="0" w:line="240" w:lineRule="auto"/>
        <w:ind w:firstLine="720"/>
        <w:jc w:val="both"/>
        <w:rPr>
          <w:rFonts w:eastAsia="Times New Roman" w:cstheme="minorHAnsi"/>
          <w:sz w:val="28"/>
          <w:szCs w:val="28"/>
          <w:lang w:eastAsia="ru-RU"/>
        </w:rPr>
      </w:pPr>
      <w:r w:rsidRPr="004F436B">
        <w:rPr>
          <w:rFonts w:eastAsia="Times New Roman" w:cstheme="minorHAnsi"/>
          <w:sz w:val="28"/>
          <w:szCs w:val="28"/>
          <w:lang w:eastAsia="ru-RU"/>
        </w:rPr>
        <w:t>В рамках данного проекта ГЧП не планируется оказание каких-либо платных услуг.</w:t>
      </w:r>
    </w:p>
    <w:p w14:paraId="06DE0A36" w14:textId="77777777" w:rsidR="00202845" w:rsidRPr="004F436B" w:rsidRDefault="00202845" w:rsidP="006F7A16">
      <w:pPr>
        <w:tabs>
          <w:tab w:val="left" w:pos="1134"/>
        </w:tabs>
        <w:spacing w:after="0" w:line="240" w:lineRule="auto"/>
        <w:ind w:firstLine="720"/>
        <w:jc w:val="both"/>
        <w:rPr>
          <w:rFonts w:eastAsia="Times New Roman" w:cstheme="minorHAnsi"/>
          <w:sz w:val="28"/>
          <w:szCs w:val="28"/>
          <w:lang w:eastAsia="ru-RU"/>
        </w:rPr>
      </w:pPr>
      <w:r w:rsidRPr="004F436B">
        <w:rPr>
          <w:rFonts w:eastAsia="Times New Roman" w:cstheme="minorHAnsi"/>
          <w:sz w:val="28"/>
          <w:szCs w:val="28"/>
          <w:lang w:eastAsia="ru-RU"/>
        </w:rPr>
        <w:t>Соответственно, основными источниками дохода для частного партнера являются определенные виды возмещения затрат и получения доходов частному партнеру.</w:t>
      </w:r>
    </w:p>
    <w:p w14:paraId="0F3A5BF0" w14:textId="3753DFB5" w:rsidR="00202845" w:rsidRPr="004F436B" w:rsidRDefault="00202845" w:rsidP="006F7A16">
      <w:pPr>
        <w:tabs>
          <w:tab w:val="left" w:pos="1134"/>
        </w:tabs>
        <w:spacing w:after="0" w:line="240" w:lineRule="auto"/>
        <w:ind w:firstLine="720"/>
        <w:jc w:val="both"/>
        <w:rPr>
          <w:rFonts w:eastAsia="Times New Roman" w:cstheme="minorHAnsi"/>
          <w:sz w:val="28"/>
          <w:szCs w:val="28"/>
          <w:lang w:eastAsia="ru-RU"/>
        </w:rPr>
      </w:pPr>
      <w:r w:rsidRPr="004F436B">
        <w:rPr>
          <w:rFonts w:eastAsia="Times New Roman" w:cstheme="minorHAnsi"/>
          <w:sz w:val="28"/>
          <w:szCs w:val="28"/>
          <w:lang w:eastAsia="ru-RU"/>
        </w:rPr>
        <w:t xml:space="preserve">В рамках данного проекта предусматривается возмещение затрат и получение доходов частному партнеру (согласно Закону </w:t>
      </w:r>
      <w:r w:rsidR="00262705" w:rsidRPr="004F436B">
        <w:rPr>
          <w:rFonts w:eastAsia="Times New Roman" w:cstheme="minorHAnsi"/>
          <w:sz w:val="28"/>
          <w:szCs w:val="28"/>
          <w:lang w:eastAsia="ru-RU"/>
        </w:rPr>
        <w:t xml:space="preserve">РК </w:t>
      </w:r>
      <w:r w:rsidRPr="004F436B">
        <w:rPr>
          <w:rFonts w:eastAsia="Times New Roman" w:cstheme="minorHAnsi"/>
          <w:sz w:val="28"/>
          <w:szCs w:val="28"/>
          <w:lang w:eastAsia="ru-RU"/>
        </w:rPr>
        <w:t xml:space="preserve">«О ГЧП» см. ст.9): </w:t>
      </w:r>
    </w:p>
    <w:p w14:paraId="4CE5C101" w14:textId="1296D1C9" w:rsidR="00202845" w:rsidRPr="004F436B" w:rsidRDefault="00202845" w:rsidP="009A716C">
      <w:pPr>
        <w:numPr>
          <w:ilvl w:val="0"/>
          <w:numId w:val="22"/>
        </w:numPr>
        <w:tabs>
          <w:tab w:val="left" w:pos="1134"/>
        </w:tabs>
        <w:spacing w:after="0" w:line="240" w:lineRule="auto"/>
        <w:ind w:left="0" w:firstLine="720"/>
        <w:jc w:val="both"/>
        <w:rPr>
          <w:rFonts w:eastAsia="Times New Roman" w:cstheme="minorHAnsi"/>
          <w:sz w:val="28"/>
          <w:szCs w:val="28"/>
          <w:lang w:eastAsia="ru-RU"/>
        </w:rPr>
      </w:pPr>
      <w:r w:rsidRPr="004F436B">
        <w:rPr>
          <w:rFonts w:eastAsia="Times New Roman" w:cstheme="minorHAnsi"/>
          <w:sz w:val="28"/>
          <w:szCs w:val="28"/>
          <w:lang w:eastAsia="ru-RU"/>
        </w:rPr>
        <w:t xml:space="preserve">компенсация инвестиционных затрат в размере </w:t>
      </w:r>
      <w:r w:rsidR="00CF5B6B" w:rsidRPr="004F436B">
        <w:rPr>
          <w:rFonts w:eastAsia="Times New Roman" w:cstheme="minorHAnsi"/>
          <w:sz w:val="28"/>
          <w:szCs w:val="28"/>
          <w:lang w:eastAsia="ru-RU"/>
        </w:rPr>
        <w:t>3</w:t>
      </w:r>
      <w:r w:rsidR="00B16E18">
        <w:rPr>
          <w:rFonts w:eastAsia="Times New Roman" w:cstheme="minorHAnsi"/>
          <w:sz w:val="28"/>
          <w:szCs w:val="28"/>
          <w:lang w:eastAsia="ru-RU"/>
        </w:rPr>
        <w:t>53,</w:t>
      </w:r>
      <w:r w:rsidR="00B97974">
        <w:rPr>
          <w:rFonts w:eastAsia="Times New Roman" w:cstheme="minorHAnsi"/>
          <w:sz w:val="28"/>
          <w:szCs w:val="28"/>
          <w:lang w:eastAsia="ru-RU"/>
        </w:rPr>
        <w:t>3</w:t>
      </w:r>
      <w:r w:rsidRPr="004F436B">
        <w:rPr>
          <w:rFonts w:eastAsia="Times New Roman" w:cstheme="minorHAnsi"/>
          <w:sz w:val="28"/>
          <w:szCs w:val="28"/>
          <w:lang w:eastAsia="ru-RU"/>
        </w:rPr>
        <w:t xml:space="preserve"> млн. тенге;</w:t>
      </w:r>
    </w:p>
    <w:p w14:paraId="06C16634" w14:textId="7C5CD32A" w:rsidR="000B08E4" w:rsidRPr="004F436B" w:rsidRDefault="00E34D12" w:rsidP="009A716C">
      <w:pPr>
        <w:pStyle w:val="a6"/>
        <w:numPr>
          <w:ilvl w:val="0"/>
          <w:numId w:val="22"/>
        </w:numPr>
        <w:tabs>
          <w:tab w:val="left" w:pos="993"/>
          <w:tab w:val="left" w:pos="1134"/>
        </w:tabs>
        <w:spacing w:after="0" w:line="240" w:lineRule="auto"/>
        <w:ind w:left="0" w:firstLine="720"/>
        <w:jc w:val="both"/>
        <w:rPr>
          <w:rFonts w:eastAsia="Times New Roman" w:cstheme="minorHAnsi"/>
          <w:sz w:val="28"/>
          <w:szCs w:val="28"/>
          <w:lang w:eastAsia="ru-RU"/>
        </w:rPr>
      </w:pPr>
      <w:r w:rsidRPr="004F436B">
        <w:rPr>
          <w:rFonts w:eastAsia="Times New Roman" w:cstheme="minorHAnsi"/>
          <w:sz w:val="28"/>
          <w:szCs w:val="28"/>
          <w:lang w:eastAsia="ru-RU"/>
        </w:rPr>
        <w:t xml:space="preserve">плата за доступность в размере </w:t>
      </w:r>
      <w:r w:rsidR="00E90D38" w:rsidRPr="004F436B">
        <w:rPr>
          <w:rFonts w:eastAsia="Times New Roman" w:cstheme="minorHAnsi"/>
          <w:sz w:val="28"/>
          <w:szCs w:val="28"/>
          <w:lang w:eastAsia="ru-RU"/>
        </w:rPr>
        <w:t>1</w:t>
      </w:r>
      <w:r w:rsidR="00B97974">
        <w:rPr>
          <w:rFonts w:eastAsia="Times New Roman" w:cstheme="minorHAnsi"/>
          <w:sz w:val="28"/>
          <w:szCs w:val="28"/>
          <w:lang w:eastAsia="ru-RU"/>
        </w:rPr>
        <w:t>90,5</w:t>
      </w:r>
      <w:r w:rsidR="00E90D38" w:rsidRPr="004F436B">
        <w:rPr>
          <w:rFonts w:eastAsia="Times New Roman" w:cstheme="minorHAnsi"/>
          <w:sz w:val="28"/>
          <w:szCs w:val="28"/>
          <w:lang w:eastAsia="ru-RU"/>
        </w:rPr>
        <w:t xml:space="preserve"> </w:t>
      </w:r>
      <w:r w:rsidRPr="004F436B">
        <w:rPr>
          <w:rFonts w:eastAsia="Times New Roman" w:cstheme="minorHAnsi"/>
          <w:sz w:val="28"/>
          <w:szCs w:val="28"/>
          <w:lang w:eastAsia="ru-RU"/>
        </w:rPr>
        <w:t xml:space="preserve">млн.тенге (в том числе </w:t>
      </w:r>
      <w:r w:rsidR="003B67C6" w:rsidRPr="004F436B">
        <w:rPr>
          <w:rFonts w:eastAsia="Times New Roman" w:cstheme="minorHAnsi"/>
          <w:sz w:val="28"/>
          <w:szCs w:val="28"/>
          <w:lang w:eastAsia="ru-RU"/>
        </w:rPr>
        <w:t>компенсация</w:t>
      </w:r>
      <w:r w:rsidRPr="004F436B">
        <w:rPr>
          <w:rFonts w:eastAsia="Times New Roman" w:cstheme="minorHAnsi"/>
          <w:sz w:val="28"/>
          <w:szCs w:val="28"/>
          <w:lang w:eastAsia="ru-RU"/>
        </w:rPr>
        <w:t xml:space="preserve"> операционных затрат </w:t>
      </w:r>
      <w:r w:rsidR="003B67C6" w:rsidRPr="004F436B">
        <w:rPr>
          <w:rFonts w:eastAsia="Times New Roman" w:cstheme="minorHAnsi"/>
          <w:sz w:val="28"/>
          <w:szCs w:val="28"/>
          <w:lang w:eastAsia="ru-RU"/>
        </w:rPr>
        <w:t xml:space="preserve">– </w:t>
      </w:r>
      <w:r w:rsidR="004C7586" w:rsidRPr="004F436B">
        <w:rPr>
          <w:rFonts w:eastAsia="Times New Roman" w:cstheme="minorHAnsi"/>
          <w:sz w:val="28"/>
          <w:szCs w:val="28"/>
          <w:lang w:eastAsia="ru-RU"/>
        </w:rPr>
        <w:t xml:space="preserve">63,1 </w:t>
      </w:r>
      <w:r w:rsidR="003B67C6" w:rsidRPr="004F436B">
        <w:rPr>
          <w:rFonts w:eastAsia="Times New Roman" w:cstheme="minorHAnsi"/>
          <w:sz w:val="28"/>
          <w:szCs w:val="28"/>
          <w:lang w:eastAsia="ru-RU"/>
        </w:rPr>
        <w:t xml:space="preserve">млн.тенге, </w:t>
      </w:r>
      <w:r w:rsidR="00202845" w:rsidRPr="004F436B">
        <w:rPr>
          <w:rFonts w:eastAsia="Times New Roman" w:cstheme="minorHAnsi"/>
          <w:sz w:val="28"/>
          <w:szCs w:val="28"/>
          <w:lang w:eastAsia="ru-RU"/>
        </w:rPr>
        <w:t xml:space="preserve">вознаграждение частному партнеру </w:t>
      </w:r>
      <w:r w:rsidR="00033A46" w:rsidRPr="004F436B">
        <w:rPr>
          <w:rFonts w:cstheme="minorHAnsi"/>
          <w:sz w:val="28"/>
          <w:szCs w:val="28"/>
        </w:rPr>
        <w:t>за осуществление управления объектом государственно-частного партнерства, находящимся в государственной собственности</w:t>
      </w:r>
      <w:r w:rsidR="00202845" w:rsidRPr="004F436B">
        <w:rPr>
          <w:rFonts w:eastAsia="Times New Roman" w:cstheme="minorHAnsi"/>
          <w:sz w:val="28"/>
          <w:szCs w:val="28"/>
          <w:lang w:eastAsia="ru-RU"/>
        </w:rPr>
        <w:t xml:space="preserve"> </w:t>
      </w:r>
      <w:r w:rsidR="00E90D38" w:rsidRPr="004F436B">
        <w:rPr>
          <w:rFonts w:eastAsia="Times New Roman" w:cstheme="minorHAnsi"/>
          <w:sz w:val="28"/>
          <w:szCs w:val="28"/>
          <w:lang w:eastAsia="ru-RU"/>
        </w:rPr>
        <w:t>–</w:t>
      </w:r>
      <w:r w:rsidR="00202845" w:rsidRPr="004F436B">
        <w:rPr>
          <w:rFonts w:eastAsia="Times New Roman" w:cstheme="minorHAnsi"/>
          <w:sz w:val="28"/>
          <w:szCs w:val="28"/>
          <w:lang w:eastAsia="ru-RU"/>
        </w:rPr>
        <w:t xml:space="preserve"> </w:t>
      </w:r>
      <w:r w:rsidR="00E90D38" w:rsidRPr="004F436B">
        <w:rPr>
          <w:rFonts w:eastAsia="Times New Roman" w:cstheme="minorHAnsi"/>
          <w:sz w:val="28"/>
          <w:szCs w:val="28"/>
          <w:lang w:eastAsia="ru-RU"/>
        </w:rPr>
        <w:t>1</w:t>
      </w:r>
      <w:r w:rsidR="00B97974">
        <w:rPr>
          <w:rFonts w:eastAsia="Times New Roman" w:cstheme="minorHAnsi"/>
          <w:sz w:val="28"/>
          <w:szCs w:val="28"/>
          <w:lang w:eastAsia="ru-RU"/>
        </w:rPr>
        <w:t>27,4</w:t>
      </w:r>
      <w:r w:rsidR="00202845" w:rsidRPr="004F436B">
        <w:rPr>
          <w:rFonts w:eastAsia="Times New Roman" w:cstheme="minorHAnsi"/>
          <w:sz w:val="28"/>
          <w:szCs w:val="28"/>
          <w:lang w:eastAsia="ru-RU"/>
        </w:rPr>
        <w:t xml:space="preserve"> млн. тенге</w:t>
      </w:r>
      <w:r w:rsidR="004C7586" w:rsidRPr="004F436B">
        <w:rPr>
          <w:rFonts w:eastAsia="Times New Roman" w:cstheme="minorHAnsi"/>
          <w:sz w:val="28"/>
          <w:szCs w:val="28"/>
          <w:lang w:eastAsia="ru-RU"/>
        </w:rPr>
        <w:t>)</w:t>
      </w:r>
      <w:r w:rsidR="00202845" w:rsidRPr="004F436B">
        <w:rPr>
          <w:rFonts w:eastAsia="Times New Roman" w:cstheme="minorHAnsi"/>
          <w:sz w:val="28"/>
          <w:szCs w:val="28"/>
          <w:lang w:eastAsia="ru-RU"/>
        </w:rPr>
        <w:t xml:space="preserve">. </w:t>
      </w:r>
    </w:p>
    <w:p w14:paraId="0048E3E9" w14:textId="77777777" w:rsidR="00202845" w:rsidRPr="004F436B" w:rsidRDefault="00202845" w:rsidP="00202845">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Подробные расчеты источников возмещения затрат и получения доходов частного партнера представлены в Финансово-экономической модели проекта.</w:t>
      </w:r>
    </w:p>
    <w:p w14:paraId="075C1952" w14:textId="77777777" w:rsidR="00202845" w:rsidRPr="004F436B" w:rsidRDefault="00202845" w:rsidP="00202845">
      <w:pPr>
        <w:tabs>
          <w:tab w:val="left" w:pos="1134"/>
        </w:tabs>
        <w:spacing w:after="0" w:line="240" w:lineRule="auto"/>
        <w:ind w:firstLine="709"/>
        <w:jc w:val="both"/>
        <w:rPr>
          <w:rFonts w:eastAsia="Times New Roman" w:cstheme="minorHAnsi"/>
          <w:i/>
          <w:sz w:val="28"/>
          <w:szCs w:val="28"/>
          <w:lang w:eastAsia="ru-RU"/>
        </w:rPr>
      </w:pPr>
      <w:r w:rsidRPr="004F436B">
        <w:rPr>
          <w:rFonts w:eastAsia="Times New Roman" w:cstheme="minorHAnsi"/>
          <w:i/>
          <w:sz w:val="28"/>
          <w:szCs w:val="28"/>
          <w:lang w:eastAsia="ru-RU"/>
        </w:rPr>
        <w:t>Расходная часть проекта</w:t>
      </w:r>
    </w:p>
    <w:p w14:paraId="39BDE57C" w14:textId="2B41D482" w:rsidR="00202845" w:rsidRPr="004F436B" w:rsidRDefault="00202845" w:rsidP="008B485B">
      <w:pPr>
        <w:tabs>
          <w:tab w:val="left" w:pos="1134"/>
        </w:tabs>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Операционны</w:t>
      </w:r>
      <w:r w:rsidR="008B485B" w:rsidRPr="004F436B">
        <w:rPr>
          <w:rFonts w:eastAsia="Times New Roman" w:cstheme="minorHAnsi"/>
          <w:sz w:val="28"/>
          <w:szCs w:val="28"/>
          <w:lang w:eastAsia="ru-RU"/>
        </w:rPr>
        <w:t>е</w:t>
      </w:r>
      <w:r w:rsidRPr="004F436B">
        <w:rPr>
          <w:rFonts w:eastAsia="Times New Roman" w:cstheme="minorHAnsi"/>
          <w:sz w:val="28"/>
          <w:szCs w:val="28"/>
          <w:lang w:eastAsia="ru-RU"/>
        </w:rPr>
        <w:t xml:space="preserve"> </w:t>
      </w:r>
      <w:r w:rsidR="000A296E" w:rsidRPr="004F436B">
        <w:rPr>
          <w:rFonts w:eastAsia="Times New Roman" w:cstheme="minorHAnsi"/>
          <w:sz w:val="28"/>
          <w:szCs w:val="28"/>
          <w:lang w:eastAsia="ru-RU"/>
        </w:rPr>
        <w:t xml:space="preserve">затраты </w:t>
      </w:r>
      <w:r w:rsidR="00C044DA" w:rsidRPr="004F436B">
        <w:rPr>
          <w:rFonts w:eastAsia="Times New Roman" w:cstheme="minorHAnsi"/>
          <w:sz w:val="28"/>
          <w:szCs w:val="28"/>
          <w:lang w:eastAsia="ru-RU"/>
        </w:rPr>
        <w:t xml:space="preserve">предусматривают </w:t>
      </w:r>
      <w:r w:rsidR="00E50C7B" w:rsidRPr="004F436B">
        <w:rPr>
          <w:rFonts w:eastAsia="Times New Roman" w:cstheme="minorHAnsi"/>
          <w:sz w:val="28"/>
          <w:szCs w:val="28"/>
          <w:lang w:eastAsia="ru-RU"/>
        </w:rPr>
        <w:t>обслуживание</w:t>
      </w:r>
      <w:r w:rsidR="00C044DA" w:rsidRPr="004F436B">
        <w:rPr>
          <w:rFonts w:eastAsia="Times New Roman" w:cstheme="minorHAnsi"/>
          <w:sz w:val="28"/>
          <w:szCs w:val="28"/>
          <w:lang w:eastAsia="ru-RU"/>
        </w:rPr>
        <w:t xml:space="preserve"> </w:t>
      </w:r>
      <w:r w:rsidR="005A0D58" w:rsidRPr="004F436B">
        <w:rPr>
          <w:rFonts w:eastAsia="Times New Roman" w:cstheme="minorHAnsi"/>
          <w:sz w:val="28"/>
          <w:szCs w:val="28"/>
          <w:lang w:eastAsia="ru-RU"/>
        </w:rPr>
        <w:t xml:space="preserve">установленных </w:t>
      </w:r>
      <w:r w:rsidR="00C044DA" w:rsidRPr="004F436B">
        <w:rPr>
          <w:rFonts w:eastAsia="Times New Roman" w:cstheme="minorHAnsi"/>
          <w:sz w:val="28"/>
          <w:szCs w:val="28"/>
          <w:lang w:eastAsia="ru-RU"/>
        </w:rPr>
        <w:t xml:space="preserve">светодиодных светильников </w:t>
      </w:r>
      <w:r w:rsidR="009A3402" w:rsidRPr="004F436B">
        <w:rPr>
          <w:rFonts w:eastAsia="Times New Roman" w:cstheme="minorHAnsi"/>
          <w:sz w:val="28"/>
          <w:szCs w:val="28"/>
          <w:lang w:eastAsia="ru-RU"/>
        </w:rPr>
        <w:t>ежегодно.</w:t>
      </w:r>
    </w:p>
    <w:p w14:paraId="4519A967" w14:textId="77777777" w:rsidR="00202845" w:rsidRPr="004F436B" w:rsidRDefault="00202845" w:rsidP="00202845">
      <w:pPr>
        <w:pStyle w:val="aff4"/>
        <w:tabs>
          <w:tab w:val="left" w:pos="993"/>
          <w:tab w:val="left" w:pos="1134"/>
        </w:tabs>
        <w:spacing w:before="0" w:line="240" w:lineRule="auto"/>
        <w:ind w:firstLine="720"/>
        <w:jc w:val="both"/>
        <w:rPr>
          <w:rFonts w:asciiTheme="minorHAnsi" w:hAnsiTheme="minorHAnsi" w:cstheme="minorHAnsi"/>
          <w:b w:val="0"/>
          <w:color w:val="auto"/>
        </w:rPr>
      </w:pPr>
      <w:r w:rsidRPr="004F436B">
        <w:rPr>
          <w:rFonts w:asciiTheme="minorHAnsi" w:eastAsia="Times New Roman" w:hAnsiTheme="minorHAnsi" w:cstheme="minorHAnsi"/>
          <w:b w:val="0"/>
          <w:color w:val="auto"/>
        </w:rPr>
        <w:t>Все расчеты представлены в Финансово-экономической модели проекта.</w:t>
      </w:r>
    </w:p>
    <w:p w14:paraId="70BCF8BC" w14:textId="7A1FE804" w:rsidR="00202845" w:rsidRPr="004F436B" w:rsidRDefault="00202845" w:rsidP="00202845">
      <w:pPr>
        <w:pStyle w:val="1"/>
        <w:spacing w:before="0" w:beforeAutospacing="0" w:after="0" w:afterAutospacing="0"/>
        <w:ind w:firstLine="709"/>
        <w:rPr>
          <w:rFonts w:asciiTheme="minorHAnsi" w:hAnsiTheme="minorHAnsi" w:cstheme="minorHAnsi"/>
          <w:sz w:val="28"/>
          <w:szCs w:val="28"/>
        </w:rPr>
      </w:pPr>
    </w:p>
    <w:p w14:paraId="78D88985" w14:textId="77777777" w:rsidR="007578D8" w:rsidRPr="004F436B" w:rsidRDefault="008E01EF" w:rsidP="005A586B">
      <w:pPr>
        <w:pStyle w:val="2"/>
        <w:spacing w:before="0" w:line="240" w:lineRule="auto"/>
        <w:ind w:firstLine="709"/>
        <w:jc w:val="both"/>
        <w:rPr>
          <w:rFonts w:asciiTheme="minorHAnsi" w:hAnsiTheme="minorHAnsi" w:cstheme="minorHAnsi"/>
          <w:b/>
          <w:color w:val="auto"/>
          <w:sz w:val="28"/>
          <w:szCs w:val="28"/>
        </w:rPr>
      </w:pPr>
      <w:bookmarkStart w:id="64" w:name="_Toc92066185"/>
      <w:r w:rsidRPr="004F436B">
        <w:rPr>
          <w:rFonts w:asciiTheme="minorHAnsi" w:hAnsiTheme="minorHAnsi" w:cstheme="minorHAnsi"/>
          <w:b/>
          <w:color w:val="auto"/>
          <w:sz w:val="28"/>
          <w:szCs w:val="28"/>
        </w:rPr>
        <w:t>6</w:t>
      </w:r>
      <w:r w:rsidR="00C33796" w:rsidRPr="004F436B">
        <w:rPr>
          <w:rFonts w:asciiTheme="minorHAnsi" w:hAnsiTheme="minorHAnsi" w:cstheme="minorHAnsi"/>
          <w:b/>
          <w:color w:val="auto"/>
          <w:sz w:val="28"/>
          <w:szCs w:val="28"/>
        </w:rPr>
        <w:t>.1. Объем инвестиций, планируемых к вложению в рамках проекта ГЧП</w:t>
      </w:r>
      <w:bookmarkEnd w:id="64"/>
    </w:p>
    <w:p w14:paraId="2620BE76" w14:textId="1DF626FB" w:rsidR="000A0E73" w:rsidRPr="004F436B" w:rsidRDefault="005F21D4" w:rsidP="005F21D4">
      <w:pPr>
        <w:spacing w:after="0" w:line="240" w:lineRule="auto"/>
        <w:ind w:firstLine="720"/>
        <w:jc w:val="both"/>
        <w:rPr>
          <w:rFonts w:cstheme="minorHAnsi"/>
          <w:spacing w:val="-4"/>
          <w:sz w:val="28"/>
          <w:szCs w:val="28"/>
        </w:rPr>
      </w:pPr>
      <w:r w:rsidRPr="004F436B">
        <w:rPr>
          <w:rFonts w:cstheme="minorHAnsi"/>
          <w:spacing w:val="-4"/>
          <w:sz w:val="28"/>
          <w:szCs w:val="28"/>
        </w:rPr>
        <w:t>В данном разделе расчеты издержек на эксплуатационный период произведены в действующих по состоянию на 01.</w:t>
      </w:r>
      <w:r w:rsidR="005A0D58" w:rsidRPr="004F436B">
        <w:rPr>
          <w:rFonts w:cstheme="minorHAnsi"/>
          <w:spacing w:val="-4"/>
          <w:sz w:val="28"/>
          <w:szCs w:val="28"/>
        </w:rPr>
        <w:t>12</w:t>
      </w:r>
      <w:r w:rsidRPr="004F436B">
        <w:rPr>
          <w:rFonts w:cstheme="minorHAnsi"/>
          <w:spacing w:val="-4"/>
          <w:sz w:val="28"/>
          <w:szCs w:val="28"/>
        </w:rPr>
        <w:t>.20</w:t>
      </w:r>
      <w:r w:rsidR="001E2CD4" w:rsidRPr="004F436B">
        <w:rPr>
          <w:rFonts w:cstheme="minorHAnsi"/>
          <w:spacing w:val="-4"/>
          <w:sz w:val="28"/>
          <w:szCs w:val="28"/>
        </w:rPr>
        <w:t>2</w:t>
      </w:r>
      <w:r w:rsidR="00436043" w:rsidRPr="004F436B">
        <w:rPr>
          <w:rFonts w:cstheme="minorHAnsi"/>
          <w:spacing w:val="-4"/>
          <w:sz w:val="28"/>
          <w:szCs w:val="28"/>
        </w:rPr>
        <w:t>1</w:t>
      </w:r>
      <w:r w:rsidRPr="004F436B">
        <w:rPr>
          <w:rFonts w:cstheme="minorHAnsi"/>
          <w:spacing w:val="-4"/>
          <w:sz w:val="28"/>
          <w:szCs w:val="28"/>
        </w:rPr>
        <w:t xml:space="preserve"> года ценах. Источником инвестиций являются </w:t>
      </w:r>
      <w:r w:rsidR="00F1246B" w:rsidRPr="004F436B">
        <w:rPr>
          <w:rFonts w:cstheme="minorHAnsi"/>
          <w:spacing w:val="-4"/>
          <w:sz w:val="28"/>
          <w:szCs w:val="28"/>
        </w:rPr>
        <w:t>собственные</w:t>
      </w:r>
      <w:r w:rsidR="005C7C74" w:rsidRPr="004F436B">
        <w:rPr>
          <w:rFonts w:cstheme="minorHAnsi"/>
          <w:spacing w:val="-4"/>
          <w:sz w:val="28"/>
          <w:szCs w:val="28"/>
        </w:rPr>
        <w:t xml:space="preserve"> </w:t>
      </w:r>
      <w:r w:rsidRPr="004F436B">
        <w:rPr>
          <w:rFonts w:cstheme="minorHAnsi"/>
          <w:spacing w:val="-4"/>
          <w:sz w:val="28"/>
          <w:szCs w:val="28"/>
        </w:rPr>
        <w:t xml:space="preserve">средства. </w:t>
      </w:r>
    </w:p>
    <w:p w14:paraId="1AC82931" w14:textId="4A3340D3" w:rsidR="007F7F1D" w:rsidRPr="004F436B" w:rsidRDefault="005F21D4" w:rsidP="005F21D4">
      <w:pPr>
        <w:spacing w:after="0" w:line="240" w:lineRule="auto"/>
        <w:ind w:firstLine="720"/>
        <w:jc w:val="both"/>
        <w:rPr>
          <w:rFonts w:eastAsia="Times New Roman" w:cstheme="minorHAnsi"/>
          <w:sz w:val="24"/>
          <w:szCs w:val="24"/>
          <w:lang w:val="ru-KZ" w:eastAsia="ru-KZ"/>
        </w:rPr>
      </w:pPr>
      <w:r w:rsidRPr="004F436B">
        <w:rPr>
          <w:rFonts w:cstheme="minorHAnsi"/>
          <w:spacing w:val="-4"/>
          <w:sz w:val="28"/>
          <w:szCs w:val="28"/>
        </w:rPr>
        <w:lastRenderedPageBreak/>
        <w:t xml:space="preserve">Потребность </w:t>
      </w:r>
      <w:r w:rsidRPr="004F436B">
        <w:rPr>
          <w:rFonts w:cstheme="minorHAnsi"/>
          <w:spacing w:val="4"/>
          <w:sz w:val="28"/>
          <w:szCs w:val="28"/>
        </w:rPr>
        <w:t xml:space="preserve">в финансировании </w:t>
      </w:r>
      <w:r w:rsidRPr="004F436B">
        <w:rPr>
          <w:rFonts w:cstheme="minorHAnsi"/>
          <w:spacing w:val="-2"/>
          <w:sz w:val="28"/>
          <w:szCs w:val="28"/>
        </w:rPr>
        <w:t xml:space="preserve">определена, исходя из общей потребности в инвестициях </w:t>
      </w:r>
      <w:r w:rsidR="005C7C74" w:rsidRPr="004F436B">
        <w:rPr>
          <w:rFonts w:cstheme="minorHAnsi"/>
          <w:spacing w:val="-2"/>
          <w:sz w:val="28"/>
          <w:szCs w:val="28"/>
        </w:rPr>
        <w:t>на светильник</w:t>
      </w:r>
      <w:r w:rsidR="004D064B" w:rsidRPr="004F436B">
        <w:rPr>
          <w:rFonts w:cstheme="minorHAnsi"/>
          <w:spacing w:val="-2"/>
          <w:sz w:val="28"/>
          <w:szCs w:val="28"/>
        </w:rPr>
        <w:t>и</w:t>
      </w:r>
      <w:r w:rsidR="00972892" w:rsidRPr="004F436B">
        <w:rPr>
          <w:rFonts w:cstheme="minorHAnsi"/>
          <w:spacing w:val="-2"/>
          <w:sz w:val="28"/>
          <w:szCs w:val="28"/>
        </w:rPr>
        <w:t xml:space="preserve"> и</w:t>
      </w:r>
      <w:r w:rsidR="005136F3" w:rsidRPr="004F436B">
        <w:rPr>
          <w:rFonts w:cstheme="minorHAnsi"/>
          <w:spacing w:val="-2"/>
          <w:sz w:val="28"/>
          <w:szCs w:val="28"/>
        </w:rPr>
        <w:t xml:space="preserve"> </w:t>
      </w:r>
      <w:r w:rsidR="005C7C74" w:rsidRPr="004F436B">
        <w:rPr>
          <w:rFonts w:cstheme="minorHAnsi"/>
          <w:spacing w:val="-2"/>
          <w:sz w:val="28"/>
          <w:szCs w:val="28"/>
        </w:rPr>
        <w:t>стоимости производс</w:t>
      </w:r>
      <w:r w:rsidR="00C973A2" w:rsidRPr="004F436B">
        <w:rPr>
          <w:rFonts w:cstheme="minorHAnsi"/>
          <w:spacing w:val="-2"/>
          <w:sz w:val="28"/>
          <w:szCs w:val="28"/>
        </w:rPr>
        <w:t xml:space="preserve">тва </w:t>
      </w:r>
      <w:r w:rsidR="001E2CD4" w:rsidRPr="004F436B">
        <w:rPr>
          <w:rFonts w:cstheme="minorHAnsi"/>
          <w:spacing w:val="-2"/>
          <w:sz w:val="28"/>
          <w:szCs w:val="28"/>
        </w:rPr>
        <w:t>строительно-</w:t>
      </w:r>
      <w:r w:rsidR="00C973A2" w:rsidRPr="004F436B">
        <w:rPr>
          <w:rFonts w:cstheme="minorHAnsi"/>
          <w:spacing w:val="-2"/>
          <w:sz w:val="28"/>
          <w:szCs w:val="28"/>
        </w:rPr>
        <w:t>монтажных</w:t>
      </w:r>
      <w:r w:rsidR="001E2CD4" w:rsidRPr="004F436B">
        <w:rPr>
          <w:rFonts w:cstheme="minorHAnsi"/>
          <w:spacing w:val="-2"/>
          <w:sz w:val="28"/>
          <w:szCs w:val="28"/>
        </w:rPr>
        <w:t xml:space="preserve"> </w:t>
      </w:r>
      <w:r w:rsidR="00C973A2" w:rsidRPr="004F436B">
        <w:rPr>
          <w:rFonts w:cstheme="minorHAnsi"/>
          <w:spacing w:val="-2"/>
          <w:sz w:val="28"/>
          <w:szCs w:val="28"/>
        </w:rPr>
        <w:t>работ</w:t>
      </w:r>
      <w:r w:rsidR="00931F26" w:rsidRPr="004F436B">
        <w:rPr>
          <w:rFonts w:cstheme="minorHAnsi"/>
          <w:spacing w:val="-2"/>
          <w:sz w:val="28"/>
          <w:szCs w:val="28"/>
        </w:rPr>
        <w:t xml:space="preserve"> согласно сметной документации</w:t>
      </w:r>
      <w:r w:rsidR="00C973A2" w:rsidRPr="004F436B">
        <w:rPr>
          <w:rFonts w:cstheme="minorHAnsi"/>
          <w:spacing w:val="-2"/>
          <w:sz w:val="28"/>
          <w:szCs w:val="28"/>
        </w:rPr>
        <w:t xml:space="preserve">, </w:t>
      </w:r>
      <w:r w:rsidR="004F684E" w:rsidRPr="004F436B">
        <w:rPr>
          <w:rFonts w:cstheme="minorHAnsi"/>
          <w:spacing w:val="-2"/>
          <w:sz w:val="28"/>
          <w:szCs w:val="28"/>
        </w:rPr>
        <w:t xml:space="preserve">и </w:t>
      </w:r>
      <w:r w:rsidR="00C973A2" w:rsidRPr="004F436B">
        <w:rPr>
          <w:rFonts w:cstheme="minorHAnsi"/>
          <w:spacing w:val="-2"/>
          <w:sz w:val="28"/>
          <w:szCs w:val="28"/>
        </w:rPr>
        <w:t xml:space="preserve">составляет </w:t>
      </w:r>
      <w:r w:rsidR="00B24765" w:rsidRPr="004F436B">
        <w:rPr>
          <w:rFonts w:cstheme="minorHAnsi"/>
          <w:spacing w:val="-2"/>
          <w:sz w:val="28"/>
          <w:szCs w:val="28"/>
        </w:rPr>
        <w:t>3</w:t>
      </w:r>
      <w:r w:rsidR="00B757F9">
        <w:rPr>
          <w:rFonts w:cstheme="minorHAnsi"/>
          <w:spacing w:val="-2"/>
          <w:sz w:val="28"/>
          <w:szCs w:val="28"/>
        </w:rPr>
        <w:t>53,3</w:t>
      </w:r>
      <w:r w:rsidR="00C973A2" w:rsidRPr="004F436B">
        <w:rPr>
          <w:rFonts w:cstheme="minorHAnsi"/>
          <w:spacing w:val="-2"/>
          <w:sz w:val="28"/>
          <w:szCs w:val="28"/>
        </w:rPr>
        <w:t xml:space="preserve"> млн.</w:t>
      </w:r>
      <w:r w:rsidR="009E20B0" w:rsidRPr="004F436B">
        <w:rPr>
          <w:rFonts w:cstheme="minorHAnsi"/>
          <w:spacing w:val="-2"/>
          <w:sz w:val="28"/>
          <w:szCs w:val="28"/>
        </w:rPr>
        <w:t xml:space="preserve"> </w:t>
      </w:r>
      <w:r w:rsidR="00C973A2" w:rsidRPr="004F436B">
        <w:rPr>
          <w:rFonts w:cstheme="minorHAnsi"/>
          <w:spacing w:val="-2"/>
          <w:sz w:val="28"/>
          <w:szCs w:val="28"/>
        </w:rPr>
        <w:t>тенге</w:t>
      </w:r>
      <w:r w:rsidRPr="004F436B">
        <w:rPr>
          <w:rFonts w:cstheme="minorHAnsi"/>
          <w:sz w:val="28"/>
          <w:szCs w:val="28"/>
        </w:rPr>
        <w:t>.</w:t>
      </w:r>
      <w:r w:rsidR="007F7F1D" w:rsidRPr="004F436B">
        <w:rPr>
          <w:rFonts w:eastAsia="Times New Roman" w:cstheme="minorHAnsi"/>
          <w:sz w:val="24"/>
          <w:szCs w:val="24"/>
          <w:lang w:val="ru-KZ" w:eastAsia="ru-KZ"/>
        </w:rPr>
        <w:t xml:space="preserve"> </w:t>
      </w:r>
    </w:p>
    <w:p w14:paraId="5770F535" w14:textId="77777777" w:rsidR="007578D8" w:rsidRPr="004F436B" w:rsidRDefault="008E01EF" w:rsidP="005A586B">
      <w:pPr>
        <w:pStyle w:val="2"/>
        <w:spacing w:before="0" w:line="240" w:lineRule="auto"/>
        <w:ind w:firstLine="709"/>
        <w:jc w:val="both"/>
        <w:rPr>
          <w:rFonts w:asciiTheme="minorHAnsi" w:hAnsiTheme="minorHAnsi" w:cstheme="minorHAnsi"/>
          <w:b/>
          <w:color w:val="auto"/>
          <w:sz w:val="28"/>
          <w:szCs w:val="28"/>
        </w:rPr>
      </w:pPr>
      <w:bookmarkStart w:id="65" w:name="_Toc92066186"/>
      <w:r w:rsidRPr="004F436B">
        <w:rPr>
          <w:rFonts w:asciiTheme="minorHAnsi" w:hAnsiTheme="minorHAnsi" w:cstheme="minorHAnsi"/>
          <w:b/>
          <w:color w:val="auto"/>
          <w:sz w:val="28"/>
          <w:szCs w:val="28"/>
        </w:rPr>
        <w:t>6</w:t>
      </w:r>
      <w:r w:rsidR="00C33796" w:rsidRPr="004F436B">
        <w:rPr>
          <w:rFonts w:asciiTheme="minorHAnsi" w:hAnsiTheme="minorHAnsi" w:cstheme="minorHAnsi"/>
          <w:b/>
          <w:color w:val="auto"/>
          <w:sz w:val="28"/>
          <w:szCs w:val="28"/>
        </w:rPr>
        <w:t>.2. Предварительный расчет тарифов (цен, ставок сборов) на услуги (товары, работы), в том числе относящиеся к сфере естественных монополий, с приложением обоснований расчетов и сведений о влиянии тарифов (цен, ставок сборов) на социально-экономическую ситуацию в стране, регионе</w:t>
      </w:r>
      <w:bookmarkEnd w:id="65"/>
    </w:p>
    <w:p w14:paraId="237BCCB2" w14:textId="7777777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Проект не относится к сферам естественных монополий.</w:t>
      </w:r>
    </w:p>
    <w:p w14:paraId="5F68855B" w14:textId="77777777" w:rsidR="007578D8" w:rsidRPr="004F436B" w:rsidRDefault="008E01EF" w:rsidP="005A586B">
      <w:pPr>
        <w:pStyle w:val="2"/>
        <w:spacing w:before="0" w:line="240" w:lineRule="auto"/>
        <w:ind w:firstLine="709"/>
        <w:jc w:val="both"/>
        <w:rPr>
          <w:rFonts w:asciiTheme="minorHAnsi" w:hAnsiTheme="minorHAnsi" w:cstheme="minorHAnsi"/>
          <w:b/>
          <w:color w:val="auto"/>
          <w:sz w:val="28"/>
          <w:szCs w:val="28"/>
        </w:rPr>
      </w:pPr>
      <w:bookmarkStart w:id="66" w:name="_Toc92066187"/>
      <w:r w:rsidRPr="004F436B">
        <w:rPr>
          <w:rFonts w:asciiTheme="minorHAnsi" w:hAnsiTheme="minorHAnsi" w:cstheme="minorHAnsi"/>
          <w:b/>
          <w:color w:val="auto"/>
          <w:sz w:val="28"/>
          <w:szCs w:val="28"/>
        </w:rPr>
        <w:t>6</w:t>
      </w:r>
      <w:r w:rsidR="00C33796" w:rsidRPr="004F436B">
        <w:rPr>
          <w:rFonts w:asciiTheme="minorHAnsi" w:hAnsiTheme="minorHAnsi" w:cstheme="minorHAnsi"/>
          <w:b/>
          <w:color w:val="auto"/>
          <w:sz w:val="28"/>
          <w:szCs w:val="28"/>
        </w:rPr>
        <w:t>.3. Запрашиваемые меры государственной поддержки и источников возмещения затрат и получения доходов частного партнера, в том числе запрашиваемые виды, объемы, сроки и условия их предоставления</w:t>
      </w:r>
      <w:bookmarkEnd w:id="66"/>
    </w:p>
    <w:p w14:paraId="47D0D2D8" w14:textId="74BE6EA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 xml:space="preserve">В соответствии с пунктом 1 статьи 27 Закона </w:t>
      </w:r>
      <w:r w:rsidR="00262705" w:rsidRPr="004F436B">
        <w:rPr>
          <w:rFonts w:cstheme="minorHAnsi"/>
          <w:sz w:val="28"/>
          <w:szCs w:val="28"/>
        </w:rPr>
        <w:t xml:space="preserve">РК </w:t>
      </w:r>
      <w:r w:rsidRPr="004F436B">
        <w:rPr>
          <w:rFonts w:cstheme="minorHAnsi"/>
          <w:sz w:val="28"/>
          <w:szCs w:val="28"/>
        </w:rPr>
        <w:t xml:space="preserve">«О </w:t>
      </w:r>
      <w:r w:rsidR="006A5748" w:rsidRPr="004F436B">
        <w:rPr>
          <w:rFonts w:cstheme="minorHAnsi"/>
          <w:sz w:val="28"/>
          <w:szCs w:val="28"/>
        </w:rPr>
        <w:t>ГЧП</w:t>
      </w:r>
      <w:r w:rsidRPr="004F436B">
        <w:rPr>
          <w:rFonts w:cstheme="minorHAnsi"/>
          <w:sz w:val="28"/>
          <w:szCs w:val="28"/>
        </w:rPr>
        <w:t>» по данному Проекту необходимо участие госорганов по следующим формам:</w:t>
      </w:r>
    </w:p>
    <w:p w14:paraId="313579B1" w14:textId="6B035C2A" w:rsidR="007D4DB1" w:rsidRPr="004F436B" w:rsidRDefault="007D4DB1" w:rsidP="009A716C">
      <w:pPr>
        <w:pStyle w:val="a6"/>
        <w:widowControl w:val="0"/>
        <w:numPr>
          <w:ilvl w:val="0"/>
          <w:numId w:val="8"/>
        </w:numPr>
        <w:tabs>
          <w:tab w:val="left" w:pos="993"/>
        </w:tabs>
        <w:spacing w:after="0" w:line="240" w:lineRule="auto"/>
        <w:ind w:left="0" w:firstLine="709"/>
        <w:jc w:val="both"/>
        <w:rPr>
          <w:rFonts w:cstheme="minorHAnsi"/>
          <w:sz w:val="28"/>
          <w:szCs w:val="28"/>
        </w:rPr>
      </w:pPr>
      <w:r w:rsidRPr="004F436B">
        <w:rPr>
          <w:rFonts w:cstheme="minorHAnsi"/>
          <w:sz w:val="28"/>
          <w:szCs w:val="28"/>
        </w:rPr>
        <w:t xml:space="preserve">предоставления права пользования объектами государственной собственности (на период </w:t>
      </w:r>
      <w:r w:rsidR="00F47089" w:rsidRPr="004F436B">
        <w:rPr>
          <w:rFonts w:cstheme="minorHAnsi"/>
          <w:sz w:val="28"/>
          <w:szCs w:val="28"/>
        </w:rPr>
        <w:t>модернизации</w:t>
      </w:r>
      <w:r w:rsidRPr="004F436B">
        <w:rPr>
          <w:rFonts w:cstheme="minorHAnsi"/>
          <w:sz w:val="28"/>
          <w:szCs w:val="28"/>
        </w:rPr>
        <w:t>);</w:t>
      </w:r>
    </w:p>
    <w:p w14:paraId="6B8A513E" w14:textId="77777777" w:rsidR="007D4DB1" w:rsidRPr="004F436B" w:rsidRDefault="007D4DB1" w:rsidP="009A716C">
      <w:pPr>
        <w:pStyle w:val="a6"/>
        <w:widowControl w:val="0"/>
        <w:numPr>
          <w:ilvl w:val="0"/>
          <w:numId w:val="8"/>
        </w:numPr>
        <w:tabs>
          <w:tab w:val="left" w:pos="993"/>
        </w:tabs>
        <w:spacing w:after="0" w:line="240" w:lineRule="auto"/>
        <w:ind w:left="0" w:firstLine="709"/>
        <w:jc w:val="both"/>
        <w:rPr>
          <w:rFonts w:cstheme="minorHAnsi"/>
          <w:sz w:val="28"/>
          <w:szCs w:val="28"/>
        </w:rPr>
      </w:pPr>
      <w:r w:rsidRPr="004F436B">
        <w:rPr>
          <w:rFonts w:cstheme="minorHAnsi"/>
          <w:sz w:val="28"/>
          <w:szCs w:val="28"/>
        </w:rPr>
        <w:t>обеспечения инженерными и транспортными коммуникациями объекта для целей реализации Проекта ГЧП (при необходимости);</w:t>
      </w:r>
    </w:p>
    <w:p w14:paraId="345B9E7A" w14:textId="32F86C32" w:rsidR="007D4DB1" w:rsidRPr="004F436B" w:rsidRDefault="007D4DB1" w:rsidP="009A716C">
      <w:pPr>
        <w:pStyle w:val="a6"/>
        <w:widowControl w:val="0"/>
        <w:numPr>
          <w:ilvl w:val="0"/>
          <w:numId w:val="8"/>
        </w:numPr>
        <w:tabs>
          <w:tab w:val="left" w:pos="993"/>
        </w:tabs>
        <w:spacing w:after="0" w:line="240" w:lineRule="auto"/>
        <w:ind w:left="0" w:firstLine="709"/>
        <w:jc w:val="both"/>
        <w:rPr>
          <w:rFonts w:cstheme="minorHAnsi"/>
          <w:sz w:val="28"/>
          <w:szCs w:val="28"/>
        </w:rPr>
      </w:pPr>
      <w:r w:rsidRPr="004F436B">
        <w:rPr>
          <w:rFonts w:cstheme="minorHAnsi"/>
          <w:sz w:val="28"/>
          <w:szCs w:val="28"/>
        </w:rPr>
        <w:t xml:space="preserve">иных формах, которое будет выражаться в предоставлении доступа к имуществу, к документации и </w:t>
      </w:r>
      <w:r w:rsidR="00B23239" w:rsidRPr="004F436B">
        <w:rPr>
          <w:rFonts w:cstheme="minorHAnsi"/>
          <w:sz w:val="28"/>
          <w:szCs w:val="28"/>
        </w:rPr>
        <w:t>т. д.</w:t>
      </w:r>
    </w:p>
    <w:p w14:paraId="39DB77FA" w14:textId="7777777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 xml:space="preserve">Государственная поддержка </w:t>
      </w:r>
      <w:r w:rsidR="006A5748" w:rsidRPr="004F436B">
        <w:rPr>
          <w:rFonts w:cstheme="minorHAnsi"/>
          <w:sz w:val="28"/>
          <w:szCs w:val="28"/>
        </w:rPr>
        <w:t>ГЧП</w:t>
      </w:r>
      <w:r w:rsidRPr="004F436B">
        <w:rPr>
          <w:rFonts w:cstheme="minorHAnsi"/>
          <w:sz w:val="28"/>
          <w:szCs w:val="28"/>
        </w:rPr>
        <w:t xml:space="preserve"> осуществляется в соответствии с требованиями законодательства Республики Казахстан и положениями договора </w:t>
      </w:r>
      <w:r w:rsidR="006A5748" w:rsidRPr="004F436B">
        <w:rPr>
          <w:rFonts w:cstheme="minorHAnsi"/>
          <w:sz w:val="28"/>
          <w:szCs w:val="28"/>
        </w:rPr>
        <w:t>ГЧП.</w:t>
      </w:r>
    </w:p>
    <w:p w14:paraId="33967A80" w14:textId="7777777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 xml:space="preserve">В качестве обоснования предполагаемых мер государственной поддержки предлагается рассмотреть обоснование по данному Проекту, представленное в </w:t>
      </w:r>
      <w:r w:rsidR="000A0E73" w:rsidRPr="004F436B">
        <w:rPr>
          <w:rFonts w:cstheme="minorHAnsi"/>
          <w:sz w:val="28"/>
          <w:szCs w:val="28"/>
        </w:rPr>
        <w:t>нижеследующей т</w:t>
      </w:r>
      <w:r w:rsidRPr="004F436B">
        <w:rPr>
          <w:rFonts w:cstheme="minorHAnsi"/>
          <w:sz w:val="28"/>
          <w:szCs w:val="28"/>
        </w:rPr>
        <w:t>аблице:</w:t>
      </w:r>
    </w:p>
    <w:p w14:paraId="2EE661AF" w14:textId="782F53DC" w:rsidR="007D4DB1" w:rsidRPr="004F436B" w:rsidRDefault="007D4DB1" w:rsidP="007D4DB1">
      <w:pPr>
        <w:widowControl w:val="0"/>
        <w:spacing w:after="0" w:line="240" w:lineRule="auto"/>
        <w:ind w:firstLine="709"/>
        <w:jc w:val="both"/>
        <w:rPr>
          <w:rFonts w:cstheme="minorHAnsi"/>
          <w:bCs/>
          <w:sz w:val="28"/>
          <w:szCs w:val="28"/>
        </w:rPr>
      </w:pPr>
      <w:r w:rsidRPr="004F436B">
        <w:rPr>
          <w:rFonts w:cstheme="minorHAnsi"/>
          <w:bCs/>
          <w:sz w:val="28"/>
          <w:szCs w:val="28"/>
        </w:rPr>
        <w:t xml:space="preserve">Таблица </w:t>
      </w:r>
      <w:r w:rsidR="004965B9">
        <w:rPr>
          <w:rFonts w:cstheme="minorHAnsi"/>
          <w:bCs/>
          <w:sz w:val="28"/>
          <w:szCs w:val="28"/>
        </w:rPr>
        <w:t>7</w:t>
      </w:r>
      <w:r w:rsidR="00A35216" w:rsidRPr="004F436B">
        <w:rPr>
          <w:rFonts w:cstheme="minorHAnsi"/>
          <w:bCs/>
          <w:sz w:val="28"/>
          <w:szCs w:val="28"/>
        </w:rPr>
        <w:t xml:space="preserve">. </w:t>
      </w:r>
      <w:r w:rsidRPr="004F436B">
        <w:rPr>
          <w:rFonts w:cstheme="minorHAnsi"/>
          <w:bCs/>
          <w:sz w:val="28"/>
          <w:szCs w:val="28"/>
        </w:rPr>
        <w:t>Анализ необходимости и возможности предоставления мер государственной поддержки</w:t>
      </w:r>
    </w:p>
    <w:tbl>
      <w:tblPr>
        <w:tblStyle w:val="a9"/>
        <w:tblW w:w="0" w:type="auto"/>
        <w:tblLook w:val="04A0" w:firstRow="1" w:lastRow="0" w:firstColumn="1" w:lastColumn="0" w:noHBand="0" w:noVBand="1"/>
      </w:tblPr>
      <w:tblGrid>
        <w:gridCol w:w="4219"/>
        <w:gridCol w:w="5352"/>
      </w:tblGrid>
      <w:tr w:rsidR="002C4C0C" w:rsidRPr="004F436B" w14:paraId="042CAB2D" w14:textId="77777777" w:rsidTr="00332A81">
        <w:trPr>
          <w:tblHeader/>
        </w:trPr>
        <w:tc>
          <w:tcPr>
            <w:tcW w:w="4219" w:type="dxa"/>
          </w:tcPr>
          <w:p w14:paraId="573E409A" w14:textId="77777777" w:rsidR="007D4DB1" w:rsidRPr="004F436B" w:rsidRDefault="007D4DB1" w:rsidP="00332A81">
            <w:pPr>
              <w:widowControl w:val="0"/>
              <w:spacing w:after="0" w:line="240" w:lineRule="auto"/>
              <w:jc w:val="both"/>
              <w:rPr>
                <w:rFonts w:cstheme="minorHAnsi"/>
                <w:b/>
                <w:sz w:val="24"/>
                <w:szCs w:val="28"/>
              </w:rPr>
            </w:pPr>
            <w:r w:rsidRPr="004F436B">
              <w:rPr>
                <w:rFonts w:cstheme="minorHAnsi"/>
                <w:b/>
                <w:sz w:val="24"/>
                <w:szCs w:val="28"/>
              </w:rPr>
              <w:t>Виды меры государственной поддержки согласно статье 27 Закона о ГЧП</w:t>
            </w:r>
          </w:p>
        </w:tc>
        <w:tc>
          <w:tcPr>
            <w:tcW w:w="5352" w:type="dxa"/>
          </w:tcPr>
          <w:p w14:paraId="0A413F79" w14:textId="77777777" w:rsidR="007D4DB1" w:rsidRPr="004F436B" w:rsidRDefault="007D4DB1" w:rsidP="00332A81">
            <w:pPr>
              <w:widowControl w:val="0"/>
              <w:spacing w:after="0" w:line="240" w:lineRule="auto"/>
              <w:jc w:val="both"/>
              <w:rPr>
                <w:rFonts w:cstheme="minorHAnsi"/>
                <w:b/>
                <w:sz w:val="24"/>
                <w:szCs w:val="28"/>
              </w:rPr>
            </w:pPr>
            <w:r w:rsidRPr="004F436B">
              <w:rPr>
                <w:rFonts w:cstheme="minorHAnsi"/>
                <w:b/>
                <w:sz w:val="24"/>
                <w:szCs w:val="28"/>
              </w:rPr>
              <w:t>Анализ необходимости и возможности предоставления мер государственной поддержки</w:t>
            </w:r>
          </w:p>
        </w:tc>
      </w:tr>
      <w:tr w:rsidR="002C4C0C" w:rsidRPr="004F436B" w14:paraId="4ADD19E1" w14:textId="77777777" w:rsidTr="00332A81">
        <w:tc>
          <w:tcPr>
            <w:tcW w:w="4219" w:type="dxa"/>
          </w:tcPr>
          <w:p w14:paraId="40AF82E3"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1) поручительства государства по </w:t>
            </w:r>
            <w:hyperlink r:id="rId13" w:anchor="z136" w:history="1">
              <w:r w:rsidRPr="004F436B">
                <w:rPr>
                  <w:rFonts w:cstheme="minorHAnsi"/>
                  <w:sz w:val="24"/>
                  <w:szCs w:val="28"/>
                </w:rPr>
                <w:t>инфраструктурным облигациям</w:t>
              </w:r>
            </w:hyperlink>
            <w:r w:rsidRPr="004F436B">
              <w:rPr>
                <w:rFonts w:cstheme="minorHAnsi"/>
                <w:sz w:val="24"/>
                <w:szCs w:val="28"/>
              </w:rPr>
              <w:t>;</w:t>
            </w:r>
          </w:p>
        </w:tc>
        <w:tc>
          <w:tcPr>
            <w:tcW w:w="5352" w:type="dxa"/>
          </w:tcPr>
          <w:p w14:paraId="283D1861"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b/>
                <w:sz w:val="24"/>
                <w:szCs w:val="28"/>
              </w:rPr>
              <w:t>Проектом ГЧП не предусмотрено и не требуется</w:t>
            </w:r>
            <w:r w:rsidRPr="004F436B">
              <w:rPr>
                <w:rFonts w:cstheme="minorHAnsi"/>
                <w:sz w:val="24"/>
                <w:szCs w:val="28"/>
              </w:rPr>
              <w:t>. Проект не относится к крупным инфраструктурным проектам, т.к. относится к местным проектам ГЧП</w:t>
            </w:r>
          </w:p>
        </w:tc>
      </w:tr>
      <w:tr w:rsidR="002C4C0C" w:rsidRPr="004F436B" w14:paraId="165D5FC0" w14:textId="77777777" w:rsidTr="00332A81">
        <w:tc>
          <w:tcPr>
            <w:tcW w:w="4219" w:type="dxa"/>
          </w:tcPr>
          <w:p w14:paraId="1F36A202"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2) государственных гарантий по займам, привлекаемым для финансирования проектов ГЧП;</w:t>
            </w:r>
          </w:p>
        </w:tc>
        <w:tc>
          <w:tcPr>
            <w:tcW w:w="5352" w:type="dxa"/>
          </w:tcPr>
          <w:p w14:paraId="0DF1F554" w14:textId="77777777" w:rsidR="007D4DB1" w:rsidRPr="004F436B" w:rsidRDefault="007D4DB1" w:rsidP="00332A81">
            <w:pPr>
              <w:widowControl w:val="0"/>
              <w:spacing w:after="0" w:line="240" w:lineRule="auto"/>
              <w:jc w:val="both"/>
              <w:rPr>
                <w:rFonts w:cstheme="minorHAnsi"/>
                <w:sz w:val="24"/>
                <w:szCs w:val="28"/>
                <w:lang w:val="kk-KZ"/>
              </w:rPr>
            </w:pPr>
            <w:r w:rsidRPr="004F436B">
              <w:rPr>
                <w:rFonts w:cstheme="minorHAnsi"/>
                <w:b/>
                <w:sz w:val="24"/>
                <w:szCs w:val="28"/>
              </w:rPr>
              <w:t>Не предусмотрено</w:t>
            </w:r>
            <w:r w:rsidRPr="004F436B">
              <w:rPr>
                <w:rFonts w:cstheme="minorHAnsi"/>
                <w:sz w:val="24"/>
                <w:szCs w:val="28"/>
              </w:rPr>
              <w:t xml:space="preserve">. </w:t>
            </w:r>
          </w:p>
        </w:tc>
      </w:tr>
      <w:tr w:rsidR="002C4C0C" w:rsidRPr="004F436B" w14:paraId="7182EABA" w14:textId="77777777" w:rsidTr="00332A81">
        <w:tc>
          <w:tcPr>
            <w:tcW w:w="4219" w:type="dxa"/>
          </w:tcPr>
          <w:p w14:paraId="172F0020"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 xml:space="preserve">3) передачи исключительных прав на </w:t>
            </w:r>
            <w:r w:rsidRPr="004F436B">
              <w:rPr>
                <w:rFonts w:cstheme="minorHAnsi"/>
                <w:sz w:val="24"/>
                <w:szCs w:val="28"/>
              </w:rPr>
              <w:lastRenderedPageBreak/>
              <w:t>объекты интеллектуальной собственности, принадлежащие государству;</w:t>
            </w:r>
          </w:p>
        </w:tc>
        <w:tc>
          <w:tcPr>
            <w:tcW w:w="5352" w:type="dxa"/>
          </w:tcPr>
          <w:p w14:paraId="01248805"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b/>
                <w:sz w:val="24"/>
                <w:szCs w:val="28"/>
              </w:rPr>
              <w:lastRenderedPageBreak/>
              <w:t>Не требуется</w:t>
            </w:r>
            <w:r w:rsidRPr="004F436B">
              <w:rPr>
                <w:rFonts w:cstheme="minorHAnsi"/>
                <w:sz w:val="24"/>
                <w:szCs w:val="28"/>
              </w:rPr>
              <w:t xml:space="preserve">. У государственных партнеров </w:t>
            </w:r>
            <w:r w:rsidRPr="004F436B">
              <w:rPr>
                <w:rFonts w:cstheme="minorHAnsi"/>
                <w:sz w:val="24"/>
                <w:szCs w:val="28"/>
              </w:rPr>
              <w:lastRenderedPageBreak/>
              <w:t>отсутствуют какие-либо исключительные права на объекты интеллектуальной собственности, которые принадлежат государству по данному Проекту</w:t>
            </w:r>
          </w:p>
        </w:tc>
      </w:tr>
      <w:tr w:rsidR="002C4C0C" w:rsidRPr="004F436B" w14:paraId="350251EB" w14:textId="77777777" w:rsidTr="00332A81">
        <w:tc>
          <w:tcPr>
            <w:tcW w:w="4219" w:type="dxa"/>
          </w:tcPr>
          <w:p w14:paraId="4673C347"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lastRenderedPageBreak/>
              <w:t>4) предоставления натурных грантов в соответствии с </w:t>
            </w:r>
            <w:hyperlink r:id="rId14" w:anchor="z288" w:history="1">
              <w:r w:rsidRPr="004F436B">
                <w:rPr>
                  <w:rFonts w:cstheme="minorHAnsi"/>
                  <w:sz w:val="24"/>
                  <w:szCs w:val="28"/>
                </w:rPr>
                <w:t>законодательством</w:t>
              </w:r>
            </w:hyperlink>
            <w:r w:rsidRPr="004F436B">
              <w:rPr>
                <w:rFonts w:cstheme="minorHAnsi"/>
                <w:sz w:val="24"/>
                <w:szCs w:val="28"/>
              </w:rPr>
              <w:t> Республики Казахстан;</w:t>
            </w:r>
          </w:p>
        </w:tc>
        <w:tc>
          <w:tcPr>
            <w:tcW w:w="5352" w:type="dxa"/>
          </w:tcPr>
          <w:p w14:paraId="62175AC6"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b/>
                <w:sz w:val="24"/>
                <w:szCs w:val="28"/>
              </w:rPr>
              <w:t>Не требуется</w:t>
            </w:r>
            <w:r w:rsidRPr="004F436B">
              <w:rPr>
                <w:rFonts w:cstheme="minorHAnsi"/>
                <w:sz w:val="24"/>
                <w:szCs w:val="28"/>
              </w:rPr>
              <w:t>.</w:t>
            </w:r>
          </w:p>
        </w:tc>
      </w:tr>
      <w:tr w:rsidR="002C4C0C" w:rsidRPr="004F436B" w14:paraId="4D329136" w14:textId="77777777" w:rsidTr="00332A81">
        <w:tc>
          <w:tcPr>
            <w:tcW w:w="4219" w:type="dxa"/>
          </w:tcPr>
          <w:p w14:paraId="350D851B"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5) софинансирования проектов ГЧП;</w:t>
            </w:r>
          </w:p>
        </w:tc>
        <w:tc>
          <w:tcPr>
            <w:tcW w:w="5352" w:type="dxa"/>
          </w:tcPr>
          <w:p w14:paraId="62B82364"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b/>
                <w:sz w:val="24"/>
                <w:szCs w:val="28"/>
              </w:rPr>
              <w:t>Не предусмотрено</w:t>
            </w:r>
            <w:r w:rsidRPr="004F436B">
              <w:rPr>
                <w:rFonts w:cstheme="minorHAnsi"/>
                <w:sz w:val="24"/>
                <w:szCs w:val="28"/>
              </w:rPr>
              <w:t>. В связи с тем, что в бюджете города отсутствуют свободные денежные средства для софинансирования ГЧП проектов, при этом предлагается предусмотреть в проекте Договора такую возможность в случае необходимости включить мероприятия по дополнительному оборудованию или новому имуществу по данному Проекту ГЧП.</w:t>
            </w:r>
          </w:p>
        </w:tc>
      </w:tr>
      <w:tr w:rsidR="002C4C0C" w:rsidRPr="004F436B" w14:paraId="66FD8063" w14:textId="77777777" w:rsidTr="00332A81">
        <w:tc>
          <w:tcPr>
            <w:tcW w:w="4219" w:type="dxa"/>
          </w:tcPr>
          <w:p w14:paraId="27F9B550"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6) гарантии потребления государством определенного объема товаров, работ и услуг, производимых в ходе реализации проекта ГЧП.</w:t>
            </w:r>
          </w:p>
        </w:tc>
        <w:tc>
          <w:tcPr>
            <w:tcW w:w="5352" w:type="dxa"/>
          </w:tcPr>
          <w:p w14:paraId="31AD78BC"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b/>
                <w:sz w:val="24"/>
                <w:szCs w:val="28"/>
              </w:rPr>
              <w:t>Требуется</w:t>
            </w:r>
            <w:r w:rsidRPr="004F436B">
              <w:rPr>
                <w:rFonts w:cstheme="minorHAnsi"/>
                <w:sz w:val="24"/>
                <w:szCs w:val="28"/>
              </w:rPr>
              <w:t xml:space="preserve"> для успешной реализации данного Проекта на весь период действия договора ГЧП, основана на международной практике реализации аналогичных проектов в области энергосбережения</w:t>
            </w:r>
          </w:p>
        </w:tc>
      </w:tr>
    </w:tbl>
    <w:p w14:paraId="263349BB" w14:textId="7777777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 xml:space="preserve">Для успешной реализации Проекта необходима следующая мера государственной поддержки: гарантия потребления государством определенного объема товаров, работ и услуг, производимых в ходе реализации проекта </w:t>
      </w:r>
      <w:r w:rsidR="00B04550" w:rsidRPr="004F436B">
        <w:rPr>
          <w:rFonts w:cstheme="minorHAnsi"/>
          <w:sz w:val="28"/>
          <w:szCs w:val="28"/>
        </w:rPr>
        <w:t>ГЧП</w:t>
      </w:r>
      <w:r w:rsidRPr="004F436B">
        <w:rPr>
          <w:rFonts w:cstheme="minorHAnsi"/>
          <w:sz w:val="28"/>
          <w:szCs w:val="28"/>
        </w:rPr>
        <w:t>.</w:t>
      </w:r>
    </w:p>
    <w:p w14:paraId="18A056C4" w14:textId="7777777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 xml:space="preserve">В соответствии с пунктом 2 статьи 9 Закона </w:t>
      </w:r>
      <w:r w:rsidR="00AC347A" w:rsidRPr="004F436B">
        <w:rPr>
          <w:rFonts w:cstheme="minorHAnsi"/>
          <w:sz w:val="28"/>
          <w:szCs w:val="28"/>
        </w:rPr>
        <w:t>«О</w:t>
      </w:r>
      <w:r w:rsidRPr="004F436B">
        <w:rPr>
          <w:rFonts w:cstheme="minorHAnsi"/>
          <w:sz w:val="28"/>
          <w:szCs w:val="28"/>
        </w:rPr>
        <w:t xml:space="preserve"> ГЧП</w:t>
      </w:r>
      <w:r w:rsidR="00AC347A" w:rsidRPr="004F436B">
        <w:rPr>
          <w:rFonts w:cstheme="minorHAnsi"/>
          <w:sz w:val="28"/>
          <w:szCs w:val="28"/>
        </w:rPr>
        <w:t>»</w:t>
      </w:r>
      <w:r w:rsidRPr="004F436B">
        <w:rPr>
          <w:rFonts w:cstheme="minorHAnsi"/>
          <w:sz w:val="28"/>
          <w:szCs w:val="28"/>
        </w:rPr>
        <w:t>, источниками возмещения затрат и получения доходов субъектов ГЧП являются:</w:t>
      </w:r>
    </w:p>
    <w:p w14:paraId="5A2D49C9" w14:textId="77777777" w:rsidR="007D4DB1" w:rsidRPr="004F436B" w:rsidRDefault="007D4DB1" w:rsidP="009A716C">
      <w:pPr>
        <w:pStyle w:val="a6"/>
        <w:widowControl w:val="0"/>
        <w:numPr>
          <w:ilvl w:val="0"/>
          <w:numId w:val="9"/>
        </w:numPr>
        <w:tabs>
          <w:tab w:val="left" w:pos="993"/>
        </w:tabs>
        <w:spacing w:after="0" w:line="240" w:lineRule="auto"/>
        <w:ind w:left="0" w:firstLine="709"/>
        <w:jc w:val="both"/>
        <w:rPr>
          <w:rFonts w:cstheme="minorHAnsi"/>
          <w:sz w:val="28"/>
          <w:szCs w:val="28"/>
        </w:rPr>
      </w:pPr>
      <w:r w:rsidRPr="004F436B">
        <w:rPr>
          <w:rFonts w:cstheme="minorHAnsi"/>
          <w:sz w:val="28"/>
          <w:szCs w:val="28"/>
        </w:rPr>
        <w:t>реализация товаров, работ и услуг в процессе эксплуатации объекта ГЧП;</w:t>
      </w:r>
    </w:p>
    <w:p w14:paraId="167480C9" w14:textId="77777777" w:rsidR="007D4DB1" w:rsidRPr="004F436B" w:rsidRDefault="007D4DB1" w:rsidP="009A716C">
      <w:pPr>
        <w:pStyle w:val="a6"/>
        <w:widowControl w:val="0"/>
        <w:numPr>
          <w:ilvl w:val="0"/>
          <w:numId w:val="9"/>
        </w:numPr>
        <w:tabs>
          <w:tab w:val="left" w:pos="993"/>
        </w:tabs>
        <w:spacing w:after="0" w:line="240" w:lineRule="auto"/>
        <w:ind w:left="0" w:firstLine="709"/>
        <w:jc w:val="both"/>
        <w:rPr>
          <w:rFonts w:cstheme="minorHAnsi"/>
          <w:sz w:val="28"/>
          <w:szCs w:val="28"/>
        </w:rPr>
      </w:pPr>
      <w:r w:rsidRPr="004F436B">
        <w:rPr>
          <w:rFonts w:cstheme="minorHAnsi"/>
          <w:sz w:val="28"/>
          <w:szCs w:val="28"/>
        </w:rPr>
        <w:t>субсидии от государства в случаях, установленных законодательством Республики Казахстан;</w:t>
      </w:r>
    </w:p>
    <w:p w14:paraId="0E7D4D8E" w14:textId="77777777" w:rsidR="007D4DB1" w:rsidRPr="004F436B" w:rsidRDefault="007D4DB1" w:rsidP="009A716C">
      <w:pPr>
        <w:pStyle w:val="a6"/>
        <w:widowControl w:val="0"/>
        <w:numPr>
          <w:ilvl w:val="0"/>
          <w:numId w:val="9"/>
        </w:numPr>
        <w:tabs>
          <w:tab w:val="left" w:pos="993"/>
        </w:tabs>
        <w:spacing w:after="0" w:line="240" w:lineRule="auto"/>
        <w:ind w:left="0" w:firstLine="709"/>
        <w:jc w:val="both"/>
        <w:rPr>
          <w:rFonts w:cstheme="minorHAnsi"/>
          <w:sz w:val="28"/>
          <w:szCs w:val="28"/>
        </w:rPr>
      </w:pPr>
      <w:r w:rsidRPr="004F436B">
        <w:rPr>
          <w:rFonts w:cstheme="minorHAnsi"/>
          <w:sz w:val="28"/>
          <w:szCs w:val="28"/>
        </w:rPr>
        <w:t>компенсация инвестиционных затрат по проекту ГЧП;</w:t>
      </w:r>
    </w:p>
    <w:p w14:paraId="7814EC57" w14:textId="77777777" w:rsidR="007D4DB1" w:rsidRPr="004F436B" w:rsidRDefault="007D4DB1" w:rsidP="009A716C">
      <w:pPr>
        <w:pStyle w:val="a6"/>
        <w:widowControl w:val="0"/>
        <w:numPr>
          <w:ilvl w:val="0"/>
          <w:numId w:val="9"/>
        </w:numPr>
        <w:tabs>
          <w:tab w:val="left" w:pos="993"/>
        </w:tabs>
        <w:spacing w:after="0" w:line="240" w:lineRule="auto"/>
        <w:ind w:left="0" w:firstLine="709"/>
        <w:jc w:val="both"/>
        <w:rPr>
          <w:rFonts w:cstheme="minorHAnsi"/>
          <w:sz w:val="28"/>
          <w:szCs w:val="28"/>
        </w:rPr>
      </w:pPr>
      <w:r w:rsidRPr="004F436B">
        <w:rPr>
          <w:rFonts w:cstheme="minorHAnsi"/>
          <w:sz w:val="28"/>
          <w:szCs w:val="28"/>
        </w:rPr>
        <w:t>компенсация операционных затрат по проекту ГЧП;</w:t>
      </w:r>
    </w:p>
    <w:p w14:paraId="55BBC8CE" w14:textId="77777777" w:rsidR="007D4DB1" w:rsidRPr="004F436B" w:rsidRDefault="007D4DB1" w:rsidP="009A716C">
      <w:pPr>
        <w:pStyle w:val="a6"/>
        <w:widowControl w:val="0"/>
        <w:numPr>
          <w:ilvl w:val="0"/>
          <w:numId w:val="9"/>
        </w:numPr>
        <w:tabs>
          <w:tab w:val="left" w:pos="993"/>
        </w:tabs>
        <w:spacing w:after="0" w:line="240" w:lineRule="auto"/>
        <w:ind w:left="0" w:firstLine="709"/>
        <w:jc w:val="both"/>
        <w:rPr>
          <w:rFonts w:cstheme="minorHAnsi"/>
          <w:sz w:val="28"/>
          <w:szCs w:val="28"/>
        </w:rPr>
      </w:pPr>
      <w:r w:rsidRPr="004F436B">
        <w:rPr>
          <w:rFonts w:cstheme="minorHAnsi"/>
          <w:sz w:val="28"/>
          <w:szCs w:val="28"/>
        </w:rPr>
        <w:t xml:space="preserve">вознаграждение за осуществление управления объектом ГЧП, находящимся в государственной собственности, а также арендная плата за пользование объектом </w:t>
      </w:r>
      <w:r w:rsidR="009E20B0" w:rsidRPr="004F436B">
        <w:rPr>
          <w:rFonts w:cstheme="minorHAnsi"/>
          <w:sz w:val="28"/>
          <w:szCs w:val="28"/>
        </w:rPr>
        <w:t>ГЧП</w:t>
      </w:r>
      <w:r w:rsidRPr="004F436B">
        <w:rPr>
          <w:rFonts w:cstheme="minorHAnsi"/>
          <w:sz w:val="28"/>
          <w:szCs w:val="28"/>
        </w:rPr>
        <w:t>;</w:t>
      </w:r>
    </w:p>
    <w:p w14:paraId="201362C6" w14:textId="77777777" w:rsidR="007D4DB1" w:rsidRPr="004F436B" w:rsidRDefault="007D4DB1" w:rsidP="009A716C">
      <w:pPr>
        <w:pStyle w:val="a6"/>
        <w:widowControl w:val="0"/>
        <w:numPr>
          <w:ilvl w:val="0"/>
          <w:numId w:val="9"/>
        </w:numPr>
        <w:tabs>
          <w:tab w:val="left" w:pos="993"/>
        </w:tabs>
        <w:spacing w:after="0" w:line="240" w:lineRule="auto"/>
        <w:ind w:left="0" w:firstLine="709"/>
        <w:jc w:val="both"/>
        <w:rPr>
          <w:rFonts w:cstheme="minorHAnsi"/>
          <w:sz w:val="28"/>
          <w:szCs w:val="28"/>
        </w:rPr>
      </w:pPr>
      <w:r w:rsidRPr="004F436B">
        <w:rPr>
          <w:rFonts w:cstheme="minorHAnsi"/>
          <w:sz w:val="28"/>
          <w:szCs w:val="28"/>
        </w:rPr>
        <w:t>плата за доступность.</w:t>
      </w:r>
    </w:p>
    <w:p w14:paraId="22C11AE7" w14:textId="7777777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 xml:space="preserve">На основании вышеизложенного, в </w:t>
      </w:r>
      <w:r w:rsidR="009316B8" w:rsidRPr="004F436B">
        <w:rPr>
          <w:rFonts w:cstheme="minorHAnsi"/>
          <w:sz w:val="28"/>
          <w:szCs w:val="28"/>
        </w:rPr>
        <w:t xml:space="preserve">нижеприведенной </w:t>
      </w:r>
      <w:r w:rsidRPr="004F436B">
        <w:rPr>
          <w:rFonts w:cstheme="minorHAnsi"/>
          <w:sz w:val="28"/>
          <w:szCs w:val="28"/>
        </w:rPr>
        <w:t xml:space="preserve">таблице предлагается анализ необходимости и возможности использования </w:t>
      </w:r>
      <w:r w:rsidRPr="004F436B">
        <w:rPr>
          <w:rFonts w:cstheme="minorHAnsi"/>
          <w:sz w:val="28"/>
          <w:szCs w:val="28"/>
        </w:rPr>
        <w:lastRenderedPageBreak/>
        <w:t>источников возмещения затрат и получения доходов для данного Проекта.</w:t>
      </w:r>
    </w:p>
    <w:p w14:paraId="6531C2A4" w14:textId="7242BA87" w:rsidR="007D4DB1" w:rsidRPr="004F436B" w:rsidRDefault="007D4DB1" w:rsidP="007D4DB1">
      <w:pPr>
        <w:widowControl w:val="0"/>
        <w:spacing w:after="0" w:line="240" w:lineRule="auto"/>
        <w:ind w:firstLine="709"/>
        <w:jc w:val="both"/>
        <w:rPr>
          <w:rFonts w:cstheme="minorHAnsi"/>
          <w:bCs/>
          <w:sz w:val="28"/>
          <w:szCs w:val="28"/>
        </w:rPr>
      </w:pPr>
      <w:r w:rsidRPr="004F436B">
        <w:rPr>
          <w:rFonts w:cstheme="minorHAnsi"/>
          <w:bCs/>
          <w:sz w:val="28"/>
          <w:szCs w:val="28"/>
        </w:rPr>
        <w:t>Таблица</w:t>
      </w:r>
      <w:r w:rsidR="007037DB" w:rsidRPr="004F436B">
        <w:rPr>
          <w:rFonts w:cstheme="minorHAnsi"/>
          <w:bCs/>
          <w:sz w:val="28"/>
          <w:szCs w:val="28"/>
        </w:rPr>
        <w:t xml:space="preserve"> </w:t>
      </w:r>
      <w:r w:rsidR="004965B9">
        <w:rPr>
          <w:rFonts w:cstheme="minorHAnsi"/>
          <w:bCs/>
          <w:sz w:val="28"/>
          <w:szCs w:val="28"/>
        </w:rPr>
        <w:t>8</w:t>
      </w:r>
      <w:r w:rsidR="00267CC4" w:rsidRPr="004F436B">
        <w:rPr>
          <w:rFonts w:cstheme="minorHAnsi"/>
          <w:bCs/>
          <w:sz w:val="28"/>
          <w:szCs w:val="28"/>
        </w:rPr>
        <w:t>.</w:t>
      </w:r>
      <w:r w:rsidRPr="004F436B">
        <w:rPr>
          <w:rFonts w:cstheme="minorHAnsi"/>
          <w:bCs/>
          <w:sz w:val="28"/>
          <w:szCs w:val="28"/>
        </w:rPr>
        <w:t xml:space="preserve"> Анализ необходимости и возможности использования источников возмещения затрат и получения доходов</w:t>
      </w:r>
    </w:p>
    <w:tbl>
      <w:tblPr>
        <w:tblStyle w:val="a9"/>
        <w:tblW w:w="0" w:type="auto"/>
        <w:tblLayout w:type="fixed"/>
        <w:tblLook w:val="04A0" w:firstRow="1" w:lastRow="0" w:firstColumn="1" w:lastColumn="0" w:noHBand="0" w:noVBand="1"/>
      </w:tblPr>
      <w:tblGrid>
        <w:gridCol w:w="4644"/>
        <w:gridCol w:w="4927"/>
      </w:tblGrid>
      <w:tr w:rsidR="002C4C0C" w:rsidRPr="004F436B" w14:paraId="5810D28B" w14:textId="77777777" w:rsidTr="00332A81">
        <w:trPr>
          <w:tblHeader/>
        </w:trPr>
        <w:tc>
          <w:tcPr>
            <w:tcW w:w="4644" w:type="dxa"/>
          </w:tcPr>
          <w:p w14:paraId="41050CA8" w14:textId="77777777" w:rsidR="007D4DB1" w:rsidRPr="004F436B" w:rsidRDefault="007D4DB1" w:rsidP="00332A81">
            <w:pPr>
              <w:widowControl w:val="0"/>
              <w:spacing w:after="0" w:line="240" w:lineRule="auto"/>
              <w:jc w:val="both"/>
              <w:rPr>
                <w:rFonts w:cstheme="minorHAnsi"/>
                <w:b/>
                <w:sz w:val="24"/>
                <w:szCs w:val="28"/>
              </w:rPr>
            </w:pPr>
            <w:r w:rsidRPr="004F436B">
              <w:rPr>
                <w:rFonts w:cstheme="minorHAnsi"/>
                <w:b/>
                <w:sz w:val="24"/>
                <w:szCs w:val="28"/>
              </w:rPr>
              <w:t>Источники возмещения затрат субъектов ГЧП и получения доходов согласно статье 9 Закона о ГЧП</w:t>
            </w:r>
          </w:p>
        </w:tc>
        <w:tc>
          <w:tcPr>
            <w:tcW w:w="4927" w:type="dxa"/>
          </w:tcPr>
          <w:p w14:paraId="79C36544" w14:textId="77777777" w:rsidR="007D4DB1" w:rsidRPr="004F436B" w:rsidRDefault="007D4DB1" w:rsidP="00332A81">
            <w:pPr>
              <w:widowControl w:val="0"/>
              <w:spacing w:after="0" w:line="240" w:lineRule="auto"/>
              <w:jc w:val="both"/>
              <w:rPr>
                <w:rFonts w:cstheme="minorHAnsi"/>
                <w:b/>
                <w:sz w:val="24"/>
                <w:szCs w:val="28"/>
              </w:rPr>
            </w:pPr>
            <w:r w:rsidRPr="004F436B">
              <w:rPr>
                <w:rFonts w:cstheme="minorHAnsi"/>
                <w:b/>
                <w:sz w:val="24"/>
                <w:szCs w:val="28"/>
              </w:rPr>
              <w:t>Анализ необходимости и возможности предоставления источников возмещения затрат субъектов ГЧП и получения доходов</w:t>
            </w:r>
          </w:p>
        </w:tc>
      </w:tr>
      <w:tr w:rsidR="002C4C0C" w:rsidRPr="004F436B" w14:paraId="09A77F59" w14:textId="77777777" w:rsidTr="00332A81">
        <w:tc>
          <w:tcPr>
            <w:tcW w:w="4644" w:type="dxa"/>
          </w:tcPr>
          <w:p w14:paraId="186A0D9E"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 xml:space="preserve">реализация товаров, работ и услуг в процессе эксплуатации объекта </w:t>
            </w:r>
            <w:r w:rsidR="00B04550" w:rsidRPr="004F436B">
              <w:rPr>
                <w:rFonts w:cstheme="minorHAnsi"/>
                <w:sz w:val="24"/>
                <w:szCs w:val="28"/>
              </w:rPr>
              <w:t>ГЧП</w:t>
            </w:r>
          </w:p>
        </w:tc>
        <w:tc>
          <w:tcPr>
            <w:tcW w:w="4927" w:type="dxa"/>
          </w:tcPr>
          <w:p w14:paraId="37992830" w14:textId="77777777" w:rsidR="007D4DB1" w:rsidRPr="004F436B" w:rsidRDefault="007D4DB1" w:rsidP="00332A81">
            <w:pPr>
              <w:widowControl w:val="0"/>
              <w:spacing w:after="0" w:line="240" w:lineRule="auto"/>
              <w:jc w:val="both"/>
              <w:rPr>
                <w:rFonts w:cstheme="minorHAnsi"/>
                <w:b/>
                <w:sz w:val="24"/>
                <w:szCs w:val="28"/>
              </w:rPr>
            </w:pPr>
            <w:r w:rsidRPr="004F436B">
              <w:rPr>
                <w:rFonts w:cstheme="minorHAnsi"/>
                <w:b/>
                <w:sz w:val="24"/>
                <w:szCs w:val="28"/>
                <w:lang w:val="kk-KZ"/>
              </w:rPr>
              <w:t>Не предусмотрено</w:t>
            </w:r>
            <w:r w:rsidRPr="004F436B">
              <w:rPr>
                <w:rFonts w:cstheme="minorHAnsi"/>
                <w:b/>
                <w:sz w:val="24"/>
                <w:szCs w:val="28"/>
              </w:rPr>
              <w:t xml:space="preserve">. </w:t>
            </w:r>
          </w:p>
        </w:tc>
      </w:tr>
      <w:tr w:rsidR="002C4C0C" w:rsidRPr="004F436B" w14:paraId="3BBC3E20" w14:textId="77777777" w:rsidTr="00332A81">
        <w:tc>
          <w:tcPr>
            <w:tcW w:w="4644" w:type="dxa"/>
          </w:tcPr>
          <w:p w14:paraId="79CD3EDD"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субсидии от государства в случаях, установленных </w:t>
            </w:r>
            <w:hyperlink r:id="rId15" w:anchor="z2116" w:history="1">
              <w:r w:rsidRPr="004F436B">
                <w:rPr>
                  <w:rFonts w:cstheme="minorHAnsi"/>
                  <w:sz w:val="24"/>
                  <w:szCs w:val="28"/>
                </w:rPr>
                <w:t>законодательством</w:t>
              </w:r>
            </w:hyperlink>
            <w:r w:rsidRPr="004F436B">
              <w:rPr>
                <w:rFonts w:cstheme="minorHAnsi"/>
                <w:sz w:val="24"/>
                <w:szCs w:val="28"/>
              </w:rPr>
              <w:t> Республики Казахстан</w:t>
            </w:r>
          </w:p>
        </w:tc>
        <w:tc>
          <w:tcPr>
            <w:tcW w:w="4927" w:type="dxa"/>
          </w:tcPr>
          <w:p w14:paraId="51F193B4" w14:textId="77777777" w:rsidR="007D4DB1" w:rsidRPr="004F436B" w:rsidRDefault="007D4DB1" w:rsidP="00332A81">
            <w:pPr>
              <w:widowControl w:val="0"/>
              <w:spacing w:after="0" w:line="240" w:lineRule="auto"/>
              <w:jc w:val="both"/>
              <w:rPr>
                <w:rFonts w:cstheme="minorHAnsi"/>
                <w:sz w:val="24"/>
                <w:szCs w:val="28"/>
                <w:lang w:val="kk-KZ"/>
              </w:rPr>
            </w:pPr>
            <w:r w:rsidRPr="004F436B">
              <w:rPr>
                <w:rFonts w:cstheme="minorHAnsi"/>
                <w:b/>
                <w:sz w:val="24"/>
                <w:szCs w:val="28"/>
                <w:lang w:val="kk-KZ"/>
              </w:rPr>
              <w:t>Не предусмотрено</w:t>
            </w:r>
            <w:r w:rsidRPr="004F436B">
              <w:rPr>
                <w:rFonts w:cstheme="minorHAnsi"/>
                <w:sz w:val="24"/>
                <w:szCs w:val="28"/>
                <w:lang w:val="kk-KZ"/>
              </w:rPr>
              <w:t>. В данной сфере не предусмотрены субсидии от государства</w:t>
            </w:r>
          </w:p>
        </w:tc>
      </w:tr>
      <w:tr w:rsidR="002C4C0C" w:rsidRPr="004F436B" w14:paraId="7C79C14B" w14:textId="77777777" w:rsidTr="00332A81">
        <w:tc>
          <w:tcPr>
            <w:tcW w:w="4644" w:type="dxa"/>
          </w:tcPr>
          <w:p w14:paraId="3FA83461"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 xml:space="preserve">компенсация инвестиционных затрат по проекту </w:t>
            </w:r>
            <w:r w:rsidR="00B04550" w:rsidRPr="004F436B">
              <w:rPr>
                <w:rFonts w:cstheme="minorHAnsi"/>
                <w:sz w:val="24"/>
                <w:szCs w:val="28"/>
              </w:rPr>
              <w:t>ГЧП</w:t>
            </w:r>
          </w:p>
        </w:tc>
        <w:tc>
          <w:tcPr>
            <w:tcW w:w="4927" w:type="dxa"/>
          </w:tcPr>
          <w:p w14:paraId="32EE5683" w14:textId="5DC164F4" w:rsidR="007D4DB1" w:rsidRPr="004F436B" w:rsidRDefault="007D4DB1" w:rsidP="00332A81">
            <w:pPr>
              <w:widowControl w:val="0"/>
              <w:spacing w:after="0" w:line="240" w:lineRule="auto"/>
              <w:jc w:val="both"/>
              <w:rPr>
                <w:rFonts w:cstheme="minorHAnsi"/>
                <w:sz w:val="24"/>
                <w:szCs w:val="28"/>
              </w:rPr>
            </w:pPr>
            <w:r w:rsidRPr="004F436B">
              <w:rPr>
                <w:rFonts w:cstheme="minorHAnsi"/>
                <w:b/>
                <w:sz w:val="24"/>
                <w:szCs w:val="28"/>
              </w:rPr>
              <w:t xml:space="preserve">Требуется. </w:t>
            </w:r>
            <w:r w:rsidRPr="004F436B">
              <w:rPr>
                <w:rFonts w:cstheme="minorHAnsi"/>
                <w:sz w:val="24"/>
                <w:szCs w:val="28"/>
              </w:rPr>
              <w:t>Для реализации Проекта</w:t>
            </w:r>
            <w:r w:rsidR="00581C01" w:rsidRPr="004F436B">
              <w:rPr>
                <w:rFonts w:cstheme="minorHAnsi"/>
                <w:sz w:val="24"/>
                <w:szCs w:val="28"/>
              </w:rPr>
              <w:t>,</w:t>
            </w:r>
            <w:r w:rsidRPr="004F436B">
              <w:rPr>
                <w:rFonts w:cstheme="minorHAnsi"/>
                <w:sz w:val="24"/>
                <w:szCs w:val="28"/>
              </w:rPr>
              <w:t xml:space="preserve"> расчеты, представленные в финансово-экономической модели ГЧП проекта, указывают на то, что в случае отсутствия компенсации инвестиционных затрат, проект не реализуем.</w:t>
            </w:r>
          </w:p>
        </w:tc>
      </w:tr>
      <w:tr w:rsidR="002C4C0C" w:rsidRPr="004F436B" w14:paraId="35658FE9" w14:textId="77777777" w:rsidTr="00332A81">
        <w:tc>
          <w:tcPr>
            <w:tcW w:w="4644" w:type="dxa"/>
          </w:tcPr>
          <w:p w14:paraId="65F9550D"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 xml:space="preserve">компенсация операционных затрат по проекту </w:t>
            </w:r>
            <w:r w:rsidR="00B04550" w:rsidRPr="004F436B">
              <w:rPr>
                <w:rFonts w:cstheme="minorHAnsi"/>
                <w:sz w:val="24"/>
                <w:szCs w:val="28"/>
              </w:rPr>
              <w:t>ГЧП</w:t>
            </w:r>
          </w:p>
        </w:tc>
        <w:tc>
          <w:tcPr>
            <w:tcW w:w="4927" w:type="dxa"/>
          </w:tcPr>
          <w:p w14:paraId="2940C8D6" w14:textId="4028C05F" w:rsidR="007D4DB1" w:rsidRPr="004F436B" w:rsidRDefault="00B24765" w:rsidP="00332A81">
            <w:pPr>
              <w:widowControl w:val="0"/>
              <w:spacing w:after="0" w:line="240" w:lineRule="auto"/>
              <w:jc w:val="both"/>
              <w:rPr>
                <w:rFonts w:cstheme="minorHAnsi"/>
                <w:sz w:val="24"/>
                <w:szCs w:val="28"/>
              </w:rPr>
            </w:pPr>
            <w:r w:rsidRPr="004F436B">
              <w:rPr>
                <w:rFonts w:cstheme="minorHAnsi"/>
                <w:b/>
                <w:sz w:val="24"/>
                <w:szCs w:val="28"/>
              </w:rPr>
              <w:t>Т</w:t>
            </w:r>
            <w:r w:rsidR="002E3BD6" w:rsidRPr="004F436B">
              <w:rPr>
                <w:rFonts w:cstheme="minorHAnsi"/>
                <w:b/>
                <w:sz w:val="24"/>
                <w:szCs w:val="28"/>
              </w:rPr>
              <w:t>ребуется</w:t>
            </w:r>
            <w:r w:rsidRPr="004F436B">
              <w:rPr>
                <w:rFonts w:cstheme="minorHAnsi"/>
                <w:b/>
                <w:sz w:val="24"/>
                <w:szCs w:val="28"/>
              </w:rPr>
              <w:t xml:space="preserve">, </w:t>
            </w:r>
            <w:r w:rsidRPr="004F436B">
              <w:rPr>
                <w:rFonts w:cstheme="minorHAnsi"/>
                <w:bCs/>
                <w:sz w:val="24"/>
                <w:szCs w:val="28"/>
              </w:rPr>
              <w:t>в составе платы за доступность</w:t>
            </w:r>
            <w:r w:rsidR="002E3BD6" w:rsidRPr="004F436B">
              <w:rPr>
                <w:rFonts w:cstheme="minorHAnsi"/>
                <w:bCs/>
                <w:sz w:val="24"/>
                <w:szCs w:val="28"/>
              </w:rPr>
              <w:t>.</w:t>
            </w:r>
            <w:r w:rsidR="002E3BD6" w:rsidRPr="004F436B">
              <w:rPr>
                <w:rFonts w:cstheme="minorHAnsi"/>
                <w:b/>
                <w:sz w:val="24"/>
                <w:szCs w:val="28"/>
              </w:rPr>
              <w:t xml:space="preserve"> </w:t>
            </w:r>
          </w:p>
        </w:tc>
      </w:tr>
      <w:tr w:rsidR="002C4C0C" w:rsidRPr="004F436B" w14:paraId="3AA92B93" w14:textId="77777777" w:rsidTr="00332A81">
        <w:tc>
          <w:tcPr>
            <w:tcW w:w="4644" w:type="dxa"/>
          </w:tcPr>
          <w:p w14:paraId="144EB324" w14:textId="77777777" w:rsidR="007D4DB1" w:rsidRPr="004F436B" w:rsidRDefault="007D4DB1" w:rsidP="00332A81">
            <w:pPr>
              <w:widowControl w:val="0"/>
              <w:spacing w:after="0" w:line="240" w:lineRule="auto"/>
              <w:jc w:val="both"/>
              <w:rPr>
                <w:rFonts w:cstheme="minorHAnsi"/>
                <w:sz w:val="24"/>
                <w:szCs w:val="28"/>
              </w:rPr>
            </w:pPr>
            <w:r w:rsidRPr="004F436B">
              <w:rPr>
                <w:rFonts w:cstheme="minorHAnsi"/>
                <w:sz w:val="24"/>
                <w:szCs w:val="28"/>
              </w:rPr>
              <w:t xml:space="preserve">вознаграждение за осуществление управления объектом </w:t>
            </w:r>
            <w:r w:rsidR="00B04550" w:rsidRPr="004F436B">
              <w:rPr>
                <w:rFonts w:cstheme="minorHAnsi"/>
                <w:sz w:val="24"/>
                <w:szCs w:val="28"/>
              </w:rPr>
              <w:t>ГЧП</w:t>
            </w:r>
            <w:r w:rsidRPr="004F436B">
              <w:rPr>
                <w:rFonts w:cstheme="minorHAnsi"/>
                <w:sz w:val="24"/>
                <w:szCs w:val="28"/>
              </w:rPr>
              <w:t>, находящимся в государственной собственности</w:t>
            </w:r>
          </w:p>
        </w:tc>
        <w:tc>
          <w:tcPr>
            <w:tcW w:w="4927" w:type="dxa"/>
          </w:tcPr>
          <w:p w14:paraId="2A3B2939" w14:textId="4A3F7C79" w:rsidR="007D4DB1" w:rsidRPr="004F436B" w:rsidRDefault="007D4DB1" w:rsidP="00332A81">
            <w:pPr>
              <w:widowControl w:val="0"/>
              <w:spacing w:after="0" w:line="240" w:lineRule="auto"/>
              <w:jc w:val="both"/>
              <w:rPr>
                <w:rFonts w:cstheme="minorHAnsi"/>
                <w:sz w:val="24"/>
                <w:szCs w:val="28"/>
              </w:rPr>
            </w:pPr>
            <w:r w:rsidRPr="004F436B">
              <w:rPr>
                <w:rFonts w:cstheme="minorHAnsi"/>
                <w:b/>
                <w:sz w:val="24"/>
                <w:szCs w:val="28"/>
              </w:rPr>
              <w:t>Требуется</w:t>
            </w:r>
            <w:r w:rsidR="008770F5" w:rsidRPr="004F436B">
              <w:rPr>
                <w:rFonts w:cstheme="minorHAnsi"/>
                <w:b/>
                <w:sz w:val="24"/>
                <w:szCs w:val="28"/>
              </w:rPr>
              <w:t xml:space="preserve">, </w:t>
            </w:r>
            <w:r w:rsidR="008770F5" w:rsidRPr="004F436B">
              <w:rPr>
                <w:rFonts w:cstheme="minorHAnsi"/>
                <w:bCs/>
                <w:sz w:val="24"/>
                <w:szCs w:val="28"/>
              </w:rPr>
              <w:t>в составе платы за доступность</w:t>
            </w:r>
            <w:r w:rsidRPr="004F436B">
              <w:rPr>
                <w:rFonts w:cstheme="minorHAnsi"/>
                <w:b/>
                <w:sz w:val="24"/>
                <w:szCs w:val="28"/>
              </w:rPr>
              <w:t xml:space="preserve">. </w:t>
            </w:r>
            <w:r w:rsidRPr="004F436B">
              <w:rPr>
                <w:rFonts w:cstheme="minorHAnsi"/>
                <w:sz w:val="24"/>
                <w:szCs w:val="28"/>
              </w:rPr>
              <w:t>Вознаграждение за осуществление управления объектом ГЧП является источником получения доходов Частного партнера за эффективное управление, которое будет выражаться в достижении определенного уровня экономии затрат местного бюджета на электроэнергию и сервисное обслуживание объектом ГЧП.</w:t>
            </w:r>
          </w:p>
        </w:tc>
      </w:tr>
      <w:tr w:rsidR="002C4C0C" w:rsidRPr="004F436B" w14:paraId="67775109" w14:textId="77777777" w:rsidTr="00332A81">
        <w:tc>
          <w:tcPr>
            <w:tcW w:w="4644" w:type="dxa"/>
          </w:tcPr>
          <w:p w14:paraId="06F98544" w14:textId="77777777" w:rsidR="007D4DB1" w:rsidRPr="004F436B" w:rsidRDefault="00B16844" w:rsidP="00332A81">
            <w:pPr>
              <w:widowControl w:val="0"/>
              <w:spacing w:after="0" w:line="240" w:lineRule="auto"/>
              <w:jc w:val="both"/>
              <w:rPr>
                <w:rFonts w:cstheme="minorHAnsi"/>
                <w:sz w:val="24"/>
                <w:szCs w:val="28"/>
              </w:rPr>
            </w:pPr>
            <w:hyperlink r:id="rId16" w:tgtFrame="_blank" w:history="1">
              <w:r w:rsidR="007D4DB1" w:rsidRPr="004F436B">
                <w:rPr>
                  <w:rFonts w:cstheme="minorHAnsi"/>
                  <w:sz w:val="24"/>
                  <w:szCs w:val="28"/>
                </w:rPr>
                <w:t>плата</w:t>
              </w:r>
            </w:hyperlink>
            <w:r w:rsidR="007D4DB1" w:rsidRPr="004F436B">
              <w:rPr>
                <w:rFonts w:cstheme="minorHAnsi"/>
                <w:sz w:val="24"/>
                <w:szCs w:val="28"/>
              </w:rPr>
              <w:t> за доступность</w:t>
            </w:r>
          </w:p>
        </w:tc>
        <w:tc>
          <w:tcPr>
            <w:tcW w:w="4927" w:type="dxa"/>
          </w:tcPr>
          <w:p w14:paraId="5D502A65" w14:textId="522220AB" w:rsidR="007D4DB1" w:rsidRPr="004F436B" w:rsidRDefault="008770F5" w:rsidP="00C60DA0">
            <w:pPr>
              <w:widowControl w:val="0"/>
              <w:spacing w:after="0" w:line="240" w:lineRule="auto"/>
              <w:jc w:val="both"/>
              <w:rPr>
                <w:rFonts w:cstheme="minorHAnsi"/>
                <w:sz w:val="24"/>
                <w:szCs w:val="28"/>
              </w:rPr>
            </w:pPr>
            <w:r w:rsidRPr="004F436B">
              <w:rPr>
                <w:rFonts w:cstheme="minorHAnsi"/>
                <w:b/>
                <w:sz w:val="24"/>
                <w:szCs w:val="28"/>
              </w:rPr>
              <w:t>Т</w:t>
            </w:r>
            <w:r w:rsidR="002E3BD6" w:rsidRPr="004F436B">
              <w:rPr>
                <w:rFonts w:cstheme="minorHAnsi"/>
                <w:b/>
                <w:sz w:val="24"/>
                <w:szCs w:val="28"/>
              </w:rPr>
              <w:t xml:space="preserve">ребуется. </w:t>
            </w:r>
          </w:p>
        </w:tc>
      </w:tr>
    </w:tbl>
    <w:p w14:paraId="676CB922" w14:textId="77777777" w:rsidR="007D4DB1" w:rsidRPr="004F436B" w:rsidRDefault="007D4DB1" w:rsidP="007D4DB1">
      <w:pPr>
        <w:widowControl w:val="0"/>
        <w:spacing w:after="0" w:line="240" w:lineRule="auto"/>
        <w:ind w:firstLine="709"/>
        <w:jc w:val="both"/>
        <w:rPr>
          <w:rFonts w:cstheme="minorHAnsi"/>
          <w:sz w:val="28"/>
          <w:szCs w:val="28"/>
        </w:rPr>
      </w:pPr>
      <w:bookmarkStart w:id="67" w:name="z100"/>
      <w:bookmarkEnd w:id="67"/>
      <w:r w:rsidRPr="004F436B">
        <w:rPr>
          <w:rFonts w:cstheme="minorHAnsi"/>
          <w:sz w:val="28"/>
          <w:szCs w:val="28"/>
        </w:rPr>
        <w:t>Следует отметить, что Порядок возмещения затрат субъектам ГЧП определяется бюджетным </w:t>
      </w:r>
      <w:hyperlink r:id="rId17" w:anchor="z2116" w:history="1">
        <w:r w:rsidRPr="004F436B">
          <w:rPr>
            <w:rFonts w:cstheme="minorHAnsi"/>
            <w:sz w:val="28"/>
            <w:szCs w:val="28"/>
          </w:rPr>
          <w:t>законодательством</w:t>
        </w:r>
      </w:hyperlink>
      <w:r w:rsidRPr="004F436B">
        <w:rPr>
          <w:rFonts w:cstheme="minorHAnsi"/>
          <w:sz w:val="28"/>
          <w:szCs w:val="28"/>
        </w:rPr>
        <w:t xml:space="preserve"> Республики Казахстан, а именно Правилами 540.</w:t>
      </w:r>
    </w:p>
    <w:p w14:paraId="510738A6" w14:textId="2D1A8F88"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В качестве подтверждения в Приложении к настояще</w:t>
      </w:r>
      <w:r w:rsidR="00C5605B" w:rsidRPr="004F436B">
        <w:rPr>
          <w:rFonts w:cstheme="minorHAnsi"/>
          <w:sz w:val="28"/>
          <w:szCs w:val="28"/>
        </w:rPr>
        <w:t>му</w:t>
      </w:r>
      <w:r w:rsidRPr="004F436B">
        <w:rPr>
          <w:rFonts w:cstheme="minorHAnsi"/>
          <w:sz w:val="28"/>
          <w:szCs w:val="28"/>
        </w:rPr>
        <w:t xml:space="preserve"> Бизнес-план</w:t>
      </w:r>
      <w:r w:rsidR="00C5605B" w:rsidRPr="004F436B">
        <w:rPr>
          <w:rFonts w:cstheme="minorHAnsi"/>
          <w:sz w:val="28"/>
          <w:szCs w:val="28"/>
        </w:rPr>
        <w:t>у</w:t>
      </w:r>
      <w:r w:rsidRPr="004F436B">
        <w:rPr>
          <w:rFonts w:cstheme="minorHAnsi"/>
          <w:sz w:val="28"/>
          <w:szCs w:val="28"/>
        </w:rPr>
        <w:t xml:space="preserve"> представлены расчеты в финансово-экономической модели Проекта.</w:t>
      </w:r>
    </w:p>
    <w:p w14:paraId="1D151658" w14:textId="77777777" w:rsidR="007D4DB1" w:rsidRPr="004F436B" w:rsidRDefault="007D4DB1" w:rsidP="007D4DB1">
      <w:pPr>
        <w:widowControl w:val="0"/>
        <w:spacing w:after="0" w:line="240" w:lineRule="auto"/>
        <w:ind w:firstLine="709"/>
        <w:jc w:val="both"/>
        <w:rPr>
          <w:rFonts w:cstheme="minorHAnsi"/>
          <w:sz w:val="28"/>
          <w:szCs w:val="28"/>
        </w:rPr>
      </w:pPr>
      <w:r w:rsidRPr="004F436B">
        <w:rPr>
          <w:rFonts w:cstheme="minorHAnsi"/>
          <w:sz w:val="28"/>
          <w:szCs w:val="28"/>
        </w:rPr>
        <w:t>Таким образом, для успешной реализации Проекта необходим</w:t>
      </w:r>
      <w:r w:rsidR="007434FE" w:rsidRPr="004F436B">
        <w:rPr>
          <w:rFonts w:cstheme="minorHAnsi"/>
          <w:sz w:val="28"/>
          <w:szCs w:val="28"/>
        </w:rPr>
        <w:t>а</w:t>
      </w:r>
      <w:r w:rsidRPr="004F436B">
        <w:rPr>
          <w:rFonts w:cstheme="minorHAnsi"/>
          <w:sz w:val="28"/>
          <w:szCs w:val="28"/>
        </w:rPr>
        <w:t xml:space="preserve"> </w:t>
      </w:r>
      <w:r w:rsidR="007434FE" w:rsidRPr="004F436B">
        <w:rPr>
          <w:rFonts w:cstheme="minorHAnsi"/>
          <w:sz w:val="28"/>
          <w:szCs w:val="28"/>
        </w:rPr>
        <w:t xml:space="preserve">как </w:t>
      </w:r>
      <w:r w:rsidRPr="004F436B">
        <w:rPr>
          <w:rFonts w:cstheme="minorHAnsi"/>
          <w:sz w:val="28"/>
          <w:szCs w:val="28"/>
        </w:rPr>
        <w:t>мер</w:t>
      </w:r>
      <w:r w:rsidR="007434FE" w:rsidRPr="004F436B">
        <w:rPr>
          <w:rFonts w:cstheme="minorHAnsi"/>
          <w:sz w:val="28"/>
          <w:szCs w:val="28"/>
        </w:rPr>
        <w:t>а</w:t>
      </w:r>
      <w:r w:rsidRPr="004F436B">
        <w:rPr>
          <w:rFonts w:cstheme="minorHAnsi"/>
          <w:sz w:val="28"/>
          <w:szCs w:val="28"/>
        </w:rPr>
        <w:t xml:space="preserve"> государственной поддержки гарантия потребления государством определенного объема товаров, работ и услуг, производимых в ходе реализации проекта </w:t>
      </w:r>
      <w:r w:rsidR="002A07DF" w:rsidRPr="004F436B">
        <w:rPr>
          <w:rFonts w:cstheme="minorHAnsi"/>
          <w:sz w:val="28"/>
          <w:szCs w:val="28"/>
        </w:rPr>
        <w:t>ГЧП</w:t>
      </w:r>
      <w:r w:rsidRPr="004F436B">
        <w:rPr>
          <w:rFonts w:cstheme="minorHAnsi"/>
          <w:sz w:val="28"/>
          <w:szCs w:val="28"/>
        </w:rPr>
        <w:t>.</w:t>
      </w:r>
    </w:p>
    <w:p w14:paraId="4D06DFDF" w14:textId="1727ECF0" w:rsidR="009316B8" w:rsidRPr="004F436B" w:rsidRDefault="007D4DB1" w:rsidP="00D63650">
      <w:pPr>
        <w:pStyle w:val="a6"/>
        <w:widowControl w:val="0"/>
        <w:tabs>
          <w:tab w:val="left" w:pos="993"/>
        </w:tabs>
        <w:spacing w:after="0" w:line="240" w:lineRule="auto"/>
        <w:ind w:left="0" w:firstLine="709"/>
        <w:jc w:val="both"/>
        <w:rPr>
          <w:rFonts w:cstheme="minorHAnsi"/>
          <w:sz w:val="28"/>
          <w:szCs w:val="28"/>
        </w:rPr>
      </w:pPr>
      <w:r w:rsidRPr="004F436B">
        <w:rPr>
          <w:rFonts w:cstheme="minorHAnsi"/>
          <w:sz w:val="28"/>
          <w:szCs w:val="28"/>
        </w:rPr>
        <w:t xml:space="preserve">Источниками возмещения затрат и получения доходов в рамках Проекта будет </w:t>
      </w:r>
      <w:r w:rsidR="00B46B39" w:rsidRPr="004F436B">
        <w:rPr>
          <w:rFonts w:cstheme="minorHAnsi"/>
          <w:sz w:val="28"/>
          <w:szCs w:val="28"/>
        </w:rPr>
        <w:t xml:space="preserve">компенсация инвестиционных затрат и </w:t>
      </w:r>
      <w:r w:rsidR="00F029B5" w:rsidRPr="004F436B">
        <w:rPr>
          <w:rFonts w:cstheme="minorHAnsi"/>
          <w:sz w:val="28"/>
          <w:szCs w:val="28"/>
        </w:rPr>
        <w:t>плата за доступность</w:t>
      </w:r>
      <w:r w:rsidRPr="004F436B">
        <w:rPr>
          <w:rFonts w:cstheme="minorHAnsi"/>
          <w:sz w:val="28"/>
          <w:szCs w:val="28"/>
        </w:rPr>
        <w:t>, т.к. Закон</w:t>
      </w:r>
      <w:r w:rsidR="00262705" w:rsidRPr="004F436B">
        <w:rPr>
          <w:rFonts w:cstheme="minorHAnsi"/>
          <w:sz w:val="28"/>
          <w:szCs w:val="28"/>
        </w:rPr>
        <w:t xml:space="preserve"> РК</w:t>
      </w:r>
      <w:r w:rsidRPr="004F436B">
        <w:rPr>
          <w:rFonts w:cstheme="minorHAnsi"/>
          <w:sz w:val="28"/>
          <w:szCs w:val="28"/>
        </w:rPr>
        <w:t xml:space="preserve"> «О ГЧП» предусматривает различные источники возмещения затрат субъектов ГЧП. </w:t>
      </w:r>
    </w:p>
    <w:p w14:paraId="46F409AD" w14:textId="77777777" w:rsidR="007578D8" w:rsidRPr="004F436B" w:rsidRDefault="00F80AC4" w:rsidP="00130C9B">
      <w:pPr>
        <w:pStyle w:val="2"/>
        <w:ind w:firstLine="709"/>
        <w:rPr>
          <w:rFonts w:asciiTheme="minorHAnsi" w:hAnsiTheme="minorHAnsi" w:cstheme="minorHAnsi"/>
          <w:b/>
          <w:color w:val="auto"/>
          <w:sz w:val="28"/>
          <w:szCs w:val="28"/>
        </w:rPr>
      </w:pPr>
      <w:bookmarkStart w:id="68" w:name="_Toc92066188"/>
      <w:r w:rsidRPr="004F436B">
        <w:rPr>
          <w:rFonts w:asciiTheme="minorHAnsi" w:hAnsiTheme="minorHAnsi" w:cstheme="minorHAnsi"/>
          <w:b/>
          <w:color w:val="auto"/>
          <w:sz w:val="28"/>
          <w:szCs w:val="28"/>
        </w:rPr>
        <w:lastRenderedPageBreak/>
        <w:t>6</w:t>
      </w:r>
      <w:r w:rsidR="00C33796" w:rsidRPr="004F436B">
        <w:rPr>
          <w:rFonts w:asciiTheme="minorHAnsi" w:hAnsiTheme="minorHAnsi" w:cstheme="minorHAnsi"/>
          <w:b/>
          <w:color w:val="auto"/>
          <w:sz w:val="28"/>
          <w:szCs w:val="28"/>
        </w:rPr>
        <w:t>.4. Прогноз отчета о прибылях и убытках</w:t>
      </w:r>
      <w:bookmarkEnd w:id="68"/>
    </w:p>
    <w:p w14:paraId="2460BC34" w14:textId="77777777" w:rsidR="0021055F" w:rsidRPr="0021055F" w:rsidRDefault="0021055F" w:rsidP="00066C5D">
      <w:pPr>
        <w:spacing w:after="0" w:line="240" w:lineRule="auto"/>
        <w:ind w:firstLine="709"/>
        <w:jc w:val="both"/>
        <w:rPr>
          <w:rFonts w:cstheme="minorHAnsi"/>
          <w:bCs/>
          <w:sz w:val="28"/>
          <w:szCs w:val="28"/>
          <w:lang w:val="ru-KZ"/>
        </w:rPr>
      </w:pPr>
      <w:r w:rsidRPr="0021055F">
        <w:rPr>
          <w:rFonts w:cstheme="minorHAnsi"/>
          <w:bCs/>
          <w:sz w:val="28"/>
          <w:szCs w:val="28"/>
          <w:lang w:val="ru-KZ"/>
        </w:rPr>
        <w:t xml:space="preserve">В целях отражения информации о планируемых доходах и расходах, ежегодной прибыли потенциального частного партнера при реализации проекта ГЧП необходимо составление прогнозного отчета о прибылях и убытках. </w:t>
      </w:r>
    </w:p>
    <w:p w14:paraId="2E20EB56" w14:textId="77777777" w:rsidR="0021055F" w:rsidRPr="0021055F" w:rsidRDefault="0021055F" w:rsidP="00066C5D">
      <w:pPr>
        <w:spacing w:after="0" w:line="240" w:lineRule="auto"/>
        <w:ind w:firstLine="709"/>
        <w:jc w:val="both"/>
        <w:rPr>
          <w:rFonts w:cstheme="minorHAnsi"/>
          <w:bCs/>
          <w:sz w:val="28"/>
          <w:szCs w:val="28"/>
          <w:lang w:val="ru-KZ"/>
        </w:rPr>
      </w:pPr>
      <w:r w:rsidRPr="0021055F">
        <w:rPr>
          <w:rFonts w:cstheme="minorHAnsi"/>
          <w:bCs/>
          <w:sz w:val="28"/>
          <w:szCs w:val="28"/>
          <w:lang w:val="ru-KZ"/>
        </w:rPr>
        <w:t xml:space="preserve">Отчет о прибылях и убытках является составляющей финансовой отчетности согласно Международным стандартам финансовой отчетности (МСФО (IAS) 1 «Представление финансовой отчетности») и Национальным стандартам финансовой отчетности Республики Казахстан (приказ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 </w:t>
      </w:r>
    </w:p>
    <w:p w14:paraId="1E22D693" w14:textId="2E420061" w:rsidR="0021055F" w:rsidRPr="0021055F" w:rsidRDefault="0021055F" w:rsidP="00015AAB">
      <w:pPr>
        <w:spacing w:after="0" w:line="240" w:lineRule="auto"/>
        <w:ind w:firstLine="709"/>
        <w:jc w:val="both"/>
        <w:rPr>
          <w:rFonts w:cstheme="minorHAnsi"/>
          <w:bCs/>
          <w:sz w:val="28"/>
          <w:szCs w:val="28"/>
          <w:lang w:val="ru-KZ"/>
        </w:rPr>
      </w:pPr>
      <w:r w:rsidRPr="0021055F">
        <w:rPr>
          <w:rFonts w:cstheme="minorHAnsi"/>
          <w:bCs/>
          <w:sz w:val="28"/>
          <w:szCs w:val="28"/>
          <w:lang w:val="ru-KZ"/>
        </w:rPr>
        <w:t xml:space="preserve">Настоящая форма финансовой отчетности заполнена по методу начисления (признание дохода при получении плановых назначений по обязательствам, отнесение на расходы в момент совершения операции и отражение финансового результата. То есть метод начисления гласит, что доходы и расходы признаются в том же периоде, в каком они возникают, вне зависимости от фактического поступления/оттока наличности из кассы.). Анализируется только активы по настоящему проекту. </w:t>
      </w:r>
    </w:p>
    <w:p w14:paraId="708D5A76" w14:textId="77777777" w:rsidR="00F029B5" w:rsidRPr="004F436B" w:rsidRDefault="00845B33" w:rsidP="00546C20">
      <w:pPr>
        <w:spacing w:after="20" w:line="240" w:lineRule="auto"/>
        <w:ind w:firstLine="709"/>
        <w:jc w:val="both"/>
        <w:rPr>
          <w:rFonts w:cstheme="minorHAnsi"/>
          <w:sz w:val="28"/>
          <w:szCs w:val="28"/>
        </w:rPr>
      </w:pPr>
      <w:r w:rsidRPr="004F436B">
        <w:rPr>
          <w:rFonts w:cstheme="minorHAnsi"/>
          <w:sz w:val="28"/>
          <w:szCs w:val="28"/>
        </w:rPr>
        <w:t>В рамках прогнозирования финансовых результатов по данному проекту планируется получение следующих результатов:</w:t>
      </w:r>
    </w:p>
    <w:tbl>
      <w:tblPr>
        <w:tblW w:w="9209" w:type="dxa"/>
        <w:tblInd w:w="113" w:type="dxa"/>
        <w:tblLook w:val="04A0" w:firstRow="1" w:lastRow="0" w:firstColumn="1" w:lastColumn="0" w:noHBand="0" w:noVBand="1"/>
      </w:tblPr>
      <w:tblGrid>
        <w:gridCol w:w="2405"/>
        <w:gridCol w:w="1134"/>
        <w:gridCol w:w="1134"/>
        <w:gridCol w:w="1134"/>
        <w:gridCol w:w="1134"/>
        <w:gridCol w:w="1134"/>
        <w:gridCol w:w="1134"/>
      </w:tblGrid>
      <w:tr w:rsidR="00E372A8" w:rsidRPr="004F436B" w14:paraId="688DB342" w14:textId="77777777" w:rsidTr="00E372A8">
        <w:trPr>
          <w:trHeight w:val="315"/>
        </w:trPr>
        <w:tc>
          <w:tcPr>
            <w:tcW w:w="24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9DBDA8F" w14:textId="77777777" w:rsidR="00E372A8" w:rsidRPr="004F436B" w:rsidRDefault="00E372A8" w:rsidP="00E372A8">
            <w:pPr>
              <w:spacing w:after="0" w:line="240" w:lineRule="auto"/>
              <w:jc w:val="center"/>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Наименование показателя</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025C9391" w14:textId="77777777" w:rsidR="00E372A8" w:rsidRPr="004F436B" w:rsidRDefault="00E372A8" w:rsidP="00E372A8">
            <w:pPr>
              <w:spacing w:after="0" w:line="240" w:lineRule="auto"/>
              <w:jc w:val="center"/>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2023</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3495DFA4" w14:textId="77777777" w:rsidR="00E372A8" w:rsidRPr="004F436B" w:rsidRDefault="00E372A8" w:rsidP="00E372A8">
            <w:pPr>
              <w:spacing w:after="0" w:line="240" w:lineRule="auto"/>
              <w:jc w:val="center"/>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2024</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74B178BC" w14:textId="77777777" w:rsidR="00E372A8" w:rsidRPr="004F436B" w:rsidRDefault="00E372A8" w:rsidP="00E372A8">
            <w:pPr>
              <w:spacing w:after="0" w:line="240" w:lineRule="auto"/>
              <w:jc w:val="center"/>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2025</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5771B331" w14:textId="77777777" w:rsidR="00E372A8" w:rsidRPr="004F436B" w:rsidRDefault="00E372A8" w:rsidP="00E372A8">
            <w:pPr>
              <w:spacing w:after="0" w:line="240" w:lineRule="auto"/>
              <w:jc w:val="center"/>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2026</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3FF4320C" w14:textId="77777777" w:rsidR="00E372A8" w:rsidRPr="004F436B" w:rsidRDefault="00E372A8" w:rsidP="00E372A8">
            <w:pPr>
              <w:spacing w:after="0" w:line="240" w:lineRule="auto"/>
              <w:jc w:val="center"/>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2027</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14:paraId="1630C8A2" w14:textId="77777777" w:rsidR="00E372A8" w:rsidRPr="004F436B" w:rsidRDefault="00E372A8" w:rsidP="00E372A8">
            <w:pPr>
              <w:spacing w:after="0" w:line="240" w:lineRule="auto"/>
              <w:jc w:val="center"/>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2028</w:t>
            </w:r>
          </w:p>
        </w:tc>
      </w:tr>
      <w:tr w:rsidR="00E372A8" w:rsidRPr="004F436B" w14:paraId="4D4B9990" w14:textId="77777777" w:rsidTr="00E372A8">
        <w:trPr>
          <w:trHeight w:val="315"/>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F22E4F6" w14:textId="77777777" w:rsidR="00E372A8" w:rsidRPr="004F436B" w:rsidRDefault="00E372A8" w:rsidP="00E372A8">
            <w:pPr>
              <w:spacing w:after="0" w:line="240" w:lineRule="auto"/>
              <w:rPr>
                <w:rFonts w:eastAsia="Times New Roman" w:cstheme="minorHAnsi"/>
                <w:b/>
                <w:bCs/>
                <w:color w:val="000000"/>
                <w:sz w:val="16"/>
                <w:szCs w:val="16"/>
                <w:lang w:val="ru-KZ" w:eastAsia="ru-KZ"/>
              </w:rPr>
            </w:pPr>
          </w:p>
        </w:tc>
        <w:tc>
          <w:tcPr>
            <w:tcW w:w="1134" w:type="dxa"/>
            <w:tcBorders>
              <w:top w:val="nil"/>
              <w:left w:val="nil"/>
              <w:bottom w:val="single" w:sz="4" w:space="0" w:color="auto"/>
              <w:right w:val="single" w:sz="4" w:space="0" w:color="auto"/>
            </w:tcBorders>
            <w:shd w:val="clear" w:color="000000" w:fill="FFFFFF"/>
            <w:noWrap/>
            <w:vAlign w:val="bottom"/>
            <w:hideMark/>
          </w:tcPr>
          <w:p w14:paraId="18B6801F" w14:textId="77777777" w:rsidR="00E372A8" w:rsidRPr="004F436B" w:rsidRDefault="00E372A8" w:rsidP="00E372A8">
            <w:pPr>
              <w:spacing w:after="0" w:line="240" w:lineRule="auto"/>
              <w:jc w:val="center"/>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1</w:t>
            </w:r>
          </w:p>
        </w:tc>
        <w:tc>
          <w:tcPr>
            <w:tcW w:w="1134" w:type="dxa"/>
            <w:tcBorders>
              <w:top w:val="nil"/>
              <w:left w:val="nil"/>
              <w:bottom w:val="single" w:sz="4" w:space="0" w:color="auto"/>
              <w:right w:val="single" w:sz="4" w:space="0" w:color="auto"/>
            </w:tcBorders>
            <w:shd w:val="clear" w:color="000000" w:fill="FFFFFF"/>
            <w:noWrap/>
            <w:vAlign w:val="bottom"/>
            <w:hideMark/>
          </w:tcPr>
          <w:p w14:paraId="2C5DD511" w14:textId="77777777" w:rsidR="00E372A8" w:rsidRPr="004F436B" w:rsidRDefault="00E372A8" w:rsidP="00E372A8">
            <w:pPr>
              <w:spacing w:after="0" w:line="240" w:lineRule="auto"/>
              <w:jc w:val="center"/>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2</w:t>
            </w:r>
          </w:p>
        </w:tc>
        <w:tc>
          <w:tcPr>
            <w:tcW w:w="1134" w:type="dxa"/>
            <w:tcBorders>
              <w:top w:val="nil"/>
              <w:left w:val="nil"/>
              <w:bottom w:val="single" w:sz="4" w:space="0" w:color="auto"/>
              <w:right w:val="single" w:sz="4" w:space="0" w:color="auto"/>
            </w:tcBorders>
            <w:shd w:val="clear" w:color="000000" w:fill="FFFFFF"/>
            <w:noWrap/>
            <w:vAlign w:val="bottom"/>
            <w:hideMark/>
          </w:tcPr>
          <w:p w14:paraId="26C3C2AC" w14:textId="77777777" w:rsidR="00E372A8" w:rsidRPr="004F436B" w:rsidRDefault="00E372A8" w:rsidP="00E372A8">
            <w:pPr>
              <w:spacing w:after="0" w:line="240" w:lineRule="auto"/>
              <w:jc w:val="center"/>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3</w:t>
            </w:r>
          </w:p>
        </w:tc>
        <w:tc>
          <w:tcPr>
            <w:tcW w:w="1134" w:type="dxa"/>
            <w:tcBorders>
              <w:top w:val="nil"/>
              <w:left w:val="nil"/>
              <w:bottom w:val="single" w:sz="4" w:space="0" w:color="auto"/>
              <w:right w:val="single" w:sz="4" w:space="0" w:color="auto"/>
            </w:tcBorders>
            <w:shd w:val="clear" w:color="000000" w:fill="FFFFFF"/>
            <w:noWrap/>
            <w:vAlign w:val="bottom"/>
            <w:hideMark/>
          </w:tcPr>
          <w:p w14:paraId="3F0FFDA0" w14:textId="77777777" w:rsidR="00E372A8" w:rsidRPr="004F436B" w:rsidRDefault="00E372A8" w:rsidP="00E372A8">
            <w:pPr>
              <w:spacing w:after="0" w:line="240" w:lineRule="auto"/>
              <w:jc w:val="center"/>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6381C55B" w14:textId="77777777" w:rsidR="00E372A8" w:rsidRPr="004F436B" w:rsidRDefault="00E372A8" w:rsidP="00E372A8">
            <w:pPr>
              <w:spacing w:after="0" w:line="240" w:lineRule="auto"/>
              <w:jc w:val="center"/>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047D12EC" w14:textId="77777777" w:rsidR="00E372A8" w:rsidRPr="004F436B" w:rsidRDefault="00E372A8" w:rsidP="00E372A8">
            <w:pPr>
              <w:spacing w:after="0" w:line="240" w:lineRule="auto"/>
              <w:jc w:val="center"/>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6</w:t>
            </w:r>
          </w:p>
        </w:tc>
      </w:tr>
      <w:tr w:rsidR="007D167A" w:rsidRPr="004F436B" w14:paraId="7229AFDC" w14:textId="77777777" w:rsidTr="007004D5">
        <w:trPr>
          <w:trHeight w:val="315"/>
        </w:trPr>
        <w:tc>
          <w:tcPr>
            <w:tcW w:w="2405" w:type="dxa"/>
            <w:tcBorders>
              <w:top w:val="nil"/>
              <w:left w:val="single" w:sz="4" w:space="0" w:color="auto"/>
              <w:bottom w:val="single" w:sz="4" w:space="0" w:color="auto"/>
              <w:right w:val="single" w:sz="4" w:space="0" w:color="auto"/>
            </w:tcBorders>
            <w:shd w:val="clear" w:color="000000" w:fill="FFFFFF"/>
            <w:hideMark/>
          </w:tcPr>
          <w:p w14:paraId="4366057A" w14:textId="77777777" w:rsidR="007D167A" w:rsidRPr="004F436B" w:rsidRDefault="007D167A" w:rsidP="007D167A">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Доходы, 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BECE00E" w14:textId="58210573"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485 636 991</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95C3E8C" w14:textId="3DB66011"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32D842F2" w14:textId="6F96333F"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D8D1FB2" w14:textId="52C670CB"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1A05CB14" w14:textId="76A8355D"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B4C88D1" w14:textId="58EFDCEA"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r>
      <w:tr w:rsidR="007D167A" w:rsidRPr="004F436B" w14:paraId="2B4ACB07" w14:textId="77777777" w:rsidTr="007004D5">
        <w:trPr>
          <w:trHeight w:val="315"/>
        </w:trPr>
        <w:tc>
          <w:tcPr>
            <w:tcW w:w="2405" w:type="dxa"/>
            <w:tcBorders>
              <w:top w:val="nil"/>
              <w:left w:val="single" w:sz="4" w:space="0" w:color="auto"/>
              <w:bottom w:val="single" w:sz="4" w:space="0" w:color="auto"/>
              <w:right w:val="single" w:sz="4" w:space="0" w:color="auto"/>
            </w:tcBorders>
            <w:shd w:val="clear" w:color="000000" w:fill="FFFFFF"/>
            <w:hideMark/>
          </w:tcPr>
          <w:p w14:paraId="444C8787" w14:textId="77777777" w:rsidR="007D167A" w:rsidRPr="004F436B" w:rsidRDefault="007D167A" w:rsidP="007D167A">
            <w:pPr>
              <w:spacing w:after="0" w:line="240" w:lineRule="auto"/>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В том числе валовый доход</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6F82294" w14:textId="25A0F98D"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485 636 991</w:t>
            </w:r>
          </w:p>
        </w:tc>
        <w:tc>
          <w:tcPr>
            <w:tcW w:w="1134" w:type="dxa"/>
            <w:tcBorders>
              <w:top w:val="nil"/>
              <w:left w:val="nil"/>
              <w:bottom w:val="single" w:sz="4" w:space="0" w:color="auto"/>
              <w:right w:val="single" w:sz="4" w:space="0" w:color="auto"/>
            </w:tcBorders>
            <w:shd w:val="clear" w:color="000000" w:fill="FFFFFF"/>
            <w:noWrap/>
            <w:hideMark/>
          </w:tcPr>
          <w:p w14:paraId="38536E1E" w14:textId="2727BDEF"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nil"/>
              <w:left w:val="nil"/>
              <w:bottom w:val="single" w:sz="4" w:space="0" w:color="auto"/>
              <w:right w:val="single" w:sz="4" w:space="0" w:color="auto"/>
            </w:tcBorders>
            <w:shd w:val="clear" w:color="000000" w:fill="FFFFFF"/>
            <w:noWrap/>
            <w:hideMark/>
          </w:tcPr>
          <w:p w14:paraId="73B45361" w14:textId="4846068C"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nil"/>
              <w:left w:val="nil"/>
              <w:bottom w:val="single" w:sz="4" w:space="0" w:color="auto"/>
              <w:right w:val="single" w:sz="4" w:space="0" w:color="auto"/>
            </w:tcBorders>
            <w:shd w:val="clear" w:color="000000" w:fill="FFFFFF"/>
            <w:noWrap/>
            <w:hideMark/>
          </w:tcPr>
          <w:p w14:paraId="67EFB250" w14:textId="68ED6C34"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nil"/>
              <w:left w:val="nil"/>
              <w:bottom w:val="single" w:sz="4" w:space="0" w:color="auto"/>
              <w:right w:val="single" w:sz="4" w:space="0" w:color="auto"/>
            </w:tcBorders>
            <w:shd w:val="clear" w:color="000000" w:fill="FFFFFF"/>
            <w:noWrap/>
            <w:hideMark/>
          </w:tcPr>
          <w:p w14:paraId="71988D7D" w14:textId="44C0EE18"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nil"/>
              <w:left w:val="nil"/>
              <w:bottom w:val="single" w:sz="4" w:space="0" w:color="auto"/>
              <w:right w:val="single" w:sz="4" w:space="0" w:color="auto"/>
            </w:tcBorders>
            <w:shd w:val="clear" w:color="000000" w:fill="FFFFFF"/>
            <w:noWrap/>
            <w:hideMark/>
          </w:tcPr>
          <w:p w14:paraId="0478D9DE" w14:textId="5B642836"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0</w:t>
            </w:r>
          </w:p>
        </w:tc>
      </w:tr>
      <w:tr w:rsidR="007D167A" w:rsidRPr="004F436B" w14:paraId="138BA5DC" w14:textId="77777777" w:rsidTr="007004D5">
        <w:trPr>
          <w:trHeight w:val="315"/>
        </w:trPr>
        <w:tc>
          <w:tcPr>
            <w:tcW w:w="2405" w:type="dxa"/>
            <w:tcBorders>
              <w:top w:val="nil"/>
              <w:left w:val="single" w:sz="4" w:space="0" w:color="auto"/>
              <w:bottom w:val="single" w:sz="4" w:space="0" w:color="auto"/>
              <w:right w:val="single" w:sz="4" w:space="0" w:color="auto"/>
            </w:tcBorders>
            <w:shd w:val="clear" w:color="000000" w:fill="FFFFFF"/>
            <w:noWrap/>
            <w:hideMark/>
          </w:tcPr>
          <w:p w14:paraId="6F5B99EA" w14:textId="77777777" w:rsidR="007D167A" w:rsidRPr="004F436B" w:rsidRDefault="007D167A" w:rsidP="007D167A">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Себестоимость</w:t>
            </w:r>
          </w:p>
        </w:tc>
        <w:tc>
          <w:tcPr>
            <w:tcW w:w="1134" w:type="dxa"/>
            <w:tcBorders>
              <w:top w:val="nil"/>
              <w:left w:val="single" w:sz="4" w:space="0" w:color="auto"/>
              <w:bottom w:val="single" w:sz="4" w:space="0" w:color="auto"/>
              <w:right w:val="single" w:sz="4" w:space="0" w:color="auto"/>
            </w:tcBorders>
            <w:shd w:val="clear" w:color="000000" w:fill="FFFFFF"/>
            <w:noWrap/>
            <w:vAlign w:val="bottom"/>
            <w:hideMark/>
          </w:tcPr>
          <w:p w14:paraId="282CA610" w14:textId="19018B4C"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315 535 396</w:t>
            </w:r>
          </w:p>
        </w:tc>
        <w:tc>
          <w:tcPr>
            <w:tcW w:w="1134" w:type="dxa"/>
            <w:tcBorders>
              <w:top w:val="nil"/>
              <w:left w:val="nil"/>
              <w:bottom w:val="single" w:sz="4" w:space="0" w:color="auto"/>
              <w:right w:val="single" w:sz="4" w:space="0" w:color="auto"/>
            </w:tcBorders>
            <w:shd w:val="clear" w:color="000000" w:fill="FFFFFF"/>
            <w:noWrap/>
            <w:vAlign w:val="bottom"/>
            <w:hideMark/>
          </w:tcPr>
          <w:p w14:paraId="53EB779F" w14:textId="057668F9"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0B58F75D" w14:textId="34E0E942"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6F167423" w14:textId="36D7231A"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4B725C40" w14:textId="6E1796E1"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7D49CEB3" w14:textId="2A51E171"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 </w:t>
            </w:r>
          </w:p>
        </w:tc>
      </w:tr>
      <w:tr w:rsidR="007D167A" w:rsidRPr="004F436B" w14:paraId="570ADF2D" w14:textId="77777777" w:rsidTr="007004D5">
        <w:trPr>
          <w:trHeight w:val="315"/>
        </w:trPr>
        <w:tc>
          <w:tcPr>
            <w:tcW w:w="2405" w:type="dxa"/>
            <w:tcBorders>
              <w:top w:val="nil"/>
              <w:left w:val="single" w:sz="4" w:space="0" w:color="auto"/>
              <w:bottom w:val="single" w:sz="4" w:space="0" w:color="auto"/>
              <w:right w:val="single" w:sz="4" w:space="0" w:color="auto"/>
            </w:tcBorders>
            <w:shd w:val="clear" w:color="000000" w:fill="FFFFFF"/>
            <w:noWrap/>
            <w:hideMark/>
          </w:tcPr>
          <w:p w14:paraId="6F66B413" w14:textId="77777777" w:rsidR="007D167A" w:rsidRPr="004F436B" w:rsidRDefault="007D167A" w:rsidP="007D167A">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Валовая прибыль</w:t>
            </w:r>
          </w:p>
        </w:tc>
        <w:tc>
          <w:tcPr>
            <w:tcW w:w="1134" w:type="dxa"/>
            <w:tcBorders>
              <w:top w:val="nil"/>
              <w:left w:val="single" w:sz="4" w:space="0" w:color="auto"/>
              <w:bottom w:val="single" w:sz="4" w:space="0" w:color="auto"/>
              <w:right w:val="single" w:sz="4" w:space="0" w:color="auto"/>
            </w:tcBorders>
            <w:shd w:val="clear" w:color="000000" w:fill="FFFFFF"/>
            <w:noWrap/>
            <w:vAlign w:val="bottom"/>
            <w:hideMark/>
          </w:tcPr>
          <w:p w14:paraId="52171DDC" w14:textId="6D08EE25"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170 101 595</w:t>
            </w:r>
          </w:p>
        </w:tc>
        <w:tc>
          <w:tcPr>
            <w:tcW w:w="1134" w:type="dxa"/>
            <w:tcBorders>
              <w:top w:val="nil"/>
              <w:left w:val="nil"/>
              <w:bottom w:val="single" w:sz="4" w:space="0" w:color="auto"/>
              <w:right w:val="single" w:sz="4" w:space="0" w:color="auto"/>
            </w:tcBorders>
            <w:shd w:val="clear" w:color="000000" w:fill="FFFFFF"/>
            <w:noWrap/>
            <w:vAlign w:val="bottom"/>
            <w:hideMark/>
          </w:tcPr>
          <w:p w14:paraId="5BE15C8F" w14:textId="74826809"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nil"/>
              <w:left w:val="nil"/>
              <w:bottom w:val="single" w:sz="4" w:space="0" w:color="auto"/>
              <w:right w:val="single" w:sz="4" w:space="0" w:color="auto"/>
            </w:tcBorders>
            <w:shd w:val="clear" w:color="000000" w:fill="FFFFFF"/>
            <w:noWrap/>
            <w:vAlign w:val="bottom"/>
            <w:hideMark/>
          </w:tcPr>
          <w:p w14:paraId="6FA8B968" w14:textId="6A3E0AB3"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nil"/>
              <w:left w:val="nil"/>
              <w:bottom w:val="single" w:sz="4" w:space="0" w:color="auto"/>
              <w:right w:val="single" w:sz="4" w:space="0" w:color="auto"/>
            </w:tcBorders>
            <w:shd w:val="clear" w:color="000000" w:fill="FFFFFF"/>
            <w:noWrap/>
            <w:vAlign w:val="bottom"/>
            <w:hideMark/>
          </w:tcPr>
          <w:p w14:paraId="36DDB45B" w14:textId="0BF4F847"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nil"/>
              <w:left w:val="nil"/>
              <w:bottom w:val="single" w:sz="4" w:space="0" w:color="auto"/>
              <w:right w:val="single" w:sz="4" w:space="0" w:color="auto"/>
            </w:tcBorders>
            <w:shd w:val="clear" w:color="000000" w:fill="FFFFFF"/>
            <w:noWrap/>
            <w:vAlign w:val="bottom"/>
            <w:hideMark/>
          </w:tcPr>
          <w:p w14:paraId="725CDE59" w14:textId="31DBC55E"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c>
          <w:tcPr>
            <w:tcW w:w="1134" w:type="dxa"/>
            <w:tcBorders>
              <w:top w:val="nil"/>
              <w:left w:val="nil"/>
              <w:bottom w:val="single" w:sz="4" w:space="0" w:color="auto"/>
              <w:right w:val="single" w:sz="4" w:space="0" w:color="auto"/>
            </w:tcBorders>
            <w:shd w:val="clear" w:color="000000" w:fill="FFFFFF"/>
            <w:noWrap/>
            <w:vAlign w:val="bottom"/>
            <w:hideMark/>
          </w:tcPr>
          <w:p w14:paraId="6FCAED9F" w14:textId="51078307"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0</w:t>
            </w:r>
          </w:p>
        </w:tc>
      </w:tr>
      <w:tr w:rsidR="007D167A" w:rsidRPr="004F436B" w14:paraId="7703B5E2" w14:textId="77777777" w:rsidTr="007004D5">
        <w:trPr>
          <w:trHeight w:val="315"/>
        </w:trPr>
        <w:tc>
          <w:tcPr>
            <w:tcW w:w="2405" w:type="dxa"/>
            <w:tcBorders>
              <w:top w:val="nil"/>
              <w:left w:val="single" w:sz="4" w:space="0" w:color="auto"/>
              <w:bottom w:val="single" w:sz="4" w:space="0" w:color="auto"/>
              <w:right w:val="single" w:sz="4" w:space="0" w:color="auto"/>
            </w:tcBorders>
            <w:shd w:val="clear" w:color="000000" w:fill="FFFFFF"/>
            <w:hideMark/>
          </w:tcPr>
          <w:p w14:paraId="5720A946" w14:textId="77777777" w:rsidR="007D167A" w:rsidRPr="004F436B" w:rsidRDefault="007D167A" w:rsidP="007D167A">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Затраты, всего</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B0AB9CC" w14:textId="657BDAB2"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8 426 786</w:t>
            </w:r>
          </w:p>
        </w:tc>
        <w:tc>
          <w:tcPr>
            <w:tcW w:w="1134" w:type="dxa"/>
            <w:tcBorders>
              <w:top w:val="nil"/>
              <w:left w:val="nil"/>
              <w:bottom w:val="single" w:sz="4" w:space="0" w:color="auto"/>
              <w:right w:val="single" w:sz="4" w:space="0" w:color="auto"/>
            </w:tcBorders>
            <w:shd w:val="clear" w:color="000000" w:fill="FFFFFF"/>
            <w:noWrap/>
            <w:hideMark/>
          </w:tcPr>
          <w:p w14:paraId="05869903" w14:textId="1E3074C4"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8 848 125</w:t>
            </w:r>
          </w:p>
        </w:tc>
        <w:tc>
          <w:tcPr>
            <w:tcW w:w="1134" w:type="dxa"/>
            <w:tcBorders>
              <w:top w:val="nil"/>
              <w:left w:val="nil"/>
              <w:bottom w:val="single" w:sz="4" w:space="0" w:color="auto"/>
              <w:right w:val="single" w:sz="4" w:space="0" w:color="auto"/>
            </w:tcBorders>
            <w:shd w:val="clear" w:color="000000" w:fill="FFFFFF"/>
            <w:noWrap/>
            <w:hideMark/>
          </w:tcPr>
          <w:p w14:paraId="17A8A9A9" w14:textId="3F76CF9D"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9 202 050</w:t>
            </w:r>
          </w:p>
        </w:tc>
        <w:tc>
          <w:tcPr>
            <w:tcW w:w="1134" w:type="dxa"/>
            <w:tcBorders>
              <w:top w:val="nil"/>
              <w:left w:val="nil"/>
              <w:bottom w:val="single" w:sz="4" w:space="0" w:color="auto"/>
              <w:right w:val="single" w:sz="4" w:space="0" w:color="auto"/>
            </w:tcBorders>
            <w:shd w:val="clear" w:color="000000" w:fill="FFFFFF"/>
            <w:noWrap/>
            <w:hideMark/>
          </w:tcPr>
          <w:p w14:paraId="3C817A42" w14:textId="59A6EB36"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9 570 132</w:t>
            </w:r>
          </w:p>
        </w:tc>
        <w:tc>
          <w:tcPr>
            <w:tcW w:w="1134" w:type="dxa"/>
            <w:tcBorders>
              <w:top w:val="nil"/>
              <w:left w:val="nil"/>
              <w:bottom w:val="single" w:sz="4" w:space="0" w:color="auto"/>
              <w:right w:val="single" w:sz="4" w:space="0" w:color="auto"/>
            </w:tcBorders>
            <w:shd w:val="clear" w:color="000000" w:fill="FFFFFF"/>
            <w:noWrap/>
            <w:hideMark/>
          </w:tcPr>
          <w:p w14:paraId="4E3C02DA" w14:textId="01CB4D28"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9 952 937</w:t>
            </w:r>
          </w:p>
        </w:tc>
        <w:tc>
          <w:tcPr>
            <w:tcW w:w="1134" w:type="dxa"/>
            <w:tcBorders>
              <w:top w:val="nil"/>
              <w:left w:val="nil"/>
              <w:bottom w:val="single" w:sz="4" w:space="0" w:color="auto"/>
              <w:right w:val="single" w:sz="4" w:space="0" w:color="auto"/>
            </w:tcBorders>
            <w:shd w:val="clear" w:color="000000" w:fill="FFFFFF"/>
            <w:noWrap/>
            <w:hideMark/>
          </w:tcPr>
          <w:p w14:paraId="6F464CF8" w14:textId="27A2E119"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10 351 055</w:t>
            </w:r>
          </w:p>
        </w:tc>
      </w:tr>
      <w:tr w:rsidR="007D167A" w:rsidRPr="004F436B" w14:paraId="3EC5A486" w14:textId="77777777" w:rsidTr="007004D5">
        <w:trPr>
          <w:trHeight w:val="390"/>
        </w:trPr>
        <w:tc>
          <w:tcPr>
            <w:tcW w:w="2405" w:type="dxa"/>
            <w:tcBorders>
              <w:top w:val="nil"/>
              <w:left w:val="single" w:sz="4" w:space="0" w:color="auto"/>
              <w:bottom w:val="single" w:sz="4" w:space="0" w:color="auto"/>
              <w:right w:val="single" w:sz="4" w:space="0" w:color="auto"/>
            </w:tcBorders>
            <w:shd w:val="clear" w:color="000000" w:fill="FFFFFF"/>
            <w:hideMark/>
          </w:tcPr>
          <w:p w14:paraId="64659F9A" w14:textId="77777777" w:rsidR="007D167A" w:rsidRPr="004F436B" w:rsidRDefault="007D167A" w:rsidP="007D167A">
            <w:pPr>
              <w:spacing w:after="0" w:line="240" w:lineRule="auto"/>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операционные затраты</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9A8C491" w14:textId="206602D8"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8 426 786</w:t>
            </w:r>
          </w:p>
        </w:tc>
        <w:tc>
          <w:tcPr>
            <w:tcW w:w="1134" w:type="dxa"/>
            <w:tcBorders>
              <w:top w:val="nil"/>
              <w:left w:val="nil"/>
              <w:bottom w:val="single" w:sz="4" w:space="0" w:color="auto"/>
              <w:right w:val="single" w:sz="4" w:space="0" w:color="auto"/>
            </w:tcBorders>
            <w:shd w:val="clear" w:color="000000" w:fill="FFFFFF"/>
            <w:noWrap/>
            <w:hideMark/>
          </w:tcPr>
          <w:p w14:paraId="4A89BE8D" w14:textId="6DBB1A21"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8 848 125</w:t>
            </w:r>
          </w:p>
        </w:tc>
        <w:tc>
          <w:tcPr>
            <w:tcW w:w="1134" w:type="dxa"/>
            <w:tcBorders>
              <w:top w:val="nil"/>
              <w:left w:val="nil"/>
              <w:bottom w:val="single" w:sz="4" w:space="0" w:color="auto"/>
              <w:right w:val="single" w:sz="4" w:space="0" w:color="auto"/>
            </w:tcBorders>
            <w:shd w:val="clear" w:color="000000" w:fill="FFFFFF"/>
            <w:noWrap/>
            <w:hideMark/>
          </w:tcPr>
          <w:p w14:paraId="215FF2D4" w14:textId="475CE30D"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9 202 050</w:t>
            </w:r>
          </w:p>
        </w:tc>
        <w:tc>
          <w:tcPr>
            <w:tcW w:w="1134" w:type="dxa"/>
            <w:tcBorders>
              <w:top w:val="nil"/>
              <w:left w:val="nil"/>
              <w:bottom w:val="single" w:sz="4" w:space="0" w:color="auto"/>
              <w:right w:val="single" w:sz="4" w:space="0" w:color="auto"/>
            </w:tcBorders>
            <w:shd w:val="clear" w:color="000000" w:fill="FFFFFF"/>
            <w:noWrap/>
            <w:hideMark/>
          </w:tcPr>
          <w:p w14:paraId="78F36D0E" w14:textId="1C2A07A6"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9 570 132</w:t>
            </w:r>
          </w:p>
        </w:tc>
        <w:tc>
          <w:tcPr>
            <w:tcW w:w="1134" w:type="dxa"/>
            <w:tcBorders>
              <w:top w:val="nil"/>
              <w:left w:val="nil"/>
              <w:bottom w:val="single" w:sz="4" w:space="0" w:color="auto"/>
              <w:right w:val="single" w:sz="4" w:space="0" w:color="auto"/>
            </w:tcBorders>
            <w:shd w:val="clear" w:color="000000" w:fill="FFFFFF"/>
            <w:noWrap/>
            <w:hideMark/>
          </w:tcPr>
          <w:p w14:paraId="2DAB9B36" w14:textId="6A51BEDE"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9 952 937</w:t>
            </w:r>
          </w:p>
        </w:tc>
        <w:tc>
          <w:tcPr>
            <w:tcW w:w="1134" w:type="dxa"/>
            <w:tcBorders>
              <w:top w:val="nil"/>
              <w:left w:val="nil"/>
              <w:bottom w:val="single" w:sz="4" w:space="0" w:color="auto"/>
              <w:right w:val="single" w:sz="4" w:space="0" w:color="auto"/>
            </w:tcBorders>
            <w:shd w:val="clear" w:color="000000" w:fill="FFFFFF"/>
            <w:noWrap/>
            <w:hideMark/>
          </w:tcPr>
          <w:p w14:paraId="2B6E3A77" w14:textId="6B9460E1" w:rsidR="007D167A" w:rsidRPr="007A48D0" w:rsidRDefault="007D167A" w:rsidP="007D167A">
            <w:pPr>
              <w:spacing w:after="0" w:line="240" w:lineRule="auto"/>
              <w:rPr>
                <w:rFonts w:eastAsia="Times New Roman" w:cstheme="minorHAnsi"/>
                <w:color w:val="000000"/>
                <w:sz w:val="16"/>
                <w:szCs w:val="16"/>
                <w:lang w:val="ru-KZ" w:eastAsia="ru-KZ"/>
              </w:rPr>
            </w:pPr>
            <w:r w:rsidRPr="007A48D0">
              <w:rPr>
                <w:color w:val="000000"/>
                <w:sz w:val="16"/>
                <w:szCs w:val="16"/>
              </w:rPr>
              <w:t>10 351 055</w:t>
            </w:r>
          </w:p>
        </w:tc>
      </w:tr>
      <w:tr w:rsidR="007D167A" w:rsidRPr="004F436B" w14:paraId="3C96C9AA" w14:textId="77777777" w:rsidTr="007A48D0">
        <w:trPr>
          <w:trHeight w:val="315"/>
        </w:trPr>
        <w:tc>
          <w:tcPr>
            <w:tcW w:w="2405" w:type="dxa"/>
            <w:tcBorders>
              <w:top w:val="nil"/>
              <w:left w:val="single" w:sz="4" w:space="0" w:color="auto"/>
              <w:bottom w:val="single" w:sz="4" w:space="0" w:color="auto"/>
              <w:right w:val="single" w:sz="4" w:space="0" w:color="auto"/>
            </w:tcBorders>
            <w:shd w:val="clear" w:color="000000" w:fill="FFFFFF"/>
            <w:hideMark/>
          </w:tcPr>
          <w:p w14:paraId="3F45727C" w14:textId="77777777" w:rsidR="007D167A" w:rsidRPr="004F436B" w:rsidRDefault="007D167A" w:rsidP="007D167A">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EBITDA</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6645D5A9" w14:textId="08549CAF"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161 674 809</w:t>
            </w:r>
          </w:p>
        </w:tc>
        <w:tc>
          <w:tcPr>
            <w:tcW w:w="1134" w:type="dxa"/>
            <w:tcBorders>
              <w:top w:val="nil"/>
              <w:left w:val="nil"/>
              <w:bottom w:val="single" w:sz="4" w:space="0" w:color="auto"/>
              <w:right w:val="single" w:sz="4" w:space="0" w:color="auto"/>
            </w:tcBorders>
            <w:shd w:val="clear" w:color="000000" w:fill="FFFFFF"/>
            <w:noWrap/>
            <w:hideMark/>
          </w:tcPr>
          <w:p w14:paraId="2022B3B3" w14:textId="25C77037"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-8 848 125</w:t>
            </w:r>
          </w:p>
        </w:tc>
        <w:tc>
          <w:tcPr>
            <w:tcW w:w="1134" w:type="dxa"/>
            <w:tcBorders>
              <w:top w:val="nil"/>
              <w:left w:val="nil"/>
              <w:bottom w:val="single" w:sz="4" w:space="0" w:color="auto"/>
              <w:right w:val="single" w:sz="4" w:space="0" w:color="auto"/>
            </w:tcBorders>
            <w:shd w:val="clear" w:color="000000" w:fill="FFFFFF"/>
            <w:noWrap/>
            <w:hideMark/>
          </w:tcPr>
          <w:p w14:paraId="6E54A4CE" w14:textId="6F28AF51"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-9 202 050</w:t>
            </w:r>
          </w:p>
        </w:tc>
        <w:tc>
          <w:tcPr>
            <w:tcW w:w="1134" w:type="dxa"/>
            <w:tcBorders>
              <w:top w:val="nil"/>
              <w:left w:val="nil"/>
              <w:bottom w:val="single" w:sz="4" w:space="0" w:color="auto"/>
              <w:right w:val="single" w:sz="4" w:space="0" w:color="auto"/>
            </w:tcBorders>
            <w:shd w:val="clear" w:color="000000" w:fill="FFFFFF"/>
            <w:noWrap/>
            <w:hideMark/>
          </w:tcPr>
          <w:p w14:paraId="40435751" w14:textId="06DA9F41"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-9 570 132</w:t>
            </w:r>
          </w:p>
        </w:tc>
        <w:tc>
          <w:tcPr>
            <w:tcW w:w="1134" w:type="dxa"/>
            <w:tcBorders>
              <w:top w:val="nil"/>
              <w:left w:val="nil"/>
              <w:bottom w:val="single" w:sz="4" w:space="0" w:color="auto"/>
              <w:right w:val="single" w:sz="4" w:space="0" w:color="auto"/>
            </w:tcBorders>
            <w:shd w:val="clear" w:color="000000" w:fill="FFFFFF"/>
            <w:noWrap/>
            <w:hideMark/>
          </w:tcPr>
          <w:p w14:paraId="7279883A" w14:textId="0C1C3897"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-9 952 937</w:t>
            </w:r>
          </w:p>
        </w:tc>
        <w:tc>
          <w:tcPr>
            <w:tcW w:w="1134" w:type="dxa"/>
            <w:tcBorders>
              <w:top w:val="nil"/>
              <w:left w:val="nil"/>
              <w:bottom w:val="single" w:sz="4" w:space="0" w:color="auto"/>
              <w:right w:val="single" w:sz="4" w:space="0" w:color="auto"/>
            </w:tcBorders>
            <w:shd w:val="clear" w:color="000000" w:fill="FFFFFF"/>
            <w:noWrap/>
            <w:hideMark/>
          </w:tcPr>
          <w:p w14:paraId="3B6C160D" w14:textId="31B3A045" w:rsidR="007D167A" w:rsidRPr="007A48D0" w:rsidRDefault="007D167A" w:rsidP="007D167A">
            <w:pPr>
              <w:spacing w:after="0" w:line="240" w:lineRule="auto"/>
              <w:rPr>
                <w:rFonts w:eastAsia="Times New Roman" w:cstheme="minorHAnsi"/>
                <w:b/>
                <w:bCs/>
                <w:color w:val="000000"/>
                <w:sz w:val="16"/>
                <w:szCs w:val="16"/>
                <w:lang w:val="ru-KZ" w:eastAsia="ru-KZ"/>
              </w:rPr>
            </w:pPr>
            <w:r w:rsidRPr="007A48D0">
              <w:rPr>
                <w:b/>
                <w:bCs/>
                <w:color w:val="000000"/>
                <w:sz w:val="16"/>
                <w:szCs w:val="16"/>
              </w:rPr>
              <w:t>-10 351 055</w:t>
            </w:r>
          </w:p>
        </w:tc>
      </w:tr>
      <w:tr w:rsidR="007A48D0" w:rsidRPr="004F436B" w14:paraId="386C3471" w14:textId="77777777" w:rsidTr="007A48D0">
        <w:trPr>
          <w:trHeight w:val="315"/>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7FC34988" w14:textId="77777777" w:rsidR="007A48D0" w:rsidRPr="004F436B" w:rsidRDefault="007A48D0" w:rsidP="007A48D0">
            <w:pPr>
              <w:spacing w:after="0" w:line="240" w:lineRule="auto"/>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Амортизация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1E8F141" w14:textId="19EB5B18"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07BEE0D" w14:textId="5C723CA3"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D6865B5" w14:textId="311246E5"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9129A55" w14:textId="3A65DBE8"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9B796F4" w14:textId="7E06D51A"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326F404" w14:textId="5D8E8CE9"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r>
      <w:tr w:rsidR="007A48D0" w:rsidRPr="004F436B" w14:paraId="50E8E1F2" w14:textId="77777777" w:rsidTr="007A48D0">
        <w:trPr>
          <w:trHeight w:val="315"/>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2A24979D" w14:textId="77777777" w:rsidR="007A48D0" w:rsidRPr="004F436B" w:rsidRDefault="007A48D0" w:rsidP="007A48D0">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EBIT</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8D91D3A" w14:textId="3A6914BE"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161 674 809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C4326F2" w14:textId="77F4CA34"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-8 848 125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739C277" w14:textId="255CCBBF"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-9 202 050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DE6440B" w14:textId="685939FB"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-9 570 132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5CD3AA7" w14:textId="512C5173"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-9 952 937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D4FFEA6" w14:textId="512A1DA7"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-10 351 055</w:t>
            </w:r>
          </w:p>
        </w:tc>
      </w:tr>
      <w:tr w:rsidR="007A48D0" w:rsidRPr="004F436B" w14:paraId="1652532C" w14:textId="77777777" w:rsidTr="007A48D0">
        <w:trPr>
          <w:trHeight w:val="312"/>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1130F13C" w14:textId="77777777" w:rsidR="007A48D0" w:rsidRPr="004F436B" w:rsidRDefault="007A48D0" w:rsidP="007A48D0">
            <w:pPr>
              <w:spacing w:after="0" w:line="240" w:lineRule="auto"/>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 по займу</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DA348FD" w14:textId="0CD8A3AD"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C33E29C" w14:textId="584D5171"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D894634" w14:textId="3C4B99CE"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656EFF6" w14:textId="479CE104"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0409D9D" w14:textId="5B0B6B42"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9EB636E" w14:textId="153E63E3"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 </w:t>
            </w:r>
          </w:p>
        </w:tc>
      </w:tr>
      <w:tr w:rsidR="007A48D0" w:rsidRPr="004F436B" w14:paraId="1683DBFB" w14:textId="77777777" w:rsidTr="007A48D0">
        <w:trPr>
          <w:trHeight w:val="315"/>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6F4D7B26" w14:textId="77777777" w:rsidR="007A48D0" w:rsidRPr="004F436B" w:rsidRDefault="007A48D0" w:rsidP="007A48D0">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Прибыль до налогообложения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A7A5B8A" w14:textId="084E7839"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161 674 809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31684FE" w14:textId="12EEF4DF"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-8 848 125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1F8BF2A" w14:textId="2B09D990"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-9 202 050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ECAA59F" w14:textId="0521B729"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-9 570 132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F4085CC" w14:textId="32326E33"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-9 952 937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959D66C" w14:textId="3422FF68"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-10 351 055</w:t>
            </w:r>
          </w:p>
        </w:tc>
      </w:tr>
      <w:tr w:rsidR="007A48D0" w:rsidRPr="004F436B" w14:paraId="4502DADC" w14:textId="77777777" w:rsidTr="007A48D0">
        <w:trPr>
          <w:trHeight w:val="315"/>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5B9AF17E" w14:textId="77777777" w:rsidR="007A48D0" w:rsidRPr="004F436B" w:rsidRDefault="007A48D0" w:rsidP="007A48D0">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Накопленная прибыль (убыток)</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22F4949" w14:textId="31D304E7"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161 674 809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B1B5F8B" w14:textId="6AABCF0B"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152 826 684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42D3228" w14:textId="250593BD"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143 624 634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4EA207F" w14:textId="6C37A436"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134 054 502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4ED5445" w14:textId="793D3D77"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124 101 565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FC6B462" w14:textId="73DE908D"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113 750 510</w:t>
            </w:r>
          </w:p>
        </w:tc>
      </w:tr>
      <w:tr w:rsidR="007A48D0" w:rsidRPr="004F436B" w14:paraId="6E83D2A0" w14:textId="77777777" w:rsidTr="007A48D0">
        <w:trPr>
          <w:trHeight w:val="315"/>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1992F9CC" w14:textId="77777777" w:rsidR="007A48D0" w:rsidRPr="004F436B" w:rsidRDefault="007A48D0" w:rsidP="007A48D0">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t>Налогооблагаемая прибыль</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685D2B7" w14:textId="2D263997" w:rsidR="007A48D0" w:rsidRPr="007A48D0" w:rsidRDefault="007A48D0" w:rsidP="00B07E7A">
            <w:pPr>
              <w:spacing w:after="0" w:line="240" w:lineRule="auto"/>
              <w:jc w:val="both"/>
              <w:rPr>
                <w:rFonts w:eastAsia="Times New Roman" w:cstheme="minorHAnsi"/>
                <w:b/>
                <w:bCs/>
                <w:color w:val="000000"/>
                <w:sz w:val="16"/>
                <w:szCs w:val="16"/>
                <w:lang w:val="ru-KZ" w:eastAsia="ru-KZ"/>
              </w:rPr>
            </w:pPr>
            <w:r w:rsidRPr="007A48D0">
              <w:rPr>
                <w:b/>
                <w:bCs/>
                <w:color w:val="000000"/>
                <w:sz w:val="16"/>
                <w:szCs w:val="16"/>
              </w:rPr>
              <w:t xml:space="preserve">161 674 809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6F17485" w14:textId="3A8B39FB" w:rsidR="007A48D0" w:rsidRPr="007A48D0" w:rsidRDefault="00B07E7A" w:rsidP="007A48D0">
            <w:pPr>
              <w:spacing w:after="0" w:line="240" w:lineRule="auto"/>
              <w:rPr>
                <w:rFonts w:eastAsia="Times New Roman" w:cstheme="minorHAnsi"/>
                <w:b/>
                <w:bCs/>
                <w:color w:val="000000"/>
                <w:sz w:val="16"/>
                <w:szCs w:val="16"/>
                <w:lang w:val="ru-KZ" w:eastAsia="ru-KZ"/>
              </w:rPr>
            </w:pPr>
            <w:r>
              <w:rPr>
                <w:b/>
                <w:bCs/>
                <w:color w:val="000000"/>
                <w:sz w:val="16"/>
                <w:szCs w:val="16"/>
              </w:rPr>
              <w:t xml:space="preserve">  </w:t>
            </w:r>
            <w:r w:rsidR="007A48D0" w:rsidRPr="007A48D0">
              <w:rPr>
                <w:b/>
                <w:bCs/>
                <w:color w:val="000000"/>
                <w:sz w:val="16"/>
                <w:szCs w:val="16"/>
              </w:rPr>
              <w:t>-</w:t>
            </w:r>
            <w:r>
              <w:rPr>
                <w:b/>
                <w:bCs/>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80FFB71" w14:textId="3E6996C5" w:rsidR="007A48D0" w:rsidRPr="007A48D0" w:rsidRDefault="00B07E7A" w:rsidP="007A48D0">
            <w:pPr>
              <w:spacing w:after="0" w:line="240" w:lineRule="auto"/>
              <w:rPr>
                <w:rFonts w:eastAsia="Times New Roman" w:cstheme="minorHAnsi"/>
                <w:b/>
                <w:bCs/>
                <w:color w:val="000000"/>
                <w:sz w:val="16"/>
                <w:szCs w:val="16"/>
                <w:lang w:val="ru-KZ" w:eastAsia="ru-KZ"/>
              </w:rPr>
            </w:pPr>
            <w:r>
              <w:rPr>
                <w:b/>
                <w:bCs/>
                <w:color w:val="000000"/>
                <w:sz w:val="16"/>
                <w:szCs w:val="16"/>
              </w:rPr>
              <w:t xml:space="preserve">  </w:t>
            </w:r>
            <w:r w:rsidR="007A48D0" w:rsidRPr="007A48D0">
              <w:rPr>
                <w:b/>
                <w:bCs/>
                <w:color w:val="000000"/>
                <w:sz w:val="16"/>
                <w:szCs w:val="16"/>
              </w:rPr>
              <w:t>-</w:t>
            </w:r>
            <w:r>
              <w:rPr>
                <w:b/>
                <w:bCs/>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82DF1D2" w14:textId="223430F9" w:rsidR="007A48D0" w:rsidRPr="007A48D0" w:rsidRDefault="00B07E7A" w:rsidP="007A48D0">
            <w:pPr>
              <w:spacing w:after="0" w:line="240" w:lineRule="auto"/>
              <w:rPr>
                <w:rFonts w:eastAsia="Times New Roman" w:cstheme="minorHAnsi"/>
                <w:b/>
                <w:bCs/>
                <w:color w:val="000000"/>
                <w:sz w:val="16"/>
                <w:szCs w:val="16"/>
                <w:lang w:val="ru-KZ" w:eastAsia="ru-KZ"/>
              </w:rPr>
            </w:pPr>
            <w:r>
              <w:rPr>
                <w:b/>
                <w:bCs/>
                <w:color w:val="000000"/>
                <w:sz w:val="16"/>
                <w:szCs w:val="16"/>
              </w:rPr>
              <w:t xml:space="preserve">  </w:t>
            </w:r>
            <w:r w:rsidR="007A48D0" w:rsidRPr="007A48D0">
              <w:rPr>
                <w:b/>
                <w:bCs/>
                <w:color w:val="000000"/>
                <w:sz w:val="16"/>
                <w:szCs w:val="16"/>
              </w:rPr>
              <w:t>-</w:t>
            </w:r>
            <w:r>
              <w:rPr>
                <w:b/>
                <w:bCs/>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5A2E1F9" w14:textId="73282226"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4C401C0" w14:textId="1D45C410"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r>
      <w:tr w:rsidR="007A48D0" w:rsidRPr="004F436B" w14:paraId="109DD8EB" w14:textId="77777777" w:rsidTr="007A48D0">
        <w:trPr>
          <w:trHeight w:val="360"/>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523446F3" w14:textId="77777777" w:rsidR="007A48D0" w:rsidRPr="004F436B" w:rsidRDefault="007A48D0" w:rsidP="007A48D0">
            <w:pPr>
              <w:spacing w:after="0" w:line="240" w:lineRule="auto"/>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Ставка корпоративного подоходного налога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A92B7D0" w14:textId="6B904A55" w:rsidR="007A48D0" w:rsidRPr="007A48D0" w:rsidRDefault="007A48D0" w:rsidP="00B07E7A">
            <w:pPr>
              <w:spacing w:after="0" w:line="240" w:lineRule="auto"/>
              <w:jc w:val="both"/>
              <w:rPr>
                <w:rFonts w:eastAsia="Times New Roman" w:cstheme="minorHAnsi"/>
                <w:color w:val="000000"/>
                <w:sz w:val="16"/>
                <w:szCs w:val="16"/>
                <w:lang w:val="ru-KZ" w:eastAsia="ru-KZ"/>
              </w:rPr>
            </w:pPr>
            <w:r w:rsidRPr="007A48D0">
              <w:rPr>
                <w:color w:val="000000"/>
                <w:sz w:val="16"/>
                <w:szCs w:val="16"/>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9A270BE" w14:textId="715354A0"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7CBFC1E" w14:textId="1CD673B7"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793F599" w14:textId="33ED9C6C"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241BB3D" w14:textId="5AB8BF8C"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EB8BFAA" w14:textId="1CF7BFD5"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20%</w:t>
            </w:r>
          </w:p>
        </w:tc>
      </w:tr>
      <w:tr w:rsidR="007A48D0" w:rsidRPr="004F436B" w14:paraId="4505E8DE" w14:textId="77777777" w:rsidTr="007A48D0">
        <w:trPr>
          <w:trHeight w:val="315"/>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1297621A" w14:textId="77777777" w:rsidR="007A48D0" w:rsidRPr="004F436B" w:rsidRDefault="007A48D0" w:rsidP="007A48D0">
            <w:pPr>
              <w:spacing w:after="0" w:line="240" w:lineRule="auto"/>
              <w:rPr>
                <w:rFonts w:eastAsia="Times New Roman" w:cstheme="minorHAnsi"/>
                <w:color w:val="000000"/>
                <w:sz w:val="16"/>
                <w:szCs w:val="16"/>
                <w:lang w:val="ru-KZ" w:eastAsia="ru-KZ"/>
              </w:rPr>
            </w:pPr>
            <w:r w:rsidRPr="004F436B">
              <w:rPr>
                <w:rFonts w:eastAsia="Times New Roman" w:cstheme="minorHAnsi"/>
                <w:color w:val="000000"/>
                <w:sz w:val="16"/>
                <w:szCs w:val="16"/>
                <w:lang w:val="ru-KZ" w:eastAsia="ru-KZ"/>
              </w:rPr>
              <w:t>Корпоративный подоходный налог</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49B31CC" w14:textId="7606A299" w:rsidR="007A48D0" w:rsidRPr="007A48D0" w:rsidRDefault="007A48D0" w:rsidP="00B07E7A">
            <w:pPr>
              <w:spacing w:after="0" w:line="240" w:lineRule="auto"/>
              <w:jc w:val="both"/>
              <w:rPr>
                <w:rFonts w:eastAsia="Times New Roman" w:cstheme="minorHAnsi"/>
                <w:color w:val="000000"/>
                <w:sz w:val="16"/>
                <w:szCs w:val="16"/>
                <w:lang w:val="ru-KZ" w:eastAsia="ru-KZ"/>
              </w:rPr>
            </w:pPr>
            <w:r w:rsidRPr="007A48D0">
              <w:rPr>
                <w:color w:val="000000"/>
                <w:sz w:val="16"/>
                <w:szCs w:val="16"/>
              </w:rPr>
              <w:t xml:space="preserve">32 334 962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0D23B58" w14:textId="1DA44D90" w:rsidR="007A48D0" w:rsidRPr="007A48D0" w:rsidRDefault="00B07E7A" w:rsidP="007A48D0">
            <w:pPr>
              <w:spacing w:after="0" w:line="240" w:lineRule="auto"/>
              <w:rPr>
                <w:rFonts w:eastAsia="Times New Roman" w:cstheme="minorHAnsi"/>
                <w:color w:val="000000"/>
                <w:sz w:val="16"/>
                <w:szCs w:val="16"/>
                <w:lang w:val="ru-KZ" w:eastAsia="ru-KZ"/>
              </w:rPr>
            </w:pPr>
            <w:r>
              <w:rPr>
                <w:color w:val="000000"/>
                <w:sz w:val="16"/>
                <w:szCs w:val="16"/>
              </w:rPr>
              <w:t xml:space="preserve">  </w:t>
            </w:r>
            <w:r w:rsidR="007A48D0" w:rsidRPr="007A48D0">
              <w:rPr>
                <w:color w:val="000000"/>
                <w:sz w:val="16"/>
                <w:szCs w:val="16"/>
              </w:rPr>
              <w:t>-</w:t>
            </w:r>
            <w:r>
              <w:rPr>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C3B8FCF" w14:textId="1785E312" w:rsidR="007A48D0" w:rsidRPr="007A48D0" w:rsidRDefault="00B07E7A" w:rsidP="007A48D0">
            <w:pPr>
              <w:spacing w:after="0" w:line="240" w:lineRule="auto"/>
              <w:rPr>
                <w:rFonts w:eastAsia="Times New Roman" w:cstheme="minorHAnsi"/>
                <w:color w:val="000000"/>
                <w:sz w:val="16"/>
                <w:szCs w:val="16"/>
                <w:lang w:val="ru-KZ" w:eastAsia="ru-KZ"/>
              </w:rPr>
            </w:pPr>
            <w:r>
              <w:rPr>
                <w:color w:val="000000"/>
                <w:sz w:val="16"/>
                <w:szCs w:val="16"/>
              </w:rPr>
              <w:t xml:space="preserve">  </w:t>
            </w:r>
            <w:r w:rsidR="007A48D0" w:rsidRPr="007A48D0">
              <w:rPr>
                <w:color w:val="000000"/>
                <w:sz w:val="16"/>
                <w:szCs w:val="16"/>
              </w:rPr>
              <w:t>-</w:t>
            </w:r>
            <w:r>
              <w:rPr>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408E72C" w14:textId="6560410E" w:rsidR="007A48D0" w:rsidRPr="007A48D0" w:rsidRDefault="00B07E7A" w:rsidP="007A48D0">
            <w:pPr>
              <w:spacing w:after="0" w:line="240" w:lineRule="auto"/>
              <w:rPr>
                <w:rFonts w:eastAsia="Times New Roman" w:cstheme="minorHAnsi"/>
                <w:color w:val="000000"/>
                <w:sz w:val="16"/>
                <w:szCs w:val="16"/>
                <w:lang w:val="ru-KZ" w:eastAsia="ru-KZ"/>
              </w:rPr>
            </w:pPr>
            <w:r>
              <w:rPr>
                <w:color w:val="000000"/>
                <w:sz w:val="16"/>
                <w:szCs w:val="16"/>
              </w:rPr>
              <w:t xml:space="preserve">  </w:t>
            </w:r>
            <w:r w:rsidR="007A48D0" w:rsidRPr="007A48D0">
              <w:rPr>
                <w:color w:val="000000"/>
                <w:sz w:val="16"/>
                <w:szCs w:val="16"/>
              </w:rPr>
              <w:t>-</w:t>
            </w:r>
            <w:r>
              <w:rPr>
                <w:color w:val="000000"/>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49936E9" w14:textId="38205A99"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4DC5DC3" w14:textId="617BEA86" w:rsidR="007A48D0" w:rsidRPr="007A48D0" w:rsidRDefault="007A48D0" w:rsidP="007A48D0">
            <w:pPr>
              <w:spacing w:after="0" w:line="240" w:lineRule="auto"/>
              <w:rPr>
                <w:rFonts w:eastAsia="Times New Roman" w:cstheme="minorHAnsi"/>
                <w:color w:val="000000"/>
                <w:sz w:val="16"/>
                <w:szCs w:val="16"/>
                <w:lang w:val="ru-KZ" w:eastAsia="ru-KZ"/>
              </w:rPr>
            </w:pPr>
            <w:r w:rsidRPr="007A48D0">
              <w:rPr>
                <w:color w:val="000000"/>
                <w:sz w:val="16"/>
                <w:szCs w:val="16"/>
              </w:rPr>
              <w:t>0</w:t>
            </w:r>
          </w:p>
        </w:tc>
      </w:tr>
      <w:tr w:rsidR="007A48D0" w:rsidRPr="004F436B" w14:paraId="4B213D90" w14:textId="77777777" w:rsidTr="007A48D0">
        <w:trPr>
          <w:trHeight w:val="315"/>
        </w:trPr>
        <w:tc>
          <w:tcPr>
            <w:tcW w:w="2405" w:type="dxa"/>
            <w:tcBorders>
              <w:top w:val="single" w:sz="4" w:space="0" w:color="auto"/>
              <w:left w:val="single" w:sz="4" w:space="0" w:color="auto"/>
              <w:bottom w:val="single" w:sz="4" w:space="0" w:color="auto"/>
              <w:right w:val="single" w:sz="4" w:space="0" w:color="auto"/>
            </w:tcBorders>
            <w:shd w:val="clear" w:color="000000" w:fill="FFFFFF"/>
            <w:hideMark/>
          </w:tcPr>
          <w:p w14:paraId="0EC35D33" w14:textId="77777777" w:rsidR="007A48D0" w:rsidRPr="004F436B" w:rsidRDefault="007A48D0" w:rsidP="007A48D0">
            <w:pPr>
              <w:spacing w:after="0" w:line="240" w:lineRule="auto"/>
              <w:rPr>
                <w:rFonts w:eastAsia="Times New Roman" w:cstheme="minorHAnsi"/>
                <w:b/>
                <w:bCs/>
                <w:color w:val="000000"/>
                <w:sz w:val="16"/>
                <w:szCs w:val="16"/>
                <w:lang w:val="ru-KZ" w:eastAsia="ru-KZ"/>
              </w:rPr>
            </w:pPr>
            <w:r w:rsidRPr="004F436B">
              <w:rPr>
                <w:rFonts w:eastAsia="Times New Roman" w:cstheme="minorHAnsi"/>
                <w:b/>
                <w:bCs/>
                <w:color w:val="000000"/>
                <w:sz w:val="16"/>
                <w:szCs w:val="16"/>
                <w:lang w:val="ru-KZ" w:eastAsia="ru-KZ"/>
              </w:rPr>
              <w:lastRenderedPageBreak/>
              <w:t>Чистая прибыль (убыток)</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7DB2B1E" w14:textId="788B8C8D"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129 339 847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E120394" w14:textId="24C6ADD5"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-8 848 125</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4200AFA" w14:textId="3E5C5264"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-9 202 050</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5C51D3DD" w14:textId="6087BF7C"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-9 570 132</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4A39A438" w14:textId="25DBA83D"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-9 952 937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05DD781" w14:textId="7031D735" w:rsidR="007A48D0" w:rsidRPr="007A48D0" w:rsidRDefault="007A48D0" w:rsidP="007A48D0">
            <w:pPr>
              <w:spacing w:after="0" w:line="240" w:lineRule="auto"/>
              <w:rPr>
                <w:rFonts w:eastAsia="Times New Roman" w:cstheme="minorHAnsi"/>
                <w:b/>
                <w:bCs/>
                <w:color w:val="000000"/>
                <w:sz w:val="16"/>
                <w:szCs w:val="16"/>
                <w:lang w:val="ru-KZ" w:eastAsia="ru-KZ"/>
              </w:rPr>
            </w:pPr>
            <w:r w:rsidRPr="007A48D0">
              <w:rPr>
                <w:b/>
                <w:bCs/>
                <w:color w:val="000000"/>
                <w:sz w:val="16"/>
                <w:szCs w:val="16"/>
              </w:rPr>
              <w:t>-10 351 055</w:t>
            </w:r>
          </w:p>
        </w:tc>
      </w:tr>
    </w:tbl>
    <w:p w14:paraId="2831E923" w14:textId="75A68B8A" w:rsidR="00B91066" w:rsidRPr="004F436B" w:rsidRDefault="00F80AC4" w:rsidP="00942926">
      <w:pPr>
        <w:pStyle w:val="2"/>
        <w:spacing w:before="0" w:line="240" w:lineRule="auto"/>
        <w:ind w:firstLine="709"/>
        <w:jc w:val="both"/>
        <w:rPr>
          <w:rFonts w:asciiTheme="minorHAnsi" w:hAnsiTheme="minorHAnsi" w:cstheme="minorHAnsi"/>
          <w:noProof/>
          <w:color w:val="auto"/>
          <w:sz w:val="24"/>
          <w:szCs w:val="24"/>
          <w:lang w:eastAsia="ru-RU"/>
        </w:rPr>
      </w:pPr>
      <w:bookmarkStart w:id="69" w:name="_Toc92066189"/>
      <w:r w:rsidRPr="004F436B">
        <w:rPr>
          <w:rFonts w:asciiTheme="minorHAnsi" w:hAnsiTheme="minorHAnsi" w:cstheme="minorHAnsi"/>
          <w:b/>
          <w:color w:val="auto"/>
          <w:sz w:val="28"/>
          <w:szCs w:val="28"/>
        </w:rPr>
        <w:t>6</w:t>
      </w:r>
      <w:r w:rsidR="00C33796" w:rsidRPr="004F436B">
        <w:rPr>
          <w:rFonts w:asciiTheme="minorHAnsi" w:hAnsiTheme="minorHAnsi" w:cstheme="minorHAnsi"/>
          <w:b/>
          <w:color w:val="auto"/>
          <w:sz w:val="28"/>
          <w:szCs w:val="28"/>
        </w:rPr>
        <w:t>.5. Прогноз отчета движения денежных средств</w:t>
      </w:r>
      <w:r w:rsidR="00C33796" w:rsidRPr="004F436B">
        <w:rPr>
          <w:rFonts w:asciiTheme="minorHAnsi" w:hAnsiTheme="minorHAnsi" w:cstheme="minorHAnsi"/>
          <w:b/>
          <w:color w:val="auto"/>
          <w:sz w:val="24"/>
          <w:szCs w:val="24"/>
        </w:rPr>
        <w:t>.</w:t>
      </w:r>
      <w:bookmarkEnd w:id="69"/>
      <w:r w:rsidR="00546C20" w:rsidRPr="004F436B">
        <w:rPr>
          <w:rFonts w:asciiTheme="minorHAnsi" w:hAnsiTheme="minorHAnsi" w:cstheme="minorHAnsi"/>
          <w:noProof/>
          <w:color w:val="auto"/>
          <w:sz w:val="24"/>
          <w:szCs w:val="24"/>
          <w:lang w:eastAsia="ru-RU"/>
        </w:rPr>
        <w:t xml:space="preserve"> </w:t>
      </w:r>
    </w:p>
    <w:p w14:paraId="46AFCA86" w14:textId="77777777" w:rsidR="00E977B6" w:rsidRDefault="00E977B6" w:rsidP="00EE10F5">
      <w:pPr>
        <w:spacing w:after="0" w:line="240" w:lineRule="auto"/>
        <w:ind w:firstLine="709"/>
        <w:jc w:val="both"/>
        <w:rPr>
          <w:rFonts w:cstheme="minorHAnsi"/>
          <w:sz w:val="28"/>
          <w:szCs w:val="28"/>
          <w:lang w:eastAsia="ru-RU"/>
        </w:rPr>
      </w:pPr>
      <w:r w:rsidRPr="00E977B6">
        <w:rPr>
          <w:rFonts w:cstheme="minorHAnsi"/>
          <w:sz w:val="28"/>
          <w:szCs w:val="28"/>
          <w:lang w:eastAsia="ru-RU"/>
        </w:rPr>
        <w:t xml:space="preserve">Отчет о движении денежных средств является составляющей финансовой отчетности согласно Международным стандартам финансовой отчетности (МСФО (IAS) 1«Представление финансовой отчетности») и Национальным стандартам финансовой отчетности Республики Казахстан (приказ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 </w:t>
      </w:r>
    </w:p>
    <w:p w14:paraId="6B1755B4"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Рекомендации по представлению и раскрытию информации о денежных потоках представлены в Международном стандарте финансовой отчетности (МСФО (IAS) 7) «Отчет о движении денежных средств»</w:t>
      </w:r>
      <w:r w:rsidR="004574E7">
        <w:rPr>
          <w:rFonts w:cstheme="minorHAnsi"/>
          <w:sz w:val="28"/>
          <w:szCs w:val="28"/>
          <w:lang w:eastAsia="ru-RU"/>
        </w:rPr>
        <w:t>.</w:t>
      </w:r>
      <w:r w:rsidRPr="003E1DB9">
        <w:rPr>
          <w:rFonts w:cstheme="minorHAnsi"/>
          <w:sz w:val="28"/>
          <w:szCs w:val="28"/>
          <w:lang w:eastAsia="ru-RU"/>
        </w:rPr>
        <w:t xml:space="preserve"> </w:t>
      </w:r>
    </w:p>
    <w:p w14:paraId="20C61593"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Отчет о движении денежных средств состоит из следующих статей: </w:t>
      </w:r>
    </w:p>
    <w:p w14:paraId="4252D9B4"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движение денежных средств от операционной деятельности; </w:t>
      </w:r>
    </w:p>
    <w:p w14:paraId="067CACF9"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движение денежных средств от инвестиционной деятельности; </w:t>
      </w:r>
    </w:p>
    <w:p w14:paraId="35128941" w14:textId="7F76AAA0" w:rsidR="003E1DB9"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движение денежных средств от финансовой деятельности. </w:t>
      </w:r>
    </w:p>
    <w:p w14:paraId="5D1D62FB"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Для денежного потока от операционной деятельности: </w:t>
      </w:r>
    </w:p>
    <w:p w14:paraId="6841C4C7"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к притокам относятся выручка от реализации, а также прочие и внереализационные доходы, в том числе поступления от средств, вложенных в дополнительные фонды; </w:t>
      </w:r>
    </w:p>
    <w:p w14:paraId="0B1FF06F"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к оттокам — производственные издержки, налоги. </w:t>
      </w:r>
    </w:p>
    <w:p w14:paraId="7670F300" w14:textId="6627421B"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Для денежного потока от инвестиционной деятельности: </w:t>
      </w:r>
    </w:p>
    <w:p w14:paraId="326F5BB8"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к оттокам относятся капитальные вложения, затраты на пуско-наладочные работы, затраты на увеличение оборотного капитала; </w:t>
      </w:r>
    </w:p>
    <w:p w14:paraId="530FC1ED"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к притокам — продажа активов (возможно, условная) в течение и по окончании проекта, поступления за счет уменьшения оборотного капитала. </w:t>
      </w:r>
    </w:p>
    <w:p w14:paraId="2CD221E1" w14:textId="146A74CE"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Для денежного потока от финансовой деятельности: </w:t>
      </w:r>
    </w:p>
    <w:p w14:paraId="0115DEBE" w14:textId="77777777" w:rsidR="004574E7"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xml:space="preserve">• к притокам относятся вложения собственного (акционерного) капитала и привлеченных средств: субсидий и дотаций, заемных средств, в том числе и за счет выпуска предприятием собственных долговых ценных бумаг; </w:t>
      </w:r>
    </w:p>
    <w:p w14:paraId="6DDA7B98" w14:textId="77777777" w:rsidR="005279AD" w:rsidRDefault="003E1DB9" w:rsidP="00EE10F5">
      <w:pPr>
        <w:spacing w:after="0" w:line="240" w:lineRule="auto"/>
        <w:ind w:firstLine="709"/>
        <w:jc w:val="both"/>
        <w:rPr>
          <w:rFonts w:cstheme="minorHAnsi"/>
          <w:sz w:val="28"/>
          <w:szCs w:val="28"/>
          <w:lang w:eastAsia="ru-RU"/>
        </w:rPr>
      </w:pPr>
      <w:r w:rsidRPr="003E1DB9">
        <w:rPr>
          <w:rFonts w:cstheme="minorHAnsi"/>
          <w:sz w:val="28"/>
          <w:szCs w:val="28"/>
          <w:lang w:eastAsia="ru-RU"/>
        </w:rPr>
        <w:t>• к оттокам — затраты на возврат и обслуживание займов и выпущенных предприятием долговых ценных бумаг (в полном объеме независимо от того, были они включены в притоки или в дополнительные фонды), а также при необходимости — на выплату дивидендов по акциям предприятия</w:t>
      </w:r>
      <w:r w:rsidR="004574E7">
        <w:rPr>
          <w:rStyle w:val="aff"/>
          <w:rFonts w:cstheme="minorHAnsi"/>
          <w:sz w:val="28"/>
          <w:szCs w:val="28"/>
          <w:lang w:eastAsia="ru-RU"/>
        </w:rPr>
        <w:footnoteReference w:id="3"/>
      </w:r>
      <w:r w:rsidRPr="003E1DB9">
        <w:rPr>
          <w:rFonts w:cstheme="minorHAnsi"/>
          <w:sz w:val="28"/>
          <w:szCs w:val="28"/>
          <w:lang w:eastAsia="ru-RU"/>
        </w:rPr>
        <w:t>.</w:t>
      </w:r>
    </w:p>
    <w:p w14:paraId="1DC9AA60" w14:textId="49A5848A" w:rsidR="00896DAC" w:rsidRPr="004F436B" w:rsidRDefault="00896DAC" w:rsidP="00EE10F5">
      <w:pPr>
        <w:spacing w:after="0" w:line="240" w:lineRule="auto"/>
        <w:ind w:firstLine="709"/>
        <w:jc w:val="both"/>
        <w:rPr>
          <w:rFonts w:cstheme="minorHAnsi"/>
          <w:sz w:val="28"/>
          <w:szCs w:val="28"/>
          <w:lang w:eastAsia="ru-RU"/>
        </w:rPr>
      </w:pPr>
      <w:r w:rsidRPr="004F436B">
        <w:rPr>
          <w:rFonts w:cstheme="minorHAnsi"/>
          <w:sz w:val="28"/>
          <w:szCs w:val="28"/>
          <w:lang w:eastAsia="ru-RU"/>
        </w:rPr>
        <w:lastRenderedPageBreak/>
        <w:t xml:space="preserve">В рамках данного инвестиционного проекта был произведен расчет денежных потоков, характеризующий остаток денежных средств в распоряжении после расчетов с кредиторами и показывает рыночную стоимость </w:t>
      </w:r>
      <w:r w:rsidR="00497249">
        <w:rPr>
          <w:rFonts w:cstheme="minorHAnsi"/>
          <w:sz w:val="28"/>
          <w:szCs w:val="28"/>
          <w:lang w:eastAsia="ru-RU"/>
        </w:rPr>
        <w:t>проекта</w:t>
      </w:r>
      <w:r w:rsidRPr="004F436B">
        <w:rPr>
          <w:rFonts w:cstheme="minorHAnsi"/>
          <w:sz w:val="28"/>
          <w:szCs w:val="28"/>
          <w:lang w:eastAsia="ru-RU"/>
        </w:rPr>
        <w:t xml:space="preserve">. </w:t>
      </w:r>
    </w:p>
    <w:p w14:paraId="16B4535C" w14:textId="0BE6443E" w:rsidR="00896DAC" w:rsidRPr="004F436B" w:rsidRDefault="00896DAC" w:rsidP="00EE10F5">
      <w:pPr>
        <w:spacing w:after="0" w:line="240" w:lineRule="auto"/>
        <w:ind w:firstLine="709"/>
        <w:jc w:val="both"/>
        <w:rPr>
          <w:rFonts w:cstheme="minorHAnsi"/>
          <w:sz w:val="28"/>
          <w:szCs w:val="28"/>
          <w:lang w:eastAsia="ru-RU"/>
        </w:rPr>
      </w:pPr>
      <w:r w:rsidRPr="004F436B">
        <w:rPr>
          <w:rFonts w:cstheme="minorHAnsi"/>
          <w:sz w:val="28"/>
          <w:szCs w:val="28"/>
          <w:lang w:eastAsia="ru-RU"/>
        </w:rPr>
        <w:t xml:space="preserve">В рамках данного проекта предполагается, что все полученные денежные средства, то есть остаток денежных средств в распоряжении после расчетов с кредиторами, будут аккумулироваться на резервных </w:t>
      </w:r>
      <w:r w:rsidR="00B23239" w:rsidRPr="004F436B">
        <w:rPr>
          <w:rFonts w:cstheme="minorHAnsi"/>
          <w:sz w:val="28"/>
          <w:szCs w:val="28"/>
          <w:lang w:eastAsia="ru-RU"/>
        </w:rPr>
        <w:t>счетах для того, чтобы</w:t>
      </w:r>
      <w:r w:rsidRPr="004F436B">
        <w:rPr>
          <w:rFonts w:cstheme="minorHAnsi"/>
          <w:sz w:val="28"/>
          <w:szCs w:val="28"/>
          <w:lang w:eastAsia="ru-RU"/>
        </w:rPr>
        <w:t xml:space="preserve"> покрывать кассовые разрывы в случае их возникновения в какой-либо период. Таким образом, для расчета доходности на собственный капитал и NPV на собственный капитал будет использоваться остаточный денежный поток.</w:t>
      </w:r>
      <w:r w:rsidR="00492978" w:rsidRPr="004F436B">
        <w:rPr>
          <w:rFonts w:cstheme="minorHAnsi"/>
          <w:sz w:val="28"/>
          <w:szCs w:val="28"/>
          <w:lang w:eastAsia="ru-RU"/>
        </w:rPr>
        <w:t xml:space="preserve"> </w:t>
      </w:r>
      <w:r w:rsidRPr="004F436B">
        <w:rPr>
          <w:rFonts w:cstheme="minorHAnsi"/>
          <w:sz w:val="28"/>
          <w:szCs w:val="28"/>
          <w:lang w:eastAsia="ru-RU"/>
        </w:rPr>
        <w:t xml:space="preserve">Результатом анализа остаточного денежного потока является положительная сумма денежных средств на счетах компании частного партнера по окончании действия договора ГЧП. </w:t>
      </w:r>
    </w:p>
    <w:p w14:paraId="4534D32A" w14:textId="51B25528" w:rsidR="00EA5339" w:rsidRPr="004F436B" w:rsidRDefault="00C27ACB" w:rsidP="00974342">
      <w:pPr>
        <w:spacing w:after="0" w:line="240" w:lineRule="auto"/>
        <w:rPr>
          <w:rFonts w:cstheme="minorHAnsi"/>
          <w:lang w:eastAsia="ru-RU"/>
        </w:rPr>
      </w:pPr>
      <w:r w:rsidRPr="00C27ACB">
        <w:rPr>
          <w:noProof/>
        </w:rPr>
        <w:drawing>
          <wp:inline distT="0" distB="0" distL="0" distR="0" wp14:anchorId="62A1E1AE" wp14:editId="79D3895C">
            <wp:extent cx="6029960" cy="3779520"/>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9960" cy="3779520"/>
                    </a:xfrm>
                    <a:prstGeom prst="rect">
                      <a:avLst/>
                    </a:prstGeom>
                    <a:noFill/>
                    <a:ln>
                      <a:noFill/>
                    </a:ln>
                  </pic:spPr>
                </pic:pic>
              </a:graphicData>
            </a:graphic>
          </wp:inline>
        </w:drawing>
      </w:r>
    </w:p>
    <w:p w14:paraId="1695D16B" w14:textId="77777777" w:rsidR="00C33796" w:rsidRPr="004F436B" w:rsidRDefault="00471200" w:rsidP="00942926">
      <w:pPr>
        <w:pStyle w:val="1"/>
        <w:spacing w:before="0" w:beforeAutospacing="0" w:after="0" w:afterAutospacing="0"/>
        <w:ind w:firstLine="709"/>
        <w:rPr>
          <w:rFonts w:asciiTheme="minorHAnsi" w:hAnsiTheme="minorHAnsi" w:cstheme="minorHAnsi"/>
          <w:sz w:val="28"/>
          <w:szCs w:val="28"/>
        </w:rPr>
      </w:pPr>
      <w:bookmarkStart w:id="70" w:name="_Toc92066190"/>
      <w:r w:rsidRPr="004F436B">
        <w:rPr>
          <w:rFonts w:asciiTheme="minorHAnsi" w:hAnsiTheme="minorHAnsi" w:cstheme="minorHAnsi"/>
          <w:sz w:val="28"/>
          <w:szCs w:val="28"/>
        </w:rPr>
        <w:t>7</w:t>
      </w:r>
      <w:r w:rsidR="00C33796" w:rsidRPr="004F436B">
        <w:rPr>
          <w:rFonts w:asciiTheme="minorHAnsi" w:hAnsiTheme="minorHAnsi" w:cstheme="minorHAnsi"/>
          <w:sz w:val="28"/>
          <w:szCs w:val="28"/>
        </w:rPr>
        <w:t>. Оценка эффективности проекта</w:t>
      </w:r>
      <w:bookmarkEnd w:id="70"/>
    </w:p>
    <w:p w14:paraId="0C8FC393" w14:textId="77777777" w:rsidR="007578D8" w:rsidRPr="004F436B" w:rsidRDefault="001E003C" w:rsidP="00942926">
      <w:pPr>
        <w:pStyle w:val="2"/>
        <w:spacing w:before="0" w:line="240" w:lineRule="auto"/>
        <w:ind w:firstLine="709"/>
        <w:jc w:val="both"/>
        <w:rPr>
          <w:rFonts w:asciiTheme="minorHAnsi" w:hAnsiTheme="minorHAnsi" w:cstheme="minorHAnsi"/>
          <w:b/>
          <w:color w:val="auto"/>
          <w:sz w:val="28"/>
          <w:szCs w:val="28"/>
        </w:rPr>
      </w:pPr>
      <w:bookmarkStart w:id="71" w:name="_Toc92066191"/>
      <w:r w:rsidRPr="004F436B">
        <w:rPr>
          <w:rFonts w:asciiTheme="minorHAnsi" w:hAnsiTheme="minorHAnsi" w:cstheme="minorHAnsi"/>
          <w:b/>
          <w:color w:val="auto"/>
          <w:sz w:val="28"/>
          <w:szCs w:val="28"/>
        </w:rPr>
        <w:t>7</w:t>
      </w:r>
      <w:r w:rsidR="00C33796" w:rsidRPr="004F436B">
        <w:rPr>
          <w:rFonts w:asciiTheme="minorHAnsi" w:hAnsiTheme="minorHAnsi" w:cstheme="minorHAnsi"/>
          <w:b/>
          <w:color w:val="auto"/>
          <w:sz w:val="28"/>
          <w:szCs w:val="28"/>
        </w:rPr>
        <w:t>.1. Анализ проекта с помощью простых методов финансовой оценки (окупаемость, рентабельность)</w:t>
      </w:r>
      <w:bookmarkEnd w:id="71"/>
    </w:p>
    <w:p w14:paraId="612F8AF7" w14:textId="71F03E96" w:rsidR="00D6769C" w:rsidRPr="004F436B" w:rsidRDefault="002E70DD" w:rsidP="00183006">
      <w:pPr>
        <w:spacing w:after="0" w:line="240" w:lineRule="auto"/>
        <w:ind w:firstLine="709"/>
        <w:jc w:val="both"/>
        <w:rPr>
          <w:rFonts w:cstheme="minorHAnsi"/>
          <w:sz w:val="28"/>
          <w:szCs w:val="28"/>
        </w:rPr>
      </w:pPr>
      <w:r w:rsidRPr="004F436B">
        <w:rPr>
          <w:rFonts w:cstheme="minorHAnsi"/>
          <w:sz w:val="28"/>
          <w:szCs w:val="28"/>
        </w:rPr>
        <w:t>Простые или статические</w:t>
      </w:r>
      <w:r w:rsidR="0016779E">
        <w:rPr>
          <w:rFonts w:cstheme="minorHAnsi"/>
          <w:sz w:val="28"/>
          <w:szCs w:val="28"/>
        </w:rPr>
        <w:t xml:space="preserve"> </w:t>
      </w:r>
      <w:r w:rsidRPr="004F436B">
        <w:rPr>
          <w:rFonts w:cstheme="minorHAnsi"/>
          <w:sz w:val="28"/>
          <w:szCs w:val="28"/>
        </w:rPr>
        <w:t>методы базируются на допущении равной значимости доходов и расходов в инвестиционной деятельности, не учитывают временную стоимость денег.</w:t>
      </w:r>
      <w:r w:rsidR="00183006" w:rsidRPr="004F436B">
        <w:rPr>
          <w:rFonts w:cstheme="minorHAnsi"/>
          <w:sz w:val="28"/>
          <w:szCs w:val="28"/>
        </w:rPr>
        <w:t xml:space="preserve"> </w:t>
      </w:r>
      <w:r w:rsidRPr="004F436B">
        <w:rPr>
          <w:rFonts w:cstheme="minorHAnsi"/>
          <w:sz w:val="28"/>
          <w:szCs w:val="28"/>
        </w:rPr>
        <w:t>К простым относят: а) расчет срока окупаемости; б) расчет нормы прибыли.</w:t>
      </w:r>
      <w:r w:rsidR="00183006" w:rsidRPr="004F436B">
        <w:rPr>
          <w:rFonts w:cstheme="minorHAnsi"/>
          <w:sz w:val="28"/>
          <w:szCs w:val="28"/>
        </w:rPr>
        <w:t xml:space="preserve"> </w:t>
      </w:r>
    </w:p>
    <w:p w14:paraId="024E9FBE" w14:textId="6EAD71E0" w:rsidR="00944E96" w:rsidRPr="004F436B" w:rsidRDefault="00D6769C" w:rsidP="00183006">
      <w:pPr>
        <w:spacing w:after="0" w:line="240" w:lineRule="auto"/>
        <w:ind w:firstLine="709"/>
        <w:jc w:val="both"/>
        <w:rPr>
          <w:rFonts w:cstheme="minorHAnsi"/>
          <w:sz w:val="28"/>
          <w:szCs w:val="28"/>
        </w:rPr>
      </w:pPr>
      <w:r w:rsidRPr="004F436B">
        <w:rPr>
          <w:rFonts w:eastAsia="Times New Roman" w:cstheme="minorHAnsi"/>
          <w:sz w:val="28"/>
          <w:szCs w:val="28"/>
          <w:lang w:eastAsia="ru-RU"/>
        </w:rPr>
        <w:lastRenderedPageBreak/>
        <w:t xml:space="preserve">При расчете простого срока окупаемости определена продолжительность периода, в течение которого весь объем генерируемых проектом денежных средств, составляющими которого является остаточный денежный поток, засчитывается как возврат на первоначально инвестированный капитал частным партнером. Номер интервала, в котором остаток становится отрицательным, соответствует искомому значению срока окупаемости инвестиций. </w:t>
      </w:r>
      <w:r w:rsidR="00944E96" w:rsidRPr="004F436B">
        <w:rPr>
          <w:rFonts w:cstheme="minorHAnsi"/>
          <w:spacing w:val="-1"/>
          <w:sz w:val="28"/>
          <w:szCs w:val="28"/>
        </w:rPr>
        <w:t xml:space="preserve">Как показали расчеты, простой срок окупаемости </w:t>
      </w:r>
      <w:r w:rsidR="002E70DD" w:rsidRPr="004F436B">
        <w:rPr>
          <w:rFonts w:cstheme="minorHAnsi"/>
          <w:spacing w:val="-1"/>
          <w:sz w:val="28"/>
          <w:szCs w:val="28"/>
        </w:rPr>
        <w:t xml:space="preserve">проекта </w:t>
      </w:r>
      <w:r w:rsidR="00944E96" w:rsidRPr="004F436B">
        <w:rPr>
          <w:rFonts w:cstheme="minorHAnsi"/>
          <w:spacing w:val="-1"/>
          <w:sz w:val="28"/>
          <w:szCs w:val="28"/>
        </w:rPr>
        <w:t xml:space="preserve">составляет </w:t>
      </w:r>
      <w:r w:rsidR="0053475C" w:rsidRPr="004F436B">
        <w:rPr>
          <w:rFonts w:cstheme="minorHAnsi"/>
          <w:spacing w:val="-1"/>
          <w:sz w:val="28"/>
          <w:szCs w:val="28"/>
        </w:rPr>
        <w:t>5 лет</w:t>
      </w:r>
      <w:r w:rsidR="00944E96" w:rsidRPr="004F436B">
        <w:rPr>
          <w:rFonts w:cstheme="minorHAnsi"/>
          <w:spacing w:val="-1"/>
          <w:sz w:val="28"/>
          <w:szCs w:val="28"/>
        </w:rPr>
        <w:t xml:space="preserve">. </w:t>
      </w:r>
      <w:r w:rsidR="00944E96" w:rsidRPr="004F436B">
        <w:rPr>
          <w:rFonts w:cstheme="minorHAnsi"/>
          <w:sz w:val="28"/>
          <w:szCs w:val="28"/>
        </w:rPr>
        <w:t>Вариант приемлем только в случае отсутствия инфляции</w:t>
      </w:r>
      <w:r w:rsidR="0043646A" w:rsidRPr="004F436B">
        <w:rPr>
          <w:rFonts w:cstheme="minorHAnsi"/>
          <w:sz w:val="28"/>
          <w:szCs w:val="28"/>
        </w:rPr>
        <w:t>.</w:t>
      </w:r>
    </w:p>
    <w:p w14:paraId="1D52FE7D" w14:textId="77777777" w:rsidR="007578D8" w:rsidRPr="004F436B" w:rsidRDefault="001E003C" w:rsidP="006250E8">
      <w:pPr>
        <w:pStyle w:val="2"/>
        <w:spacing w:before="0" w:line="240" w:lineRule="auto"/>
        <w:ind w:firstLine="709"/>
        <w:jc w:val="both"/>
        <w:rPr>
          <w:rFonts w:asciiTheme="minorHAnsi" w:hAnsiTheme="minorHAnsi" w:cstheme="minorHAnsi"/>
          <w:b/>
          <w:color w:val="auto"/>
          <w:sz w:val="28"/>
          <w:szCs w:val="28"/>
        </w:rPr>
      </w:pPr>
      <w:bookmarkStart w:id="72" w:name="_Toc92066192"/>
      <w:r w:rsidRPr="004F436B">
        <w:rPr>
          <w:rFonts w:asciiTheme="minorHAnsi" w:hAnsiTheme="minorHAnsi" w:cstheme="minorHAnsi"/>
          <w:b/>
          <w:color w:val="auto"/>
          <w:sz w:val="28"/>
          <w:szCs w:val="28"/>
        </w:rPr>
        <w:t>7</w:t>
      </w:r>
      <w:r w:rsidR="00C33796" w:rsidRPr="004F436B">
        <w:rPr>
          <w:rFonts w:asciiTheme="minorHAnsi" w:hAnsiTheme="minorHAnsi" w:cstheme="minorHAnsi"/>
          <w:b/>
          <w:color w:val="auto"/>
          <w:sz w:val="28"/>
          <w:szCs w:val="28"/>
        </w:rPr>
        <w:t>.2. Анализ проекта с помощью методов дисконтирования (чистая приведенная стоимость (NPV – Net present value); внутренняя норма доходности (IRR - internal rate of return)</w:t>
      </w:r>
      <w:bookmarkEnd w:id="72"/>
    </w:p>
    <w:p w14:paraId="13F9B950" w14:textId="77777777" w:rsidR="001E003C" w:rsidRPr="004F436B" w:rsidRDefault="001E003C" w:rsidP="001E003C">
      <w:pPr>
        <w:tabs>
          <w:tab w:val="left" w:pos="993"/>
        </w:tabs>
        <w:spacing w:after="0" w:line="240" w:lineRule="auto"/>
        <w:ind w:firstLine="709"/>
        <w:jc w:val="both"/>
        <w:rPr>
          <w:rFonts w:cstheme="minorHAnsi"/>
          <w:b/>
          <w:sz w:val="28"/>
          <w:szCs w:val="28"/>
        </w:rPr>
      </w:pPr>
      <w:r w:rsidRPr="004F436B">
        <w:rPr>
          <w:rFonts w:cstheme="minorHAnsi"/>
          <w:b/>
          <w:sz w:val="28"/>
          <w:szCs w:val="28"/>
        </w:rPr>
        <w:t>Расчет срока окупаемости</w:t>
      </w:r>
    </w:p>
    <w:p w14:paraId="6E46E982" w14:textId="77777777" w:rsidR="001E003C" w:rsidRPr="004F436B" w:rsidRDefault="001E003C" w:rsidP="001E003C">
      <w:pPr>
        <w:tabs>
          <w:tab w:val="left" w:pos="993"/>
        </w:tabs>
        <w:spacing w:after="0" w:line="240" w:lineRule="auto"/>
        <w:ind w:firstLine="709"/>
        <w:jc w:val="both"/>
        <w:rPr>
          <w:rFonts w:cstheme="minorHAnsi"/>
          <w:sz w:val="28"/>
          <w:szCs w:val="28"/>
          <w:lang w:val="kk-KZ" w:eastAsia="ru-RU"/>
        </w:rPr>
      </w:pPr>
      <w:r w:rsidRPr="004F436B">
        <w:rPr>
          <w:rFonts w:cstheme="minorHAnsi"/>
          <w:sz w:val="28"/>
          <w:szCs w:val="28"/>
          <w:lang w:val="kk-KZ" w:eastAsia="ru-RU"/>
        </w:rPr>
        <w:t>Период окупаемости инвестиций (PP) - время, которое требуется, чтобы инвестиция обеспечила достаточные поступления денег для возмещения инвестиционных расходов. Вместе с чистой текущей стоимостью (NPV) и внутренним коэффициентом окупаемости (IRR) используется как инструмент оценки инвестиций.</w:t>
      </w:r>
    </w:p>
    <w:p w14:paraId="317909F4" w14:textId="77777777" w:rsidR="001E003C" w:rsidRPr="004F436B" w:rsidRDefault="001E003C" w:rsidP="001E003C">
      <w:pPr>
        <w:tabs>
          <w:tab w:val="left" w:pos="993"/>
        </w:tabs>
        <w:spacing w:after="0" w:line="240" w:lineRule="auto"/>
        <w:ind w:firstLine="709"/>
        <w:jc w:val="both"/>
        <w:rPr>
          <w:rFonts w:cstheme="minorHAnsi"/>
          <w:sz w:val="28"/>
          <w:szCs w:val="28"/>
          <w:lang w:val="kk-KZ" w:eastAsia="ru-RU"/>
        </w:rPr>
      </w:pPr>
      <w:r w:rsidRPr="004F436B">
        <w:rPr>
          <w:rFonts w:cstheme="minorHAnsi"/>
          <w:sz w:val="28"/>
          <w:szCs w:val="28"/>
          <w:lang w:val="kk-KZ" w:eastAsia="ru-RU"/>
        </w:rPr>
        <w:t xml:space="preserve">Период окупаемости инвестиций - показатель, предоставляющий собой упрощенный способ узнать, сколько времени потребуется для возмещения первоначальных расходов. </w:t>
      </w:r>
    </w:p>
    <w:p w14:paraId="0B7F9482" w14:textId="77777777" w:rsidR="001E003C" w:rsidRPr="004F436B" w:rsidRDefault="001E003C" w:rsidP="001E003C">
      <w:pPr>
        <w:tabs>
          <w:tab w:val="left" w:pos="993"/>
        </w:tabs>
        <w:spacing w:after="0" w:line="240" w:lineRule="auto"/>
        <w:ind w:firstLine="709"/>
        <w:jc w:val="both"/>
        <w:rPr>
          <w:rFonts w:cstheme="minorHAnsi"/>
          <w:sz w:val="28"/>
          <w:szCs w:val="28"/>
          <w:lang w:val="kk-KZ" w:eastAsia="ru-RU"/>
        </w:rPr>
      </w:pPr>
      <w:r w:rsidRPr="004F436B">
        <w:rPr>
          <w:rFonts w:cstheme="minorHAnsi"/>
          <w:sz w:val="28"/>
          <w:szCs w:val="28"/>
          <w:lang w:val="kk-KZ" w:eastAsia="ru-RU"/>
        </w:rPr>
        <w:t>Применяя аккумулированные потоки от операционной и инвестиционной деятельности – обычный и дисконтированный, определяем срок окупаемости проекта.</w:t>
      </w:r>
    </w:p>
    <w:p w14:paraId="387101EA" w14:textId="644EF8B3" w:rsidR="001E003C" w:rsidRPr="004F436B" w:rsidRDefault="001E003C" w:rsidP="001E003C">
      <w:pPr>
        <w:tabs>
          <w:tab w:val="left" w:pos="993"/>
        </w:tabs>
        <w:spacing w:after="0" w:line="240" w:lineRule="auto"/>
        <w:ind w:firstLine="709"/>
        <w:jc w:val="both"/>
        <w:rPr>
          <w:rFonts w:cstheme="minorHAnsi"/>
          <w:sz w:val="28"/>
          <w:szCs w:val="28"/>
          <w:lang w:val="kk-KZ" w:eastAsia="ru-RU"/>
        </w:rPr>
      </w:pPr>
      <w:r w:rsidRPr="004F436B">
        <w:rPr>
          <w:rFonts w:cstheme="minorHAnsi"/>
          <w:sz w:val="28"/>
          <w:szCs w:val="28"/>
          <w:lang w:val="kk-KZ" w:eastAsia="ru-RU"/>
        </w:rPr>
        <w:t xml:space="preserve">Обычный срок окупаемости инвестиций составляет – </w:t>
      </w:r>
      <w:r w:rsidR="000E4E4D" w:rsidRPr="004F436B">
        <w:rPr>
          <w:rFonts w:cstheme="minorHAnsi"/>
          <w:sz w:val="28"/>
          <w:szCs w:val="28"/>
          <w:lang w:val="kk-KZ" w:eastAsia="ru-RU"/>
        </w:rPr>
        <w:t>5 лет</w:t>
      </w:r>
      <w:r w:rsidRPr="004F436B">
        <w:rPr>
          <w:rFonts w:cstheme="minorHAnsi"/>
          <w:sz w:val="28"/>
          <w:szCs w:val="28"/>
          <w:lang w:val="kk-KZ" w:eastAsia="ru-RU"/>
        </w:rPr>
        <w:t xml:space="preserve">, дисконтированный срок окупаемости инвестиций – </w:t>
      </w:r>
      <w:r w:rsidR="000E4E4D" w:rsidRPr="004F436B">
        <w:rPr>
          <w:rFonts w:cstheme="minorHAnsi"/>
          <w:sz w:val="28"/>
          <w:szCs w:val="28"/>
          <w:lang w:val="kk-KZ" w:eastAsia="ru-RU"/>
        </w:rPr>
        <w:t>6</w:t>
      </w:r>
      <w:r w:rsidRPr="004F436B">
        <w:rPr>
          <w:rFonts w:cstheme="minorHAnsi"/>
          <w:sz w:val="28"/>
          <w:szCs w:val="28"/>
          <w:lang w:val="kk-KZ" w:eastAsia="ru-RU"/>
        </w:rPr>
        <w:t xml:space="preserve"> лет. </w:t>
      </w:r>
    </w:p>
    <w:p w14:paraId="62633ACF" w14:textId="77777777" w:rsidR="001E003C" w:rsidRPr="004F436B" w:rsidRDefault="001E003C" w:rsidP="001E003C">
      <w:pPr>
        <w:tabs>
          <w:tab w:val="left" w:pos="993"/>
        </w:tabs>
        <w:spacing w:after="0" w:line="240" w:lineRule="auto"/>
        <w:ind w:firstLine="709"/>
        <w:jc w:val="both"/>
        <w:rPr>
          <w:rFonts w:cstheme="minorHAnsi"/>
          <w:b/>
          <w:sz w:val="28"/>
          <w:szCs w:val="28"/>
          <w:lang w:val="kk-KZ" w:eastAsia="ru-RU"/>
        </w:rPr>
      </w:pPr>
      <w:r w:rsidRPr="004F436B">
        <w:rPr>
          <w:rFonts w:cstheme="minorHAnsi"/>
          <w:b/>
          <w:sz w:val="28"/>
          <w:szCs w:val="28"/>
          <w:lang w:val="kk-KZ" w:eastAsia="ru-RU"/>
        </w:rPr>
        <w:t>Расчет NPV (чистая приведенная стоимость) и IRR (внутренняя норма доходности)</w:t>
      </w:r>
    </w:p>
    <w:p w14:paraId="13D3F802" w14:textId="77777777" w:rsidR="001E003C" w:rsidRPr="004F436B" w:rsidRDefault="001E003C" w:rsidP="001E003C">
      <w:pPr>
        <w:tabs>
          <w:tab w:val="left" w:pos="993"/>
        </w:tabs>
        <w:spacing w:after="0" w:line="240" w:lineRule="auto"/>
        <w:ind w:firstLine="709"/>
        <w:jc w:val="both"/>
        <w:rPr>
          <w:rFonts w:cstheme="minorHAnsi"/>
          <w:sz w:val="28"/>
          <w:szCs w:val="28"/>
          <w:lang w:val="kk-KZ" w:eastAsia="ru-RU"/>
        </w:rPr>
      </w:pPr>
      <w:r w:rsidRPr="004F436B">
        <w:rPr>
          <w:rFonts w:cstheme="minorHAnsi"/>
          <w:sz w:val="28"/>
          <w:szCs w:val="28"/>
          <w:lang w:val="kk-KZ" w:eastAsia="ru-RU"/>
        </w:rPr>
        <w:t xml:space="preserve">Чистая приведённая стоимость (NPV) — это сумма дисконтированных значений потока платежей, приведённых к сегодняшнему дню. Показатель NPV представляет собой разницу между всеми денежными притоками и оттоками, приведенными к текущему моменту времени (моменту оценки инвестиционного проекта). Он показывает величину денежных средств, которую инвестор ожидает получить от проекта, после того, как денежные притоки окупят его первоначальные инвестиционные затраты и периодические денежные оттоки, связанные с осуществлением проекта. Поскольку денежные платежи оцениваются с учетом их временной стоимости </w:t>
      </w:r>
      <w:r w:rsidRPr="004F436B">
        <w:rPr>
          <w:rFonts w:cstheme="minorHAnsi"/>
          <w:sz w:val="28"/>
          <w:szCs w:val="28"/>
          <w:lang w:val="kk-KZ" w:eastAsia="ru-RU"/>
        </w:rPr>
        <w:lastRenderedPageBreak/>
        <w:t xml:space="preserve">и рисков, NPV можно интерпретировать, как стоимость, добавляемую проектом. Ее также можно интерпретировать как общую прибыль инвестора. </w:t>
      </w:r>
    </w:p>
    <w:p w14:paraId="45DE3247" w14:textId="500DDC69" w:rsidR="001E003C" w:rsidRPr="004F436B" w:rsidRDefault="001E003C" w:rsidP="001E003C">
      <w:pPr>
        <w:spacing w:after="0" w:line="240" w:lineRule="auto"/>
        <w:ind w:firstLine="709"/>
        <w:jc w:val="both"/>
        <w:rPr>
          <w:rFonts w:cstheme="minorHAnsi"/>
          <w:sz w:val="28"/>
          <w:szCs w:val="28"/>
          <w:lang w:val="kk-KZ" w:eastAsia="ru-RU"/>
        </w:rPr>
      </w:pPr>
      <w:r w:rsidRPr="000A4A61">
        <w:rPr>
          <w:rFonts w:cstheme="minorHAnsi"/>
          <w:sz w:val="28"/>
          <w:szCs w:val="28"/>
          <w:lang w:val="kk-KZ" w:eastAsia="ru-RU"/>
        </w:rPr>
        <w:t xml:space="preserve">Чистая приведенная стоимость проекта (NPV) составляет </w:t>
      </w:r>
      <w:r w:rsidR="008A7194" w:rsidRPr="000A4A61">
        <w:rPr>
          <w:rFonts w:eastAsia="Times New Roman" w:cstheme="minorHAnsi"/>
          <w:sz w:val="28"/>
          <w:szCs w:val="28"/>
          <w:lang w:eastAsia="ru-RU"/>
        </w:rPr>
        <w:t>7 291 144</w:t>
      </w:r>
      <w:r w:rsidRPr="000A4A61">
        <w:rPr>
          <w:rFonts w:eastAsia="Times New Roman" w:cstheme="minorHAnsi"/>
          <w:sz w:val="28"/>
          <w:szCs w:val="28"/>
          <w:lang w:eastAsia="ru-RU"/>
        </w:rPr>
        <w:t xml:space="preserve"> </w:t>
      </w:r>
      <w:r w:rsidRPr="000A4A61">
        <w:rPr>
          <w:rFonts w:cstheme="minorHAnsi"/>
          <w:sz w:val="28"/>
          <w:szCs w:val="28"/>
          <w:lang w:val="kk-KZ" w:eastAsia="ru-RU"/>
        </w:rPr>
        <w:t>тенге,</w:t>
      </w:r>
      <w:r w:rsidRPr="004F436B">
        <w:rPr>
          <w:rFonts w:cstheme="minorHAnsi"/>
          <w:sz w:val="28"/>
          <w:szCs w:val="28"/>
          <w:lang w:val="kk-KZ" w:eastAsia="ru-RU"/>
        </w:rPr>
        <w:t xml:space="preserve"> внутренняя норма доходности (IRR) – </w:t>
      </w:r>
      <w:r w:rsidRPr="004F436B">
        <w:rPr>
          <w:rFonts w:cstheme="minorHAnsi"/>
          <w:sz w:val="28"/>
          <w:szCs w:val="28"/>
          <w:lang w:eastAsia="ru-RU"/>
        </w:rPr>
        <w:t>1</w:t>
      </w:r>
      <w:r w:rsidR="000E4E4D" w:rsidRPr="004F436B">
        <w:rPr>
          <w:rFonts w:cstheme="minorHAnsi"/>
          <w:sz w:val="28"/>
          <w:szCs w:val="28"/>
          <w:lang w:eastAsia="ru-RU"/>
        </w:rPr>
        <w:t>0</w:t>
      </w:r>
      <w:r w:rsidR="00B80E5B" w:rsidRPr="004F436B">
        <w:rPr>
          <w:rFonts w:cstheme="minorHAnsi"/>
          <w:sz w:val="28"/>
          <w:szCs w:val="28"/>
          <w:lang w:eastAsia="ru-RU"/>
        </w:rPr>
        <w:t>,</w:t>
      </w:r>
      <w:r w:rsidR="000A4A61">
        <w:rPr>
          <w:rFonts w:cstheme="minorHAnsi"/>
          <w:sz w:val="28"/>
          <w:szCs w:val="28"/>
          <w:lang w:eastAsia="ru-RU"/>
        </w:rPr>
        <w:t>88</w:t>
      </w:r>
      <w:r w:rsidR="00B80E5B" w:rsidRPr="004F436B">
        <w:rPr>
          <w:rFonts w:cstheme="minorHAnsi"/>
          <w:sz w:val="28"/>
          <w:szCs w:val="28"/>
          <w:lang w:eastAsia="ru-RU"/>
        </w:rPr>
        <w:t xml:space="preserve"> </w:t>
      </w:r>
      <w:r w:rsidRPr="004F436B">
        <w:rPr>
          <w:rFonts w:cstheme="minorHAnsi"/>
          <w:sz w:val="28"/>
          <w:szCs w:val="28"/>
          <w:lang w:val="kk-KZ" w:eastAsia="ru-RU"/>
        </w:rPr>
        <w:t>%, ставка дисконтирования</w:t>
      </w:r>
      <w:r w:rsidR="003048E8" w:rsidRPr="004F436B">
        <w:rPr>
          <w:rFonts w:cstheme="minorHAnsi"/>
          <w:sz w:val="28"/>
          <w:szCs w:val="28"/>
          <w:lang w:val="kk-KZ" w:eastAsia="ru-RU"/>
        </w:rPr>
        <w:t xml:space="preserve"> </w:t>
      </w:r>
      <w:r w:rsidRPr="004F436B">
        <w:rPr>
          <w:rFonts w:cstheme="minorHAnsi"/>
          <w:sz w:val="28"/>
          <w:szCs w:val="28"/>
          <w:lang w:val="kk-KZ" w:eastAsia="ru-RU"/>
        </w:rPr>
        <w:t>– 9,</w:t>
      </w:r>
      <w:r w:rsidR="00314878" w:rsidRPr="004F436B">
        <w:rPr>
          <w:rFonts w:cstheme="minorHAnsi"/>
          <w:sz w:val="28"/>
          <w:szCs w:val="28"/>
          <w:lang w:val="kk-KZ" w:eastAsia="ru-RU"/>
        </w:rPr>
        <w:t>7</w:t>
      </w:r>
      <w:r w:rsidRPr="004F436B">
        <w:rPr>
          <w:rFonts w:cstheme="minorHAnsi"/>
          <w:sz w:val="28"/>
          <w:szCs w:val="28"/>
          <w:lang w:val="kk-KZ" w:eastAsia="ru-RU"/>
        </w:rPr>
        <w:t>5%</w:t>
      </w:r>
      <w:r w:rsidR="009B5E68" w:rsidRPr="004F436B">
        <w:rPr>
          <w:rFonts w:cstheme="minorHAnsi"/>
          <w:sz w:val="28"/>
          <w:szCs w:val="28"/>
          <w:lang w:val="kk-KZ" w:eastAsia="ru-RU"/>
        </w:rPr>
        <w:t xml:space="preserve"> (с 01.01.21 г. официальная ставка рефинансирования заменена базовой ставкой Национального Банка Казахстана согласно Закону РК от 2 января 2021 года № 399-VI (таблица</w:t>
      </w:r>
      <w:r w:rsidR="00F3140C" w:rsidRPr="004F436B">
        <w:rPr>
          <w:rFonts w:cstheme="minorHAnsi"/>
          <w:sz w:val="28"/>
          <w:szCs w:val="28"/>
          <w:lang w:val="kk-KZ" w:eastAsia="ru-RU"/>
        </w:rPr>
        <w:t xml:space="preserve"> «Базовая ставка Национального Банка РК»</w:t>
      </w:r>
      <w:r w:rsidR="009B5E68" w:rsidRPr="004F436B">
        <w:rPr>
          <w:rFonts w:cstheme="minorHAnsi"/>
          <w:sz w:val="28"/>
          <w:szCs w:val="28"/>
          <w:lang w:val="kk-KZ" w:eastAsia="ru-RU"/>
        </w:rPr>
        <w:t>).</w:t>
      </w:r>
    </w:p>
    <w:p w14:paraId="783BA78E" w14:textId="77777777" w:rsidR="00B26559" w:rsidRPr="004F436B" w:rsidRDefault="00B26559" w:rsidP="00B26559">
      <w:pPr>
        <w:spacing w:after="0" w:line="240" w:lineRule="auto"/>
        <w:ind w:firstLine="709"/>
        <w:jc w:val="both"/>
        <w:rPr>
          <w:rFonts w:cstheme="minorHAnsi"/>
          <w:b/>
          <w:sz w:val="28"/>
          <w:szCs w:val="28"/>
        </w:rPr>
      </w:pPr>
      <w:r w:rsidRPr="004F436B">
        <w:rPr>
          <w:rFonts w:cstheme="minorHAnsi"/>
          <w:b/>
          <w:sz w:val="28"/>
          <w:szCs w:val="28"/>
        </w:rPr>
        <w:t>Расчет показателей экономической эффективности</w:t>
      </w:r>
    </w:p>
    <w:p w14:paraId="2397E3A8" w14:textId="77777777" w:rsidR="00240ED7" w:rsidRPr="004F436B" w:rsidRDefault="00240ED7" w:rsidP="00240ED7">
      <w:pPr>
        <w:pStyle w:val="af5"/>
        <w:spacing w:after="0" w:line="240" w:lineRule="auto"/>
        <w:ind w:right="106" w:firstLine="707"/>
        <w:jc w:val="both"/>
        <w:rPr>
          <w:rFonts w:cstheme="minorHAnsi"/>
          <w:sz w:val="28"/>
          <w:szCs w:val="28"/>
        </w:rPr>
      </w:pPr>
      <w:r w:rsidRPr="004F436B">
        <w:rPr>
          <w:rFonts w:cstheme="minorHAnsi"/>
          <w:sz w:val="28"/>
          <w:szCs w:val="28"/>
        </w:rPr>
        <w:t>В рамках подготовки проекта, был проведен анализ прямых и косвенных доходов и расходов регионального бюджета, на основании которого произведен расчет экономического чистого приведенного дохода (ENPV) и экономической внутренней нормы доходности (EIRR).</w:t>
      </w:r>
    </w:p>
    <w:tbl>
      <w:tblPr>
        <w:tblStyle w:val="TableNormal"/>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5"/>
        <w:gridCol w:w="2374"/>
      </w:tblGrid>
      <w:tr w:rsidR="002C4C0C" w:rsidRPr="004F436B" w14:paraId="48B32B47" w14:textId="77777777" w:rsidTr="00137882">
        <w:trPr>
          <w:trHeight w:hRule="exact" w:val="348"/>
        </w:trPr>
        <w:tc>
          <w:tcPr>
            <w:tcW w:w="6415" w:type="dxa"/>
            <w:shd w:val="clear" w:color="auto" w:fill="auto"/>
            <w:vAlign w:val="center"/>
          </w:tcPr>
          <w:p w14:paraId="098AA170" w14:textId="77777777" w:rsidR="00240ED7" w:rsidRPr="004F436B" w:rsidRDefault="00240ED7" w:rsidP="00F62A9E">
            <w:pPr>
              <w:pStyle w:val="TableParagraph"/>
              <w:spacing w:before="0"/>
              <w:ind w:left="1920"/>
              <w:jc w:val="left"/>
              <w:rPr>
                <w:rFonts w:asciiTheme="minorHAnsi" w:hAnsiTheme="minorHAnsi" w:cstheme="minorHAnsi"/>
                <w:b/>
                <w:sz w:val="24"/>
                <w:szCs w:val="24"/>
              </w:rPr>
            </w:pPr>
            <w:r w:rsidRPr="004F436B">
              <w:rPr>
                <w:rFonts w:asciiTheme="minorHAnsi" w:hAnsiTheme="minorHAnsi" w:cstheme="minorHAnsi"/>
                <w:b/>
                <w:sz w:val="24"/>
                <w:szCs w:val="24"/>
              </w:rPr>
              <w:t>Наименование показателя</w:t>
            </w:r>
          </w:p>
        </w:tc>
        <w:tc>
          <w:tcPr>
            <w:tcW w:w="2374" w:type="dxa"/>
            <w:tcBorders>
              <w:bottom w:val="single" w:sz="4" w:space="0" w:color="auto"/>
            </w:tcBorders>
            <w:shd w:val="clear" w:color="auto" w:fill="auto"/>
            <w:vAlign w:val="center"/>
          </w:tcPr>
          <w:p w14:paraId="265FEA7B" w14:textId="77777777" w:rsidR="00240ED7" w:rsidRPr="004F436B" w:rsidRDefault="00240ED7" w:rsidP="00311AA7">
            <w:pPr>
              <w:pStyle w:val="TableParagraph"/>
              <w:spacing w:before="0"/>
              <w:ind w:left="106" w:hanging="17"/>
              <w:jc w:val="both"/>
              <w:rPr>
                <w:rFonts w:asciiTheme="minorHAnsi" w:hAnsiTheme="minorHAnsi" w:cstheme="minorHAnsi"/>
                <w:b/>
                <w:sz w:val="24"/>
                <w:szCs w:val="24"/>
              </w:rPr>
            </w:pPr>
            <w:r w:rsidRPr="004F436B">
              <w:rPr>
                <w:rFonts w:asciiTheme="minorHAnsi" w:hAnsiTheme="minorHAnsi" w:cstheme="minorHAnsi"/>
                <w:b/>
                <w:sz w:val="24"/>
                <w:szCs w:val="24"/>
              </w:rPr>
              <w:t>Итоговое значение</w:t>
            </w:r>
          </w:p>
        </w:tc>
      </w:tr>
      <w:tr w:rsidR="00137882" w:rsidRPr="004F436B" w14:paraId="2909BBAA" w14:textId="77777777" w:rsidTr="00137882">
        <w:trPr>
          <w:trHeight w:hRule="exact" w:val="310"/>
        </w:trPr>
        <w:tc>
          <w:tcPr>
            <w:tcW w:w="6415" w:type="dxa"/>
            <w:tcBorders>
              <w:right w:val="single" w:sz="4" w:space="0" w:color="auto"/>
            </w:tcBorders>
            <w:shd w:val="clear" w:color="auto" w:fill="auto"/>
          </w:tcPr>
          <w:p w14:paraId="1C901E48" w14:textId="0C38C863" w:rsidR="00137882" w:rsidRPr="00137882" w:rsidRDefault="00137882" w:rsidP="00137882">
            <w:pPr>
              <w:pStyle w:val="TableParagraph"/>
              <w:spacing w:before="4"/>
              <w:ind w:left="4"/>
              <w:jc w:val="both"/>
              <w:rPr>
                <w:rFonts w:asciiTheme="minorHAnsi" w:hAnsiTheme="minorHAnsi" w:cstheme="minorHAnsi"/>
                <w:bCs/>
                <w:sz w:val="24"/>
                <w:szCs w:val="24"/>
                <w:lang w:val="ru-RU"/>
              </w:rPr>
            </w:pPr>
            <w:r w:rsidRPr="00137882">
              <w:rPr>
                <w:rFonts w:asciiTheme="minorHAnsi" w:hAnsiTheme="minorHAnsi" w:cstheme="minorHAnsi"/>
                <w:bCs/>
                <w:sz w:val="24"/>
                <w:szCs w:val="24"/>
              </w:rPr>
              <w:t>ENPV</w:t>
            </w:r>
            <w:r w:rsidRPr="00137882">
              <w:rPr>
                <w:rFonts w:asciiTheme="minorHAnsi" w:hAnsiTheme="minorHAnsi" w:cstheme="minorHAnsi"/>
                <w:bCs/>
                <w:sz w:val="24"/>
                <w:szCs w:val="24"/>
                <w:lang w:val="ru-RU"/>
              </w:rPr>
              <w:t xml:space="preserve"> (экономический чистый приведенный доход)</w:t>
            </w:r>
            <w:r w:rsidR="00B8306D">
              <w:rPr>
                <w:rFonts w:asciiTheme="minorHAnsi" w:hAnsiTheme="minorHAnsi" w:cstheme="minorHAnsi"/>
                <w:bCs/>
                <w:sz w:val="24"/>
                <w:szCs w:val="24"/>
                <w:lang w:val="ru-RU"/>
              </w:rPr>
              <w:t>, тенге</w:t>
            </w: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14:paraId="5FE681AD" w14:textId="3155CFB7" w:rsidR="00137882" w:rsidRPr="004F436B" w:rsidRDefault="00137882" w:rsidP="00137882">
            <w:pPr>
              <w:spacing w:after="0" w:line="240" w:lineRule="auto"/>
              <w:jc w:val="center"/>
              <w:rPr>
                <w:rFonts w:cstheme="minorHAnsi"/>
                <w:sz w:val="20"/>
                <w:szCs w:val="20"/>
                <w:lang w:val="ru-RU"/>
              </w:rPr>
            </w:pPr>
            <w:r>
              <w:rPr>
                <w:sz w:val="20"/>
                <w:szCs w:val="20"/>
              </w:rPr>
              <w:t xml:space="preserve">118 178 621 </w:t>
            </w:r>
          </w:p>
        </w:tc>
      </w:tr>
      <w:tr w:rsidR="00137882" w:rsidRPr="004F436B" w14:paraId="74B32EFF" w14:textId="77777777" w:rsidTr="00137882">
        <w:trPr>
          <w:trHeight w:hRule="exact" w:val="310"/>
        </w:trPr>
        <w:tc>
          <w:tcPr>
            <w:tcW w:w="6415" w:type="dxa"/>
            <w:tcBorders>
              <w:right w:val="single" w:sz="4" w:space="0" w:color="auto"/>
            </w:tcBorders>
            <w:shd w:val="clear" w:color="auto" w:fill="auto"/>
          </w:tcPr>
          <w:p w14:paraId="75713F39" w14:textId="2A0D3D93" w:rsidR="00137882" w:rsidRPr="00B8306D" w:rsidRDefault="00137882" w:rsidP="00137882">
            <w:pPr>
              <w:pStyle w:val="TableParagraph"/>
              <w:spacing w:before="4"/>
              <w:ind w:left="4"/>
              <w:jc w:val="left"/>
              <w:rPr>
                <w:rFonts w:asciiTheme="minorHAnsi" w:hAnsiTheme="minorHAnsi" w:cstheme="minorHAnsi"/>
                <w:bCs/>
                <w:sz w:val="24"/>
                <w:szCs w:val="24"/>
                <w:lang w:val="ru-RU"/>
              </w:rPr>
            </w:pPr>
            <w:r w:rsidRPr="00B8306D">
              <w:rPr>
                <w:rFonts w:asciiTheme="minorHAnsi" w:hAnsiTheme="minorHAnsi" w:cstheme="minorHAnsi"/>
                <w:bCs/>
                <w:sz w:val="24"/>
                <w:szCs w:val="24"/>
              </w:rPr>
              <w:t>EIRR</w:t>
            </w:r>
            <w:r w:rsidRPr="00B8306D">
              <w:rPr>
                <w:rFonts w:asciiTheme="minorHAnsi" w:hAnsiTheme="minorHAnsi" w:cstheme="minorHAnsi"/>
                <w:bCs/>
                <w:sz w:val="24"/>
                <w:szCs w:val="24"/>
                <w:lang w:val="ru-RU"/>
              </w:rPr>
              <w:t xml:space="preserve"> (экономическая внутренняя норма доходности)</w:t>
            </w:r>
            <w:r w:rsidR="00B8306D">
              <w:rPr>
                <w:rFonts w:asciiTheme="minorHAnsi" w:hAnsiTheme="minorHAnsi" w:cstheme="minorHAnsi"/>
                <w:bCs/>
                <w:sz w:val="24"/>
                <w:szCs w:val="24"/>
                <w:lang w:val="ru-RU"/>
              </w:rPr>
              <w:t>, %</w:t>
            </w: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14:paraId="14935F14" w14:textId="799918BC" w:rsidR="00137882" w:rsidRPr="004F436B" w:rsidRDefault="00137882" w:rsidP="00137882">
            <w:pPr>
              <w:jc w:val="center"/>
              <w:rPr>
                <w:rFonts w:cstheme="minorHAnsi"/>
                <w:sz w:val="20"/>
                <w:szCs w:val="20"/>
              </w:rPr>
            </w:pPr>
            <w:r>
              <w:rPr>
                <w:sz w:val="20"/>
                <w:szCs w:val="20"/>
              </w:rPr>
              <w:t>17,4%</w:t>
            </w:r>
          </w:p>
        </w:tc>
      </w:tr>
    </w:tbl>
    <w:p w14:paraId="191ED756" w14:textId="77777777" w:rsidR="00240ED7" w:rsidRPr="004F436B" w:rsidRDefault="00240ED7" w:rsidP="00816DB5">
      <w:pPr>
        <w:spacing w:after="0" w:line="240" w:lineRule="auto"/>
        <w:ind w:left="709"/>
        <w:rPr>
          <w:rFonts w:cstheme="minorHAnsi"/>
          <w:sz w:val="20"/>
        </w:rPr>
      </w:pPr>
      <w:r w:rsidRPr="004F436B">
        <w:rPr>
          <w:rFonts w:cstheme="minorHAnsi"/>
          <w:b/>
          <w:sz w:val="20"/>
        </w:rPr>
        <w:t xml:space="preserve">Источник: </w:t>
      </w:r>
      <w:r w:rsidRPr="004F436B">
        <w:rPr>
          <w:rFonts w:cstheme="minorHAnsi"/>
          <w:sz w:val="20"/>
        </w:rPr>
        <w:t>Финансово-экономическая модель</w:t>
      </w:r>
    </w:p>
    <w:p w14:paraId="4F37CAE5" w14:textId="77777777" w:rsidR="007578D8" w:rsidRPr="004F436B" w:rsidRDefault="00B26559" w:rsidP="00816DB5">
      <w:pPr>
        <w:pStyle w:val="2"/>
        <w:ind w:firstLine="709"/>
        <w:rPr>
          <w:rFonts w:asciiTheme="minorHAnsi" w:hAnsiTheme="minorHAnsi" w:cstheme="minorHAnsi"/>
          <w:b/>
          <w:color w:val="auto"/>
          <w:sz w:val="28"/>
          <w:szCs w:val="28"/>
        </w:rPr>
      </w:pPr>
      <w:bookmarkStart w:id="73" w:name="_Toc92066193"/>
      <w:r w:rsidRPr="004F436B">
        <w:rPr>
          <w:rFonts w:asciiTheme="minorHAnsi" w:hAnsiTheme="minorHAnsi" w:cstheme="minorHAnsi"/>
          <w:b/>
          <w:color w:val="auto"/>
          <w:sz w:val="28"/>
          <w:szCs w:val="28"/>
        </w:rPr>
        <w:t>7</w:t>
      </w:r>
      <w:r w:rsidR="00C33796" w:rsidRPr="004F436B">
        <w:rPr>
          <w:rFonts w:asciiTheme="minorHAnsi" w:hAnsiTheme="minorHAnsi" w:cstheme="minorHAnsi"/>
          <w:b/>
          <w:color w:val="auto"/>
          <w:sz w:val="28"/>
          <w:szCs w:val="28"/>
        </w:rPr>
        <w:t>.3. Анализ безубыточности</w:t>
      </w:r>
      <w:bookmarkEnd w:id="73"/>
    </w:p>
    <w:p w14:paraId="2A6F8610" w14:textId="690EFF2C" w:rsidR="009C61F2" w:rsidRPr="004F436B" w:rsidRDefault="009C61F2" w:rsidP="00816DB5">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Анализ безубыточности </w:t>
      </w:r>
      <w:r w:rsidR="005F2D09" w:rsidRPr="004F436B">
        <w:rPr>
          <w:rFonts w:eastAsia="Times New Roman" w:cstheme="minorHAnsi"/>
          <w:sz w:val="28"/>
          <w:szCs w:val="28"/>
          <w:lang w:eastAsia="ru-RU"/>
        </w:rPr>
        <w:t>— это</w:t>
      </w:r>
      <w:r w:rsidRPr="004F436B">
        <w:rPr>
          <w:rFonts w:eastAsia="Times New Roman" w:cstheme="minorHAnsi"/>
          <w:sz w:val="28"/>
          <w:szCs w:val="28"/>
          <w:lang w:eastAsia="ru-RU"/>
        </w:rPr>
        <w:t xml:space="preserve"> аналитический подход к изучению взаимосвязи между издержками и доходам при различных уровнях производства. </w:t>
      </w:r>
    </w:p>
    <w:p w14:paraId="1376E99C" w14:textId="77777777" w:rsidR="009C61F2" w:rsidRPr="004F436B" w:rsidRDefault="009C61F2" w:rsidP="00816DB5">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Для расчета точки безубыточности используются простые соотношения, основанные на балансе выручки: </w:t>
      </w:r>
    </w:p>
    <w:p w14:paraId="53ECB853" w14:textId="77777777" w:rsidR="009C61F2" w:rsidRPr="004F436B" w:rsidRDefault="009C61F2" w:rsidP="00816DB5">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Выручка = Переменные издержки + Постоянные издержки + Прибыль.</w:t>
      </w:r>
    </w:p>
    <w:p w14:paraId="3B6819E6" w14:textId="77777777" w:rsidR="009C61F2" w:rsidRPr="004F436B" w:rsidRDefault="009C61F2" w:rsidP="00816DB5">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Более общая схема имеет следующий вид. </w:t>
      </w:r>
    </w:p>
    <w:p w14:paraId="23B66CEA" w14:textId="77777777" w:rsidR="009C61F2" w:rsidRPr="004F436B" w:rsidRDefault="009C61F2" w:rsidP="00816DB5">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Пусть p – стоимость оказываемой услуги, а N - объем оказываемых услуг за некоторый промежуток времени. Основное уравнение модели, символизирующее тот факт, что прибыль до выплаты налогов NI определяется суммарной выручкой за вычетом всех постоянных и переменных издержек </w:t>
      </w:r>
    </w:p>
    <w:p w14:paraId="61EC7FA9" w14:textId="77777777" w:rsidR="009C61F2" w:rsidRPr="004F436B" w:rsidRDefault="009C61F2" w:rsidP="00816DB5">
      <w:pPr>
        <w:spacing w:after="0" w:line="240" w:lineRule="auto"/>
        <w:ind w:firstLine="709"/>
        <w:jc w:val="both"/>
        <w:rPr>
          <w:rFonts w:eastAsia="Times New Roman" w:cstheme="minorHAnsi"/>
          <w:sz w:val="28"/>
          <w:szCs w:val="28"/>
          <w:lang w:eastAsia="ru-RU"/>
        </w:rPr>
      </w:pPr>
      <w:r w:rsidRPr="004F436B">
        <w:rPr>
          <w:rFonts w:eastAsia="Times New Roman" w:cstheme="minorHAnsi"/>
          <w:noProof/>
          <w:sz w:val="28"/>
          <w:szCs w:val="28"/>
          <w:lang w:eastAsia="ru-RU"/>
        </w:rPr>
        <w:drawing>
          <wp:inline distT="0" distB="0" distL="0" distR="0" wp14:anchorId="5F938E04" wp14:editId="6B5E4594">
            <wp:extent cx="1417320" cy="198120"/>
            <wp:effectExtent l="0" t="0" r="0" b="0"/>
            <wp:docPr id="19" name="Рисунок 1" descr="image4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48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7320" cy="198120"/>
                    </a:xfrm>
                    <a:prstGeom prst="rect">
                      <a:avLst/>
                    </a:prstGeom>
                    <a:noFill/>
                    <a:ln>
                      <a:noFill/>
                    </a:ln>
                  </pic:spPr>
                </pic:pic>
              </a:graphicData>
            </a:graphic>
          </wp:inline>
        </w:drawing>
      </w:r>
    </w:p>
    <w:p w14:paraId="6339BB41" w14:textId="77777777" w:rsidR="009C61F2" w:rsidRPr="004F436B" w:rsidRDefault="009C61F2" w:rsidP="00CD4BE2">
      <w:pPr>
        <w:spacing w:after="0" w:line="240" w:lineRule="auto"/>
        <w:ind w:firstLine="567"/>
        <w:jc w:val="both"/>
        <w:rPr>
          <w:rFonts w:eastAsia="Times New Roman" w:cstheme="minorHAnsi"/>
          <w:sz w:val="28"/>
          <w:szCs w:val="28"/>
          <w:lang w:eastAsia="ru-RU"/>
        </w:rPr>
      </w:pPr>
      <w:r w:rsidRPr="004F436B">
        <w:rPr>
          <w:rFonts w:eastAsia="Times New Roman" w:cstheme="minorHAnsi"/>
          <w:sz w:val="28"/>
          <w:szCs w:val="28"/>
          <w:lang w:eastAsia="ru-RU"/>
        </w:rPr>
        <w:t>где F - величина постоянных издержек за период времени, а v - величина переменных издержек на единицу продукции.</w:t>
      </w:r>
      <w:r w:rsidRPr="004F436B">
        <w:rPr>
          <w:rFonts w:eastAsia="Times New Roman" w:cstheme="minorHAnsi"/>
          <w:noProof/>
          <w:sz w:val="28"/>
          <w:szCs w:val="28"/>
          <w:lang w:eastAsia="ru-RU"/>
        </w:rPr>
        <w:drawing>
          <wp:inline distT="0" distB="0" distL="0" distR="0" wp14:anchorId="5C3E8296" wp14:editId="1AA03096">
            <wp:extent cx="106680" cy="198120"/>
            <wp:effectExtent l="0" t="0" r="7620" b="0"/>
            <wp:docPr id="18" name="Рисунок 2" descr="image4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48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680" cy="198120"/>
                    </a:xfrm>
                    <a:prstGeom prst="rect">
                      <a:avLst/>
                    </a:prstGeom>
                    <a:noFill/>
                    <a:ln>
                      <a:noFill/>
                    </a:ln>
                  </pic:spPr>
                </pic:pic>
              </a:graphicData>
            </a:graphic>
          </wp:inline>
        </w:drawing>
      </w:r>
      <w:r w:rsidRPr="004F436B">
        <w:rPr>
          <w:rFonts w:eastAsia="Times New Roman" w:cstheme="minorHAnsi"/>
          <w:sz w:val="28"/>
          <w:szCs w:val="28"/>
          <w:lang w:eastAsia="ru-RU"/>
        </w:rPr>
        <w:t xml:space="preserve"> </w:t>
      </w:r>
    </w:p>
    <w:p w14:paraId="38D1A95F" w14:textId="77777777" w:rsidR="009C61F2" w:rsidRPr="004F436B" w:rsidRDefault="009C61F2" w:rsidP="00CD4BE2">
      <w:pPr>
        <w:spacing w:after="0" w:line="240" w:lineRule="auto"/>
        <w:ind w:firstLine="567"/>
        <w:jc w:val="both"/>
        <w:rPr>
          <w:rFonts w:eastAsia="Times New Roman" w:cstheme="minorHAnsi"/>
          <w:sz w:val="28"/>
          <w:szCs w:val="28"/>
          <w:lang w:eastAsia="ru-RU"/>
        </w:rPr>
      </w:pPr>
      <w:r w:rsidRPr="004F436B">
        <w:rPr>
          <w:rFonts w:eastAsia="Times New Roman" w:cstheme="minorHAnsi"/>
          <w:sz w:val="28"/>
          <w:szCs w:val="28"/>
          <w:lang w:eastAsia="ru-RU"/>
        </w:rPr>
        <w:t xml:space="preserve">Точка безубыточности по определению соответствует условию NI = 0, откуда </w:t>
      </w:r>
    </w:p>
    <w:p w14:paraId="5E5B658C" w14:textId="77777777" w:rsidR="009C61F2" w:rsidRPr="004F436B" w:rsidRDefault="009C61F2" w:rsidP="00816DB5">
      <w:pPr>
        <w:spacing w:after="0" w:line="240" w:lineRule="auto"/>
        <w:ind w:firstLine="709"/>
        <w:jc w:val="both"/>
        <w:rPr>
          <w:rFonts w:eastAsia="Times New Roman" w:cstheme="minorHAnsi"/>
          <w:sz w:val="28"/>
          <w:szCs w:val="28"/>
          <w:lang w:eastAsia="ru-RU"/>
        </w:rPr>
      </w:pPr>
      <w:r w:rsidRPr="004F436B">
        <w:rPr>
          <w:rFonts w:eastAsia="Times New Roman" w:cstheme="minorHAnsi"/>
          <w:noProof/>
          <w:sz w:val="28"/>
          <w:szCs w:val="28"/>
          <w:lang w:eastAsia="ru-RU"/>
        </w:rPr>
        <w:drawing>
          <wp:inline distT="0" distB="0" distL="0" distR="0" wp14:anchorId="49DEFD3C" wp14:editId="0E749AAD">
            <wp:extent cx="937260" cy="426720"/>
            <wp:effectExtent l="0" t="0" r="0" b="0"/>
            <wp:docPr id="4" name="Рисунок 3" descr="image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48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37260" cy="426720"/>
                    </a:xfrm>
                    <a:prstGeom prst="rect">
                      <a:avLst/>
                    </a:prstGeom>
                    <a:noFill/>
                    <a:ln>
                      <a:noFill/>
                    </a:ln>
                  </pic:spPr>
                </pic:pic>
              </a:graphicData>
            </a:graphic>
          </wp:inline>
        </w:drawing>
      </w:r>
      <w:r w:rsidRPr="004F436B">
        <w:rPr>
          <w:rFonts w:eastAsia="Times New Roman" w:cstheme="minorHAnsi"/>
          <w:sz w:val="28"/>
          <w:szCs w:val="28"/>
          <w:lang w:eastAsia="ru-RU"/>
        </w:rPr>
        <w:t>.</w:t>
      </w:r>
    </w:p>
    <w:p w14:paraId="73538300" w14:textId="477E37FF" w:rsidR="009C61F2" w:rsidRPr="004F436B" w:rsidRDefault="00577DA9" w:rsidP="00CD4BE2">
      <w:pPr>
        <w:spacing w:after="0" w:line="240" w:lineRule="auto"/>
        <w:ind w:firstLine="567"/>
        <w:jc w:val="both"/>
        <w:rPr>
          <w:rFonts w:eastAsia="Times New Roman" w:cstheme="minorHAnsi"/>
          <w:sz w:val="28"/>
          <w:szCs w:val="28"/>
          <w:lang w:eastAsia="ru-RU"/>
        </w:rPr>
      </w:pPr>
      <w:r w:rsidRPr="004F436B">
        <w:rPr>
          <w:rFonts w:eastAsia="Times New Roman" w:cstheme="minorHAnsi"/>
          <w:sz w:val="28"/>
          <w:szCs w:val="28"/>
          <w:lang w:eastAsia="ru-RU"/>
        </w:rPr>
        <w:t>Таким образом для того, чтобы</w:t>
      </w:r>
      <w:r w:rsidR="009C61F2" w:rsidRPr="004F436B">
        <w:rPr>
          <w:rFonts w:eastAsia="Times New Roman" w:cstheme="minorHAnsi"/>
          <w:sz w:val="28"/>
          <w:szCs w:val="28"/>
          <w:lang w:eastAsia="ru-RU"/>
        </w:rPr>
        <w:t xml:space="preserve"> рассчитать точку безубыточности</w:t>
      </w:r>
      <w:r w:rsidR="00FA525F">
        <w:rPr>
          <w:rFonts w:eastAsia="Times New Roman" w:cstheme="minorHAnsi"/>
          <w:sz w:val="28"/>
          <w:szCs w:val="28"/>
          <w:lang w:eastAsia="ru-RU"/>
        </w:rPr>
        <w:t>,</w:t>
      </w:r>
      <w:r w:rsidR="009C61F2" w:rsidRPr="004F436B">
        <w:rPr>
          <w:rFonts w:eastAsia="Times New Roman" w:cstheme="minorHAnsi"/>
          <w:sz w:val="28"/>
          <w:szCs w:val="28"/>
          <w:lang w:eastAsia="ru-RU"/>
        </w:rPr>
        <w:t xml:space="preserve"> необходимо величину постоянных издержек разделить на разницу между </w:t>
      </w:r>
      <w:r w:rsidR="009C61F2" w:rsidRPr="004F436B">
        <w:rPr>
          <w:rFonts w:eastAsia="Times New Roman" w:cstheme="minorHAnsi"/>
          <w:sz w:val="28"/>
          <w:szCs w:val="28"/>
          <w:lang w:eastAsia="ru-RU"/>
        </w:rPr>
        <w:lastRenderedPageBreak/>
        <w:t xml:space="preserve">ценой оказываемой услуги и величиной переменных издержек на единицу оказываемых услуг. </w:t>
      </w:r>
    </w:p>
    <w:p w14:paraId="65D57A5A" w14:textId="79CDFCA7" w:rsidR="005E10D1" w:rsidRPr="004F436B" w:rsidRDefault="009C61F2" w:rsidP="00CD4BE2">
      <w:pPr>
        <w:shd w:val="clear" w:color="auto" w:fill="FFFFFF"/>
        <w:tabs>
          <w:tab w:val="left" w:pos="1134"/>
        </w:tabs>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В связи с тем, что в рамках данного проекта ГЧП не планируется оказание каких-либо платных услуг, соответственно, точку безубыточности в рамках данного проекта рассчитать не представляется возможным, что подтверждается расчетами.</w:t>
      </w:r>
    </w:p>
    <w:p w14:paraId="2F30369E" w14:textId="34B00F76" w:rsidR="00B14B36" w:rsidRPr="004F436B" w:rsidRDefault="008F3CCA" w:rsidP="008F3CCA">
      <w:pPr>
        <w:shd w:val="clear" w:color="auto" w:fill="FFFFFF"/>
        <w:tabs>
          <w:tab w:val="left" w:pos="1134"/>
        </w:tabs>
        <w:spacing w:after="0" w:line="240" w:lineRule="auto"/>
        <w:jc w:val="both"/>
        <w:rPr>
          <w:rFonts w:eastAsia="Times New Roman" w:cstheme="minorHAnsi"/>
          <w:sz w:val="28"/>
          <w:szCs w:val="28"/>
          <w:lang w:eastAsia="ru-RU"/>
        </w:rPr>
      </w:pPr>
      <w:r w:rsidRPr="004F436B">
        <w:rPr>
          <w:rFonts w:cstheme="minorHAnsi"/>
          <w:noProof/>
        </w:rPr>
        <w:drawing>
          <wp:inline distT="0" distB="0" distL="0" distR="0" wp14:anchorId="470D7657" wp14:editId="5D08768C">
            <wp:extent cx="6029960" cy="110617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29960" cy="1106170"/>
                    </a:xfrm>
                    <a:prstGeom prst="rect">
                      <a:avLst/>
                    </a:prstGeom>
                    <a:noFill/>
                    <a:ln>
                      <a:noFill/>
                    </a:ln>
                  </pic:spPr>
                </pic:pic>
              </a:graphicData>
            </a:graphic>
          </wp:inline>
        </w:drawing>
      </w:r>
    </w:p>
    <w:p w14:paraId="77162889" w14:textId="77777777" w:rsidR="007578D8" w:rsidRPr="004F436B" w:rsidRDefault="00EF16D6" w:rsidP="00D94739">
      <w:pPr>
        <w:pStyle w:val="2"/>
        <w:ind w:firstLine="709"/>
        <w:rPr>
          <w:rFonts w:asciiTheme="minorHAnsi" w:hAnsiTheme="minorHAnsi" w:cstheme="minorHAnsi"/>
          <w:b/>
          <w:color w:val="auto"/>
          <w:sz w:val="28"/>
          <w:szCs w:val="28"/>
        </w:rPr>
      </w:pPr>
      <w:bookmarkStart w:id="74" w:name="_Toc92066194"/>
      <w:r w:rsidRPr="004F436B">
        <w:rPr>
          <w:rFonts w:asciiTheme="minorHAnsi" w:hAnsiTheme="minorHAnsi" w:cstheme="minorHAnsi"/>
          <w:b/>
          <w:color w:val="auto"/>
          <w:sz w:val="28"/>
          <w:szCs w:val="28"/>
        </w:rPr>
        <w:t>7</w:t>
      </w:r>
      <w:r w:rsidR="00C33796" w:rsidRPr="004F436B">
        <w:rPr>
          <w:rFonts w:asciiTheme="minorHAnsi" w:hAnsiTheme="minorHAnsi" w:cstheme="minorHAnsi"/>
          <w:b/>
          <w:color w:val="auto"/>
          <w:sz w:val="28"/>
          <w:szCs w:val="28"/>
        </w:rPr>
        <w:t>.4. Анализ чувствительности проекта</w:t>
      </w:r>
      <w:bookmarkEnd w:id="74"/>
    </w:p>
    <w:p w14:paraId="281E0555" w14:textId="77777777" w:rsidR="00AD0088" w:rsidRPr="004F436B" w:rsidRDefault="00AD0088" w:rsidP="00AD0088">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Цель проведения анализа чувствительности - установить границы изменения основных параметров, при которых проект сохраняет приемлемый уровень эффективности и экономической состоятельности.</w:t>
      </w:r>
    </w:p>
    <w:p w14:paraId="22BF6792" w14:textId="77777777" w:rsidR="00AD0088" w:rsidRPr="004F436B" w:rsidRDefault="00AD0088" w:rsidP="00AD0088">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В рамках данного инвестиционного проекта параметрами наиболее подверженными возможному изменению при реализации данного проекта являются:</w:t>
      </w:r>
    </w:p>
    <w:p w14:paraId="23F50FC7" w14:textId="77777777" w:rsidR="00AD0088" w:rsidRPr="004F436B" w:rsidRDefault="00AD0088" w:rsidP="009A716C">
      <w:pPr>
        <w:pStyle w:val="a6"/>
        <w:numPr>
          <w:ilvl w:val="0"/>
          <w:numId w:val="16"/>
        </w:numPr>
        <w:tabs>
          <w:tab w:val="left" w:pos="993"/>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объем инвестиционных издержек;</w:t>
      </w:r>
    </w:p>
    <w:p w14:paraId="0B6B0091" w14:textId="77777777" w:rsidR="00AD0088" w:rsidRPr="004F436B" w:rsidRDefault="00AD0088" w:rsidP="009A716C">
      <w:pPr>
        <w:pStyle w:val="a6"/>
        <w:numPr>
          <w:ilvl w:val="0"/>
          <w:numId w:val="16"/>
        </w:numPr>
        <w:tabs>
          <w:tab w:val="left" w:pos="993"/>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объем эксплуатационных издержек.</w:t>
      </w:r>
    </w:p>
    <w:p w14:paraId="230161CA" w14:textId="7628B792" w:rsidR="00AD0088" w:rsidRPr="004F436B" w:rsidRDefault="00AD0088" w:rsidP="00AD0088">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В нижеприведенных таблицах представлен анализ чувствительности проекта к изменениям указанных показателей. В качестве результирующих показателей рассмотрены варианты экономического чистого дисконтированного дохода (NPV) и экономической внутренней нормы доходности</w:t>
      </w:r>
      <w:r w:rsidR="008F3CCA" w:rsidRPr="004F436B">
        <w:rPr>
          <w:rFonts w:eastAsia="Times New Roman" w:cstheme="minorHAnsi"/>
          <w:sz w:val="28"/>
          <w:szCs w:val="28"/>
          <w:lang w:eastAsia="ru-RU"/>
        </w:rPr>
        <w:t xml:space="preserve"> </w:t>
      </w:r>
      <w:r w:rsidRPr="004F436B">
        <w:rPr>
          <w:rFonts w:eastAsia="Times New Roman" w:cstheme="minorHAnsi"/>
          <w:sz w:val="28"/>
          <w:szCs w:val="28"/>
          <w:lang w:eastAsia="ru-RU"/>
        </w:rPr>
        <w:t>(IRR).</w:t>
      </w:r>
    </w:p>
    <w:p w14:paraId="0179F0DD" w14:textId="00055AC5" w:rsidR="008F3CCA" w:rsidRPr="004F436B" w:rsidRDefault="00864E25" w:rsidP="00896A01">
      <w:pPr>
        <w:spacing w:after="0" w:line="240" w:lineRule="auto"/>
        <w:jc w:val="both"/>
        <w:rPr>
          <w:rFonts w:eastAsia="Times New Roman" w:cstheme="minorHAnsi"/>
          <w:sz w:val="28"/>
          <w:szCs w:val="28"/>
          <w:lang w:eastAsia="ru-RU"/>
        </w:rPr>
      </w:pPr>
      <w:r w:rsidRPr="00864E25">
        <w:rPr>
          <w:noProof/>
        </w:rPr>
        <w:drawing>
          <wp:inline distT="0" distB="0" distL="0" distR="0" wp14:anchorId="01BCC5F3" wp14:editId="1D82C06B">
            <wp:extent cx="6029599" cy="2846567"/>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37518" cy="2850306"/>
                    </a:xfrm>
                    <a:prstGeom prst="rect">
                      <a:avLst/>
                    </a:prstGeom>
                    <a:noFill/>
                    <a:ln>
                      <a:noFill/>
                    </a:ln>
                  </pic:spPr>
                </pic:pic>
              </a:graphicData>
            </a:graphic>
          </wp:inline>
        </w:drawing>
      </w:r>
    </w:p>
    <w:p w14:paraId="3EFD9489" w14:textId="77777777" w:rsidR="00C33796" w:rsidRPr="004F436B" w:rsidRDefault="00F459F0" w:rsidP="00130C9B">
      <w:pPr>
        <w:pStyle w:val="2"/>
        <w:ind w:firstLine="709"/>
        <w:rPr>
          <w:rFonts w:asciiTheme="minorHAnsi" w:hAnsiTheme="minorHAnsi" w:cstheme="minorHAnsi"/>
          <w:b/>
          <w:color w:val="auto"/>
          <w:sz w:val="28"/>
          <w:szCs w:val="28"/>
        </w:rPr>
      </w:pPr>
      <w:bookmarkStart w:id="75" w:name="_Toc92066195"/>
      <w:r w:rsidRPr="004F436B">
        <w:rPr>
          <w:rFonts w:asciiTheme="minorHAnsi" w:hAnsiTheme="minorHAnsi" w:cstheme="minorHAnsi"/>
          <w:b/>
          <w:color w:val="auto"/>
          <w:sz w:val="28"/>
          <w:szCs w:val="28"/>
        </w:rPr>
        <w:lastRenderedPageBreak/>
        <w:t>7</w:t>
      </w:r>
      <w:r w:rsidR="00C33796" w:rsidRPr="004F436B">
        <w:rPr>
          <w:rFonts w:asciiTheme="minorHAnsi" w:hAnsiTheme="minorHAnsi" w:cstheme="minorHAnsi"/>
          <w:b/>
          <w:color w:val="auto"/>
          <w:sz w:val="28"/>
          <w:szCs w:val="28"/>
        </w:rPr>
        <w:t>.5. Социально-экономический эффект</w:t>
      </w:r>
      <w:bookmarkEnd w:id="75"/>
    </w:p>
    <w:p w14:paraId="213828E8" w14:textId="77777777" w:rsidR="005F55D6" w:rsidRPr="004F436B" w:rsidRDefault="005F55D6" w:rsidP="00F52E2B">
      <w:pPr>
        <w:pStyle w:val="a6"/>
        <w:spacing w:after="0" w:line="240" w:lineRule="auto"/>
        <w:ind w:left="0" w:firstLine="709"/>
        <w:jc w:val="both"/>
        <w:rPr>
          <w:rFonts w:cstheme="minorHAnsi"/>
          <w:sz w:val="28"/>
          <w:szCs w:val="28"/>
        </w:rPr>
      </w:pPr>
      <w:r w:rsidRPr="004F436B">
        <w:rPr>
          <w:rFonts w:cstheme="minorHAnsi"/>
          <w:sz w:val="28"/>
          <w:szCs w:val="28"/>
        </w:rPr>
        <w:t>Реализация проекта по схеме ГЧП позволит привлечь частные инвестиции и трансферт новейших технологий.</w:t>
      </w:r>
    </w:p>
    <w:p w14:paraId="02861DA8" w14:textId="77777777" w:rsidR="005F55D6" w:rsidRPr="004F436B" w:rsidRDefault="005F55D6" w:rsidP="00F52E2B">
      <w:pPr>
        <w:pStyle w:val="a6"/>
        <w:spacing w:after="0" w:line="240" w:lineRule="auto"/>
        <w:ind w:left="0" w:firstLine="709"/>
        <w:jc w:val="both"/>
        <w:rPr>
          <w:rFonts w:cstheme="minorHAnsi"/>
          <w:sz w:val="28"/>
          <w:szCs w:val="28"/>
        </w:rPr>
      </w:pPr>
      <w:r w:rsidRPr="004F436B">
        <w:rPr>
          <w:rFonts w:cstheme="minorHAnsi"/>
          <w:sz w:val="28"/>
          <w:szCs w:val="28"/>
        </w:rPr>
        <w:t>Использование схемы ГЧП позволит предоставить государственную поддержку Частному партнеру (согласно Закону РК «О ГЧП</w:t>
      </w:r>
      <w:r w:rsidR="006F59B9" w:rsidRPr="004F436B">
        <w:rPr>
          <w:rFonts w:cstheme="minorHAnsi"/>
          <w:sz w:val="28"/>
          <w:szCs w:val="28"/>
        </w:rPr>
        <w:t>»</w:t>
      </w:r>
      <w:r w:rsidRPr="004F436B">
        <w:rPr>
          <w:rFonts w:cstheme="minorHAnsi"/>
          <w:sz w:val="28"/>
          <w:szCs w:val="28"/>
        </w:rPr>
        <w:t>) в виде гарантии потребления, что является одной из причин низкой активности со стороны потенциальных ЭСКО компаний.</w:t>
      </w:r>
    </w:p>
    <w:p w14:paraId="6E2C738B" w14:textId="77777777" w:rsidR="005F55D6" w:rsidRPr="004F436B" w:rsidRDefault="005F55D6" w:rsidP="00F52E2B">
      <w:pPr>
        <w:pStyle w:val="a6"/>
        <w:spacing w:after="0" w:line="240" w:lineRule="auto"/>
        <w:ind w:left="0" w:firstLine="709"/>
        <w:jc w:val="both"/>
        <w:rPr>
          <w:rFonts w:cstheme="minorHAnsi"/>
          <w:sz w:val="28"/>
          <w:szCs w:val="28"/>
        </w:rPr>
      </w:pPr>
      <w:r w:rsidRPr="004F436B">
        <w:rPr>
          <w:rFonts w:cstheme="minorHAnsi"/>
          <w:sz w:val="28"/>
          <w:szCs w:val="28"/>
        </w:rPr>
        <w:t>При этом в рамках бюджетной эффективности распределение выплат из бюджета позволит облегчить нагрузку на бюджет за счет дисконтирования сумм к выплате.</w:t>
      </w:r>
    </w:p>
    <w:p w14:paraId="3A59A092" w14:textId="40D8BA33" w:rsidR="005F55D6" w:rsidRPr="004F436B" w:rsidRDefault="005F55D6" w:rsidP="00F52E2B">
      <w:pPr>
        <w:spacing w:after="0" w:line="240" w:lineRule="auto"/>
        <w:ind w:firstLine="709"/>
        <w:jc w:val="both"/>
        <w:rPr>
          <w:rFonts w:cstheme="minorHAnsi"/>
          <w:sz w:val="28"/>
          <w:szCs w:val="28"/>
        </w:rPr>
      </w:pPr>
      <w:r w:rsidRPr="004F436B">
        <w:rPr>
          <w:rFonts w:cstheme="minorHAnsi"/>
          <w:sz w:val="28"/>
          <w:szCs w:val="28"/>
        </w:rPr>
        <w:t xml:space="preserve">Реализация проекта по схеме ГЧП позволит достичь высокого качества сервисных услуг и повышения энергоэффективности объекта. </w:t>
      </w:r>
    </w:p>
    <w:p w14:paraId="1B71E260" w14:textId="77777777" w:rsidR="005F55D6" w:rsidRPr="004F436B" w:rsidRDefault="005F55D6" w:rsidP="00F52E2B">
      <w:pPr>
        <w:spacing w:after="0" w:line="240" w:lineRule="auto"/>
        <w:ind w:firstLine="709"/>
        <w:jc w:val="both"/>
        <w:rPr>
          <w:rFonts w:cstheme="minorHAnsi"/>
          <w:sz w:val="28"/>
          <w:szCs w:val="28"/>
        </w:rPr>
      </w:pPr>
      <w:r w:rsidRPr="004F436B">
        <w:rPr>
          <w:rFonts w:cstheme="minorHAnsi"/>
          <w:sz w:val="28"/>
          <w:szCs w:val="28"/>
        </w:rPr>
        <w:t>В качестве альтернативных вариантов могут выступить схемы реализации проекта путем выделения государством средств из государственного бюджета и посредством госзакупок (включая займы).</w:t>
      </w:r>
    </w:p>
    <w:p w14:paraId="7B062E79" w14:textId="77777777" w:rsidR="005F55D6" w:rsidRPr="004F436B" w:rsidRDefault="005F55D6" w:rsidP="00F52E2B">
      <w:pPr>
        <w:spacing w:after="0" w:line="240" w:lineRule="auto"/>
        <w:ind w:firstLine="709"/>
        <w:jc w:val="both"/>
        <w:rPr>
          <w:rFonts w:cstheme="minorHAnsi"/>
          <w:sz w:val="28"/>
          <w:szCs w:val="28"/>
        </w:rPr>
      </w:pPr>
      <w:r w:rsidRPr="004F436B">
        <w:rPr>
          <w:rFonts w:cstheme="minorHAnsi"/>
          <w:sz w:val="28"/>
          <w:szCs w:val="28"/>
        </w:rPr>
        <w:t>В случае реализации проекта за счет средств из государственного бюджета основным недостатком будет являться отвлечение средств из бюджета, а также возможное снижение темпов ввода в эксплуатацию объектов, связанных с недостатками своевременности бюджетного финансирования проекта. Кроме того, в этом случае имеет место невыполнение 59 шага Плана нации по развитию рынка частных энергосервисных компаний в РК.</w:t>
      </w:r>
    </w:p>
    <w:p w14:paraId="3731E19A" w14:textId="77777777" w:rsidR="005F55D6" w:rsidRPr="004F436B" w:rsidRDefault="005F55D6" w:rsidP="00F52E2B">
      <w:pPr>
        <w:widowControl w:val="0"/>
        <w:spacing w:after="0" w:line="240" w:lineRule="auto"/>
        <w:ind w:firstLine="709"/>
        <w:jc w:val="both"/>
        <w:rPr>
          <w:rFonts w:cstheme="minorHAnsi"/>
          <w:sz w:val="28"/>
          <w:szCs w:val="28"/>
        </w:rPr>
      </w:pPr>
      <w:r w:rsidRPr="004F436B">
        <w:rPr>
          <w:rFonts w:cstheme="minorHAnsi"/>
          <w:sz w:val="28"/>
          <w:szCs w:val="28"/>
        </w:rPr>
        <w:t>В качестве основных недостатков варианта реализации проекта на коммерческой основе (госзакуп или бюджетные инвестиции) являются существующие ограничения у бюджетных организаций, при этом реализация мероприятий по повышению энергосервисных мероприятий, приведет к росту статей местного бюджета по закупу оборудования и материалов по договорам госзакупок, а также будет высока вероятность повышения стоимости услуг в целях возмещения затрат частными подрядными организациями. При этом не реализуется контракт на принципах ЭСКО контрактов.</w:t>
      </w:r>
    </w:p>
    <w:p w14:paraId="0FA89E59" w14:textId="77777777" w:rsidR="00240ED7" w:rsidRPr="004F436B" w:rsidRDefault="00240ED7" w:rsidP="00F52E2B">
      <w:pPr>
        <w:widowControl w:val="0"/>
        <w:spacing w:after="0" w:line="240" w:lineRule="auto"/>
        <w:ind w:firstLine="709"/>
        <w:jc w:val="both"/>
        <w:rPr>
          <w:rFonts w:cstheme="minorHAnsi"/>
          <w:i/>
          <w:sz w:val="28"/>
          <w:szCs w:val="28"/>
        </w:rPr>
      </w:pPr>
      <w:r w:rsidRPr="004F436B">
        <w:rPr>
          <w:rFonts w:cstheme="minorHAnsi"/>
          <w:i/>
          <w:sz w:val="28"/>
          <w:szCs w:val="28"/>
        </w:rPr>
        <w:t>Анализ существующей социально-экономической ситуации в отрасли (регионе) и Республике Казахстан и перспективы ее развития без учета проекта ГЧП и в случае реализации проекта ГЧП</w:t>
      </w:r>
    </w:p>
    <w:p w14:paraId="69193268"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Коммунальный сектор страны характеризуется высоким уровнем износа сетей и значительной долей потерь энергоресурсов при производстве, генерации, транспортировке и потреблении. Общее количество предприятий в ЖКХ составляет 336, из них 164 предприятия являются убыточными. </w:t>
      </w:r>
    </w:p>
    <w:p w14:paraId="06AFC096"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Износ технологического оборудования коммунальных предприятий </w:t>
      </w:r>
      <w:r w:rsidRPr="004F436B">
        <w:rPr>
          <w:rFonts w:cstheme="minorHAnsi"/>
          <w:sz w:val="28"/>
          <w:szCs w:val="28"/>
        </w:rPr>
        <w:lastRenderedPageBreak/>
        <w:t xml:space="preserve">составляет от 41% до 100%. Наряду с технико-технологической модернизацией инфраструктуры существует необходимость в решении организационно-управленческих вопросов и улучшении финансового состояния коммунальных предприятий, без выполнения которых невозможно достичь развития отрасли. </w:t>
      </w:r>
    </w:p>
    <w:p w14:paraId="1F7BF730"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Структура инвестиций коммунальных предприятий состоит из государственного бюджета (87,9%), привлеченного капитала (5,1%) и тарифообразования (7%). </w:t>
      </w:r>
    </w:p>
    <w:p w14:paraId="71C6A4DB"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Существующие проблемы в коммунальном секторе можно разделить на блоки:</w:t>
      </w:r>
    </w:p>
    <w:p w14:paraId="6CAF5D24"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1) 48,8% коммунальных предприятий являются убыточными;</w:t>
      </w:r>
    </w:p>
    <w:p w14:paraId="1E952A63"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2) введение новых мощностей приводит к повышению тарифов за счет амортизационных отчислений;</w:t>
      </w:r>
    </w:p>
    <w:p w14:paraId="5B87D8A0"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3) государство не имеет финансового инструмента прямого действия для частных субъектов ЖКХ (до 70%);</w:t>
      </w:r>
    </w:p>
    <w:p w14:paraId="058E68F7"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4) потребность отрасли в долгосрочном финансировании;</w:t>
      </w:r>
    </w:p>
    <w:p w14:paraId="435D825A"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5) низкий уровень привлечения внебюджетных инвестиций.</w:t>
      </w:r>
    </w:p>
    <w:p w14:paraId="755EA07E"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Большинство сооружений и сетей системы ЖКХ, были введены в эксплуатацию или капитально отремонтированы более 20 лет назад. В целом, исходя из нормативного срока надежной эксплуатации в 25 лет, около 63% сетей требуют капитального ремонта или их полной замены. </w:t>
      </w:r>
    </w:p>
    <w:p w14:paraId="4A3FEDE5"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Уровень износа инженерных систем в коммунальном секторе Республики Казахстан, в частности и электроснабжение требует ремонта 73% и в нормативном состоянии 27%. В данном секторе наблюдаются серьезные аварии, порывы сетей и отключения потребителей, что вызывает не только потери в инженерных сетях и недоотпуск ресурсов потребителям, но и загрязнение окружающей среды, нарушение санитарного благополучия населения. </w:t>
      </w:r>
    </w:p>
    <w:p w14:paraId="1196483B"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Фактически сегодня уровень надежности работы инженерных коммуникаций в Казахстане в десятки раз ниже, чем в европейских странах.</w:t>
      </w:r>
    </w:p>
    <w:p w14:paraId="4D5DB156"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Из-за недостаточного финансирования, физического износа основных фондов организаций ЖКХ большинство областей республики работают не в эксплуатационном, а аварийно-восстановительном режиме. </w:t>
      </w:r>
    </w:p>
    <w:p w14:paraId="1E690909"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При анализе ситуации в сфере ЖКХ можно выделить несколько причин кризисного положения в этом секторе:</w:t>
      </w:r>
    </w:p>
    <w:p w14:paraId="3E8C5B1D" w14:textId="77777777" w:rsidR="000556D9" w:rsidRPr="004F436B" w:rsidRDefault="000556D9" w:rsidP="00B53AC4">
      <w:pPr>
        <w:widowControl w:val="0"/>
        <w:tabs>
          <w:tab w:val="left" w:pos="993"/>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нехватка финансовых средств на модернизацию и развитие жилищно-коммунальной сферы;</w:t>
      </w:r>
    </w:p>
    <w:p w14:paraId="29902DE5" w14:textId="77777777" w:rsidR="000556D9" w:rsidRPr="004F436B" w:rsidRDefault="000556D9" w:rsidP="00B53AC4">
      <w:pPr>
        <w:widowControl w:val="0"/>
        <w:tabs>
          <w:tab w:val="left" w:pos="993"/>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 xml:space="preserve">слабая техническая оснащенность, использование морально </w:t>
      </w:r>
      <w:r w:rsidRPr="004F436B">
        <w:rPr>
          <w:rFonts w:cstheme="minorHAnsi"/>
          <w:sz w:val="28"/>
          <w:szCs w:val="28"/>
        </w:rPr>
        <w:lastRenderedPageBreak/>
        <w:t>устаревшего оборудования с очень низким КПД;</w:t>
      </w:r>
    </w:p>
    <w:p w14:paraId="1B3D732D" w14:textId="77777777" w:rsidR="000556D9" w:rsidRPr="004F436B" w:rsidRDefault="000556D9" w:rsidP="00B53AC4">
      <w:pPr>
        <w:widowControl w:val="0"/>
        <w:tabs>
          <w:tab w:val="left" w:pos="993"/>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отсутствие должного контроля над расходованием государственных средств;</w:t>
      </w:r>
    </w:p>
    <w:p w14:paraId="1F7835AE" w14:textId="77777777" w:rsidR="000556D9" w:rsidRPr="004F436B" w:rsidRDefault="000556D9" w:rsidP="00B53AC4">
      <w:pPr>
        <w:widowControl w:val="0"/>
        <w:tabs>
          <w:tab w:val="left" w:pos="993"/>
        </w:tabs>
        <w:spacing w:after="0" w:line="240" w:lineRule="auto"/>
        <w:ind w:firstLine="709"/>
        <w:jc w:val="both"/>
        <w:rPr>
          <w:rFonts w:cstheme="minorHAnsi"/>
          <w:sz w:val="28"/>
          <w:szCs w:val="28"/>
        </w:rPr>
      </w:pPr>
      <w:r w:rsidRPr="004F436B">
        <w:rPr>
          <w:rFonts w:cstheme="minorHAnsi"/>
          <w:sz w:val="28"/>
          <w:szCs w:val="28"/>
        </w:rPr>
        <w:t>-</w:t>
      </w:r>
      <w:r w:rsidRPr="004F436B">
        <w:rPr>
          <w:rFonts w:cstheme="minorHAnsi"/>
          <w:sz w:val="28"/>
          <w:szCs w:val="28"/>
        </w:rPr>
        <w:tab/>
        <w:t>отсутствие финансовых льгот для рационального использования энергии, посредством тарифного регулирования с учетом затрат в сфере электро- и теплоснабжения, включая затраты на уголь и местные выбросы.</w:t>
      </w:r>
    </w:p>
    <w:p w14:paraId="61B00DC1" w14:textId="77777777"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Эти проблемы и предопределяют необходимость модернизации и развития ЖКХ, как в масштабах страны, так и на уровне субъектов Казахстана с учетом экономических, природно-климатических и иных особенностей регионов. В целом по республике техническое состояние сетей и сооружений коммунальной инфраструктуры характеризуется тем, что большая их часть требует ремонта или замены. По данным Агентства Республики Казахстан по статистике общая протяженность сетей электроснабжения – 133,6 тыс.км. </w:t>
      </w:r>
    </w:p>
    <w:p w14:paraId="3A0C9222" w14:textId="47D57FD9" w:rsidR="000556D9" w:rsidRPr="004F436B" w:rsidRDefault="000556D9" w:rsidP="000556D9">
      <w:pPr>
        <w:widowControl w:val="0"/>
        <w:spacing w:after="0" w:line="240" w:lineRule="auto"/>
        <w:ind w:firstLine="709"/>
        <w:jc w:val="both"/>
        <w:rPr>
          <w:rFonts w:cstheme="minorHAnsi"/>
          <w:sz w:val="28"/>
          <w:szCs w:val="28"/>
        </w:rPr>
      </w:pPr>
      <w:r w:rsidRPr="004F436B">
        <w:rPr>
          <w:rFonts w:cstheme="minorHAnsi"/>
          <w:sz w:val="28"/>
          <w:szCs w:val="28"/>
        </w:rPr>
        <w:t xml:space="preserve">Таким образом, в частности привлечение в сферу ЖКХ г. </w:t>
      </w:r>
      <w:r w:rsidR="002D79E4" w:rsidRPr="004F436B">
        <w:rPr>
          <w:rFonts w:cstheme="minorHAnsi"/>
          <w:sz w:val="28"/>
          <w:szCs w:val="28"/>
        </w:rPr>
        <w:t>Аксу</w:t>
      </w:r>
      <w:r w:rsidRPr="004F436B">
        <w:rPr>
          <w:rFonts w:cstheme="minorHAnsi"/>
          <w:sz w:val="28"/>
          <w:szCs w:val="28"/>
        </w:rPr>
        <w:t xml:space="preserve"> частного партнера в рамках ГЧП в условиях ограниченных государственных ресурсов позволит модернизировать уличное освещение с достойной заменой натриевых ламп на светодиодные светильники.</w:t>
      </w:r>
    </w:p>
    <w:p w14:paraId="0F4F0735" w14:textId="77777777" w:rsidR="00240ED7" w:rsidRPr="004F436B" w:rsidRDefault="00240ED7" w:rsidP="00130C9B">
      <w:pPr>
        <w:widowControl w:val="0"/>
        <w:spacing w:after="0" w:line="240" w:lineRule="auto"/>
        <w:ind w:firstLine="709"/>
        <w:jc w:val="both"/>
        <w:rPr>
          <w:rFonts w:cstheme="minorHAnsi"/>
          <w:i/>
          <w:sz w:val="28"/>
          <w:szCs w:val="28"/>
        </w:rPr>
      </w:pPr>
      <w:r w:rsidRPr="004F436B">
        <w:rPr>
          <w:rFonts w:cstheme="minorHAnsi"/>
          <w:i/>
          <w:sz w:val="28"/>
          <w:szCs w:val="28"/>
        </w:rPr>
        <w:t xml:space="preserve">Анализ выгод и затрат по проекту ГЧП. </w:t>
      </w:r>
    </w:p>
    <w:p w14:paraId="65D44276" w14:textId="77777777" w:rsidR="00240ED7" w:rsidRPr="004F436B" w:rsidRDefault="00240ED7" w:rsidP="00C72A40">
      <w:pPr>
        <w:pStyle w:val="a4"/>
        <w:spacing w:after="0" w:line="240" w:lineRule="auto"/>
        <w:ind w:firstLine="709"/>
        <w:jc w:val="both"/>
        <w:rPr>
          <w:rFonts w:asciiTheme="minorHAnsi" w:eastAsiaTheme="minorHAnsi" w:hAnsiTheme="minorHAnsi" w:cstheme="minorHAnsi"/>
          <w:color w:val="auto"/>
          <w:spacing w:val="0"/>
          <w:sz w:val="28"/>
          <w:szCs w:val="28"/>
          <w:lang w:eastAsia="en-US"/>
        </w:rPr>
      </w:pPr>
      <w:r w:rsidRPr="004F436B">
        <w:rPr>
          <w:rFonts w:asciiTheme="minorHAnsi" w:eastAsiaTheme="minorHAnsi" w:hAnsiTheme="minorHAnsi" w:cstheme="minorHAnsi"/>
          <w:color w:val="auto"/>
          <w:spacing w:val="0"/>
          <w:sz w:val="28"/>
          <w:szCs w:val="28"/>
          <w:lang w:eastAsia="en-US"/>
        </w:rPr>
        <w:t>Анализ выгод и затрат по ГЧП — способ расчёта и оценки общественных затрат и общих социальных выгод, связанных с каким-либо экономическим проектом. Анализ «затраты</w:t>
      </w:r>
      <w:r w:rsidR="006F59B9" w:rsidRPr="004F436B">
        <w:rPr>
          <w:rFonts w:asciiTheme="minorHAnsi" w:eastAsiaTheme="minorHAnsi" w:hAnsiTheme="minorHAnsi" w:cstheme="minorHAnsi"/>
          <w:color w:val="auto"/>
          <w:spacing w:val="0"/>
          <w:sz w:val="28"/>
          <w:szCs w:val="28"/>
          <w:lang w:eastAsia="en-US"/>
        </w:rPr>
        <w:t>-</w:t>
      </w:r>
      <w:r w:rsidRPr="004F436B">
        <w:rPr>
          <w:rFonts w:asciiTheme="minorHAnsi" w:eastAsiaTheme="minorHAnsi" w:hAnsiTheme="minorHAnsi" w:cstheme="minorHAnsi"/>
          <w:color w:val="auto"/>
          <w:spacing w:val="0"/>
          <w:sz w:val="28"/>
          <w:szCs w:val="28"/>
          <w:lang w:eastAsia="en-US"/>
        </w:rPr>
        <w:t xml:space="preserve">выгоды» обычно используется с целью определения прироста благосостояния и чистой социальной выгоды, которые получит вся страна от реализации этих проектов. </w:t>
      </w:r>
    </w:p>
    <w:p w14:paraId="1B068A47" w14:textId="47308D13" w:rsidR="00F017A0" w:rsidRPr="004F436B" w:rsidRDefault="00F017A0" w:rsidP="00C72A40">
      <w:pPr>
        <w:pStyle w:val="a4"/>
        <w:spacing w:after="0" w:line="240" w:lineRule="auto"/>
        <w:ind w:firstLine="709"/>
        <w:jc w:val="both"/>
        <w:rPr>
          <w:rFonts w:asciiTheme="minorHAnsi" w:hAnsiTheme="minorHAnsi" w:cstheme="minorHAnsi"/>
          <w:color w:val="auto"/>
          <w:sz w:val="28"/>
          <w:szCs w:val="28"/>
        </w:rPr>
      </w:pPr>
      <w:r w:rsidRPr="004F436B">
        <w:rPr>
          <w:rFonts w:asciiTheme="minorHAnsi" w:hAnsiTheme="minorHAnsi" w:cstheme="minorHAnsi"/>
          <w:color w:val="auto"/>
          <w:sz w:val="28"/>
          <w:szCs w:val="28"/>
        </w:rPr>
        <w:t>К основным выгодам от реализации проекта ГЧП относятся:</w:t>
      </w:r>
    </w:p>
    <w:p w14:paraId="64F37E5D" w14:textId="052A83E7" w:rsidR="00F017A0" w:rsidRPr="004F436B" w:rsidRDefault="00F017A0" w:rsidP="00F017A0">
      <w:pPr>
        <w:pStyle w:val="a6"/>
        <w:widowControl w:val="0"/>
        <w:spacing w:after="0" w:line="240" w:lineRule="auto"/>
        <w:ind w:left="0" w:firstLine="709"/>
        <w:jc w:val="both"/>
        <w:rPr>
          <w:rFonts w:cstheme="minorHAnsi"/>
          <w:sz w:val="28"/>
          <w:szCs w:val="28"/>
        </w:rPr>
      </w:pPr>
      <w:r w:rsidRPr="004F436B">
        <w:rPr>
          <w:rFonts w:cstheme="minorHAnsi"/>
          <w:sz w:val="28"/>
          <w:szCs w:val="28"/>
        </w:rPr>
        <w:t xml:space="preserve">- </w:t>
      </w:r>
      <w:r w:rsidR="003048E8" w:rsidRPr="004F436B">
        <w:rPr>
          <w:rFonts w:cstheme="minorHAnsi"/>
          <w:sz w:val="28"/>
          <w:szCs w:val="28"/>
        </w:rPr>
        <w:t xml:space="preserve">модернизация </w:t>
      </w:r>
      <w:r w:rsidR="00452A9B" w:rsidRPr="004F436B">
        <w:rPr>
          <w:rFonts w:cstheme="minorHAnsi"/>
          <w:sz w:val="28"/>
          <w:szCs w:val="28"/>
        </w:rPr>
        <w:t xml:space="preserve">системы уличного освещения в городе </w:t>
      </w:r>
      <w:r w:rsidR="002D79E4" w:rsidRPr="004F436B">
        <w:rPr>
          <w:rFonts w:cstheme="minorHAnsi"/>
          <w:sz w:val="28"/>
          <w:szCs w:val="28"/>
        </w:rPr>
        <w:t>Аксу</w:t>
      </w:r>
      <w:r w:rsidR="00452A9B" w:rsidRPr="004F436B">
        <w:rPr>
          <w:rFonts w:cstheme="minorHAnsi"/>
          <w:sz w:val="28"/>
          <w:szCs w:val="28"/>
        </w:rPr>
        <w:t xml:space="preserve"> с </w:t>
      </w:r>
      <w:r w:rsidRPr="004F436B">
        <w:rPr>
          <w:rFonts w:cstheme="minorHAnsi"/>
          <w:sz w:val="28"/>
          <w:szCs w:val="28"/>
        </w:rPr>
        <w:t>установк</w:t>
      </w:r>
      <w:r w:rsidR="00452A9B" w:rsidRPr="004F436B">
        <w:rPr>
          <w:rFonts w:cstheme="minorHAnsi"/>
          <w:sz w:val="28"/>
          <w:szCs w:val="28"/>
        </w:rPr>
        <w:t xml:space="preserve">ой на опорах </w:t>
      </w:r>
      <w:r w:rsidR="00073178" w:rsidRPr="004F436B">
        <w:rPr>
          <w:rFonts w:cstheme="minorHAnsi"/>
          <w:sz w:val="28"/>
          <w:szCs w:val="28"/>
        </w:rPr>
        <w:t>3146</w:t>
      </w:r>
      <w:r w:rsidRPr="004F436B">
        <w:rPr>
          <w:rFonts w:cstheme="minorHAnsi"/>
          <w:sz w:val="28"/>
          <w:szCs w:val="28"/>
        </w:rPr>
        <w:t xml:space="preserve"> светодиодных светильников</w:t>
      </w:r>
      <w:r w:rsidR="00DC3769" w:rsidRPr="004F436B">
        <w:rPr>
          <w:rFonts w:cstheme="minorHAnsi"/>
          <w:sz w:val="28"/>
          <w:szCs w:val="28"/>
        </w:rPr>
        <w:t xml:space="preserve">, инвестиции по которым составят </w:t>
      </w:r>
      <w:r w:rsidR="00691FE5" w:rsidRPr="004F436B">
        <w:rPr>
          <w:rFonts w:cstheme="minorHAnsi"/>
          <w:sz w:val="28"/>
          <w:szCs w:val="28"/>
        </w:rPr>
        <w:t>3</w:t>
      </w:r>
      <w:r w:rsidR="009C0A8C">
        <w:rPr>
          <w:rFonts w:cstheme="minorHAnsi"/>
          <w:sz w:val="28"/>
          <w:szCs w:val="28"/>
        </w:rPr>
        <w:t>53</w:t>
      </w:r>
      <w:r w:rsidR="00691FE5" w:rsidRPr="004F436B">
        <w:rPr>
          <w:rFonts w:cstheme="minorHAnsi"/>
          <w:sz w:val="28"/>
          <w:szCs w:val="28"/>
        </w:rPr>
        <w:t>,</w:t>
      </w:r>
      <w:r w:rsidR="009176A1">
        <w:rPr>
          <w:rFonts w:cstheme="minorHAnsi"/>
          <w:sz w:val="28"/>
          <w:szCs w:val="28"/>
        </w:rPr>
        <w:t>3</w:t>
      </w:r>
      <w:r w:rsidR="00DC3769" w:rsidRPr="004F436B">
        <w:rPr>
          <w:rFonts w:cstheme="minorHAnsi"/>
          <w:sz w:val="28"/>
          <w:szCs w:val="28"/>
        </w:rPr>
        <w:t xml:space="preserve"> млн.тенге</w:t>
      </w:r>
      <w:r w:rsidR="00553A41" w:rsidRPr="004F436B">
        <w:rPr>
          <w:rFonts w:cstheme="minorHAnsi"/>
          <w:sz w:val="28"/>
          <w:szCs w:val="28"/>
        </w:rPr>
        <w:t>;</w:t>
      </w:r>
    </w:p>
    <w:p w14:paraId="55E78D90" w14:textId="72849885" w:rsidR="00553A41" w:rsidRPr="004F436B" w:rsidRDefault="00553A41" w:rsidP="00553A41">
      <w:pPr>
        <w:spacing w:after="0" w:line="240" w:lineRule="auto"/>
        <w:ind w:firstLine="709"/>
        <w:jc w:val="both"/>
        <w:rPr>
          <w:rFonts w:cstheme="minorHAnsi"/>
          <w:sz w:val="28"/>
          <w:szCs w:val="28"/>
        </w:rPr>
      </w:pPr>
      <w:r w:rsidRPr="004F436B">
        <w:rPr>
          <w:rFonts w:cstheme="minorHAnsi"/>
          <w:sz w:val="28"/>
          <w:szCs w:val="28"/>
        </w:rPr>
        <w:t>- возмещение затрат</w:t>
      </w:r>
      <w:r w:rsidR="000B563F" w:rsidRPr="004F436B">
        <w:rPr>
          <w:rFonts w:cstheme="minorHAnsi"/>
          <w:sz w:val="28"/>
          <w:szCs w:val="28"/>
        </w:rPr>
        <w:t xml:space="preserve"> частному партнеру будет осуществляться из экономии</w:t>
      </w:r>
      <w:r w:rsidR="00DE6E45" w:rsidRPr="004F436B">
        <w:rPr>
          <w:rFonts w:cstheme="minorHAnsi"/>
          <w:sz w:val="28"/>
          <w:szCs w:val="28"/>
        </w:rPr>
        <w:t xml:space="preserve"> по результатам модернизации уличного освещения, вследствие чего</w:t>
      </w:r>
      <w:r w:rsidRPr="004F436B">
        <w:rPr>
          <w:rFonts w:cstheme="minorHAnsi"/>
          <w:sz w:val="28"/>
          <w:szCs w:val="28"/>
        </w:rPr>
        <w:t>, дополнительная нагрузка на бюджет по результатам реализации данного проекта ГЧП не предусматривается</w:t>
      </w:r>
      <w:r w:rsidR="00AB407C" w:rsidRPr="004F436B">
        <w:rPr>
          <w:rFonts w:cstheme="minorHAnsi"/>
          <w:sz w:val="28"/>
          <w:szCs w:val="28"/>
        </w:rPr>
        <w:t>, что является большой выгодой для бюджета региона</w:t>
      </w:r>
      <w:r w:rsidR="00492811" w:rsidRPr="004F436B">
        <w:rPr>
          <w:rFonts w:cstheme="minorHAnsi"/>
          <w:sz w:val="28"/>
          <w:szCs w:val="28"/>
        </w:rPr>
        <w:t>;</w:t>
      </w:r>
    </w:p>
    <w:p w14:paraId="5606C628" w14:textId="46076902" w:rsidR="0030642C" w:rsidRPr="004F436B" w:rsidRDefault="00492811" w:rsidP="0030642C">
      <w:pPr>
        <w:spacing w:after="0" w:line="240" w:lineRule="auto"/>
        <w:ind w:firstLine="709"/>
        <w:jc w:val="both"/>
        <w:rPr>
          <w:rFonts w:cstheme="minorHAnsi"/>
          <w:sz w:val="28"/>
          <w:szCs w:val="28"/>
        </w:rPr>
      </w:pPr>
      <w:r w:rsidRPr="004F436B">
        <w:rPr>
          <w:rFonts w:cstheme="minorHAnsi"/>
          <w:sz w:val="28"/>
          <w:szCs w:val="28"/>
        </w:rPr>
        <w:t xml:space="preserve">- </w:t>
      </w:r>
      <w:r w:rsidR="0030642C" w:rsidRPr="004F436B">
        <w:rPr>
          <w:rFonts w:cstheme="minorHAnsi"/>
          <w:sz w:val="28"/>
          <w:szCs w:val="28"/>
        </w:rPr>
        <w:t xml:space="preserve">прогнозируемая экономия от модернизации уличного освещения в рамках настоящего проекта ГЧП за период его реализации составит </w:t>
      </w:r>
      <w:r w:rsidR="007478DA" w:rsidRPr="004F436B">
        <w:rPr>
          <w:rFonts w:cstheme="minorHAnsi"/>
          <w:sz w:val="28"/>
          <w:szCs w:val="28"/>
        </w:rPr>
        <w:t>817,3</w:t>
      </w:r>
      <w:r w:rsidR="0030642C" w:rsidRPr="004F436B">
        <w:rPr>
          <w:rFonts w:cstheme="minorHAnsi"/>
          <w:sz w:val="28"/>
          <w:szCs w:val="28"/>
        </w:rPr>
        <w:t xml:space="preserve"> млн.тенге. То есть экономия позволит выплатить обязательства инвестору в полном объеме, а ежегодные платежи, предусмотренные в бюджете на оплату энергетических ресурсов и обслуживание уличной системы, будут меньше на сумму, равную ~</w:t>
      </w:r>
      <w:r w:rsidR="00691FE5" w:rsidRPr="004F436B">
        <w:rPr>
          <w:rFonts w:cstheme="minorHAnsi"/>
          <w:sz w:val="28"/>
          <w:szCs w:val="28"/>
        </w:rPr>
        <w:t>116</w:t>
      </w:r>
      <w:r w:rsidR="0030642C" w:rsidRPr="004F436B">
        <w:rPr>
          <w:rFonts w:cstheme="minorHAnsi"/>
          <w:sz w:val="28"/>
          <w:szCs w:val="28"/>
        </w:rPr>
        <w:t xml:space="preserve"> млн.тенге (без учета инфляции)</w:t>
      </w:r>
      <w:r w:rsidR="000114FC" w:rsidRPr="004F436B">
        <w:rPr>
          <w:rFonts w:cstheme="minorHAnsi"/>
          <w:sz w:val="28"/>
          <w:szCs w:val="28"/>
        </w:rPr>
        <w:t>;</w:t>
      </w:r>
    </w:p>
    <w:p w14:paraId="535BC162" w14:textId="44171E1A" w:rsidR="0042334F" w:rsidRPr="004F436B" w:rsidRDefault="000114FC" w:rsidP="00EA138E">
      <w:pPr>
        <w:pStyle w:val="25"/>
        <w:shd w:val="clear" w:color="auto" w:fill="FFFFFF" w:themeFill="background1"/>
        <w:tabs>
          <w:tab w:val="left" w:pos="1134"/>
        </w:tabs>
        <w:spacing w:after="0" w:line="240" w:lineRule="auto"/>
        <w:ind w:left="0" w:firstLine="709"/>
        <w:jc w:val="both"/>
        <w:rPr>
          <w:rFonts w:asciiTheme="minorHAnsi" w:hAnsiTheme="minorHAnsi" w:cstheme="minorHAnsi"/>
          <w:sz w:val="28"/>
          <w:szCs w:val="28"/>
        </w:rPr>
      </w:pPr>
      <w:r w:rsidRPr="004F436B">
        <w:rPr>
          <w:rFonts w:asciiTheme="minorHAnsi" w:hAnsiTheme="minorHAnsi" w:cstheme="minorHAnsi"/>
          <w:sz w:val="28"/>
          <w:szCs w:val="28"/>
        </w:rPr>
        <w:lastRenderedPageBreak/>
        <w:t xml:space="preserve">- снижение выбросов </w:t>
      </w:r>
      <w:r w:rsidR="00C70586" w:rsidRPr="004F436B">
        <w:rPr>
          <w:rFonts w:asciiTheme="minorHAnsi" w:hAnsiTheme="minorHAnsi" w:cstheme="minorHAnsi"/>
          <w:sz w:val="28"/>
          <w:szCs w:val="28"/>
        </w:rPr>
        <w:t xml:space="preserve">СО2 в окружающую среду. </w:t>
      </w:r>
      <w:r w:rsidR="0042334F" w:rsidRPr="004F436B">
        <w:rPr>
          <w:rFonts w:asciiTheme="minorHAnsi" w:hAnsiTheme="minorHAnsi" w:cstheme="minorHAnsi"/>
          <w:sz w:val="28"/>
          <w:szCs w:val="28"/>
        </w:rPr>
        <w:t xml:space="preserve">Республикой Казахстан подписано Парижское соглашение, обязательством которого является активизация усилий по предотвращению изменения климата путем уменьшения различных выбросов в атмосферу. В этой связи, в мире стоит остро вопрос снижения выбросов вредных веществ в окружающую среду. При уменьшении спросов на энергоресурсы, сокращается выработка электрическими и тепловыми станциями дополнительной энергии, что приводит к снижению выбросов углекислого газа в атмосферу. Ежегодное сокращение выбросов СО2 составит </w:t>
      </w:r>
      <w:r w:rsidR="006A25BB" w:rsidRPr="004F436B">
        <w:rPr>
          <w:rFonts w:asciiTheme="minorHAnsi" w:hAnsiTheme="minorHAnsi" w:cstheme="minorHAnsi"/>
          <w:sz w:val="28"/>
          <w:szCs w:val="28"/>
        </w:rPr>
        <w:t>1520</w:t>
      </w:r>
      <w:r w:rsidR="00160362" w:rsidRPr="004F436B">
        <w:rPr>
          <w:rFonts w:asciiTheme="minorHAnsi" w:hAnsiTheme="minorHAnsi" w:cstheme="minorHAnsi"/>
          <w:sz w:val="28"/>
          <w:szCs w:val="28"/>
        </w:rPr>
        <w:t xml:space="preserve"> тонна, или </w:t>
      </w:r>
      <w:r w:rsidR="006A25BB" w:rsidRPr="004F436B">
        <w:rPr>
          <w:rFonts w:asciiTheme="minorHAnsi" w:hAnsiTheme="minorHAnsi" w:cstheme="minorHAnsi"/>
          <w:sz w:val="28"/>
          <w:szCs w:val="28"/>
        </w:rPr>
        <w:t>0,76</w:t>
      </w:r>
      <w:r w:rsidR="001874F8" w:rsidRPr="004F436B">
        <w:rPr>
          <w:rFonts w:asciiTheme="minorHAnsi" w:hAnsiTheme="minorHAnsi" w:cstheme="minorHAnsi"/>
          <w:sz w:val="28"/>
          <w:szCs w:val="28"/>
        </w:rPr>
        <w:t xml:space="preserve"> млн.тенге.</w:t>
      </w:r>
    </w:p>
    <w:p w14:paraId="27D84C64" w14:textId="29D523ED" w:rsidR="00D1792B" w:rsidRPr="004F436B" w:rsidRDefault="00D1792B" w:rsidP="00B56193">
      <w:pPr>
        <w:pStyle w:val="a6"/>
        <w:widowControl w:val="0"/>
        <w:spacing w:after="0" w:line="240" w:lineRule="auto"/>
        <w:ind w:left="0" w:firstLine="709"/>
        <w:jc w:val="both"/>
        <w:rPr>
          <w:rFonts w:cstheme="minorHAnsi"/>
          <w:sz w:val="28"/>
          <w:szCs w:val="28"/>
        </w:rPr>
      </w:pPr>
      <w:r w:rsidRPr="004F436B">
        <w:rPr>
          <w:rFonts w:cstheme="minorHAnsi"/>
          <w:sz w:val="28"/>
          <w:szCs w:val="28"/>
        </w:rPr>
        <w:t xml:space="preserve">Итого стоимость выгод </w:t>
      </w:r>
      <w:r w:rsidR="00731F18" w:rsidRPr="004F436B">
        <w:rPr>
          <w:rFonts w:cstheme="minorHAnsi"/>
          <w:sz w:val="28"/>
          <w:szCs w:val="28"/>
        </w:rPr>
        <w:t xml:space="preserve">от реализации настоящего проекта ГЧП составит </w:t>
      </w:r>
      <w:r w:rsidR="00EE6D19" w:rsidRPr="004F436B">
        <w:rPr>
          <w:rFonts w:cstheme="minorHAnsi"/>
          <w:sz w:val="28"/>
          <w:szCs w:val="28"/>
        </w:rPr>
        <w:t>1</w:t>
      </w:r>
      <w:r w:rsidR="00EB7BAD" w:rsidRPr="004F436B">
        <w:rPr>
          <w:rFonts w:cstheme="minorHAnsi"/>
          <w:sz w:val="28"/>
          <w:szCs w:val="28"/>
        </w:rPr>
        <w:t>1</w:t>
      </w:r>
      <w:r w:rsidR="00D34ADC">
        <w:rPr>
          <w:rFonts w:cstheme="minorHAnsi"/>
          <w:sz w:val="28"/>
          <w:szCs w:val="28"/>
        </w:rPr>
        <w:t>75</w:t>
      </w:r>
      <w:r w:rsidR="00EB7BAD" w:rsidRPr="004F436B">
        <w:rPr>
          <w:rFonts w:cstheme="minorHAnsi"/>
          <w:sz w:val="28"/>
          <w:szCs w:val="28"/>
        </w:rPr>
        <w:t>,</w:t>
      </w:r>
      <w:r w:rsidR="00B53D59" w:rsidRPr="004F436B">
        <w:rPr>
          <w:rFonts w:cstheme="minorHAnsi"/>
          <w:sz w:val="28"/>
          <w:szCs w:val="28"/>
        </w:rPr>
        <w:t>1</w:t>
      </w:r>
      <w:r w:rsidR="00EB7BAD" w:rsidRPr="004F436B">
        <w:rPr>
          <w:rFonts w:cstheme="minorHAnsi"/>
          <w:sz w:val="28"/>
          <w:szCs w:val="28"/>
        </w:rPr>
        <w:t xml:space="preserve">6 </w:t>
      </w:r>
      <w:r w:rsidR="00EE6D19" w:rsidRPr="004F436B">
        <w:rPr>
          <w:rFonts w:cstheme="minorHAnsi"/>
          <w:sz w:val="28"/>
          <w:szCs w:val="28"/>
        </w:rPr>
        <w:t>млн.тенге.</w:t>
      </w:r>
    </w:p>
    <w:p w14:paraId="6C4394F1" w14:textId="4412FF48" w:rsidR="00F017A0" w:rsidRPr="004F436B" w:rsidRDefault="00F017A0" w:rsidP="00B56193">
      <w:pPr>
        <w:pStyle w:val="a6"/>
        <w:widowControl w:val="0"/>
        <w:spacing w:after="0" w:line="240" w:lineRule="auto"/>
        <w:ind w:left="0" w:firstLine="709"/>
        <w:jc w:val="both"/>
        <w:rPr>
          <w:rFonts w:cstheme="minorHAnsi"/>
          <w:sz w:val="28"/>
          <w:szCs w:val="28"/>
        </w:rPr>
      </w:pPr>
      <w:r w:rsidRPr="004F436B">
        <w:rPr>
          <w:rFonts w:cstheme="minorHAnsi"/>
          <w:sz w:val="28"/>
          <w:szCs w:val="28"/>
        </w:rPr>
        <w:t>Основными затратами реализации проекта ГЧП являются:</w:t>
      </w:r>
    </w:p>
    <w:p w14:paraId="77B5D59D" w14:textId="33FA41CB" w:rsidR="00F017A0" w:rsidRPr="004F436B" w:rsidRDefault="00F017A0" w:rsidP="007556A7">
      <w:pPr>
        <w:spacing w:after="0" w:line="240" w:lineRule="auto"/>
        <w:ind w:firstLine="709"/>
        <w:jc w:val="both"/>
        <w:rPr>
          <w:rFonts w:cstheme="minorHAnsi"/>
          <w:sz w:val="28"/>
          <w:szCs w:val="28"/>
        </w:rPr>
      </w:pPr>
      <w:r w:rsidRPr="004F436B">
        <w:rPr>
          <w:rFonts w:cstheme="minorHAnsi"/>
          <w:sz w:val="28"/>
          <w:szCs w:val="28"/>
        </w:rPr>
        <w:t xml:space="preserve">- компенсация инвестиционных затрат – </w:t>
      </w:r>
      <w:r w:rsidR="00B53D59" w:rsidRPr="004F436B">
        <w:rPr>
          <w:rFonts w:cstheme="minorHAnsi"/>
          <w:sz w:val="28"/>
          <w:szCs w:val="28"/>
        </w:rPr>
        <w:t>3</w:t>
      </w:r>
      <w:r w:rsidR="00E56A52">
        <w:rPr>
          <w:rFonts w:cstheme="minorHAnsi"/>
          <w:sz w:val="28"/>
          <w:szCs w:val="28"/>
        </w:rPr>
        <w:t>53</w:t>
      </w:r>
      <w:r w:rsidR="00B53D59" w:rsidRPr="004F436B">
        <w:rPr>
          <w:rFonts w:cstheme="minorHAnsi"/>
          <w:sz w:val="28"/>
          <w:szCs w:val="28"/>
        </w:rPr>
        <w:t>,</w:t>
      </w:r>
      <w:r w:rsidR="00E56A52">
        <w:rPr>
          <w:rFonts w:cstheme="minorHAnsi"/>
          <w:sz w:val="28"/>
          <w:szCs w:val="28"/>
        </w:rPr>
        <w:t>3</w:t>
      </w:r>
      <w:r w:rsidR="007556A7" w:rsidRPr="004F436B">
        <w:rPr>
          <w:rFonts w:eastAsia="Times New Roman" w:cstheme="minorHAnsi"/>
          <w:bCs/>
          <w:sz w:val="28"/>
          <w:szCs w:val="28"/>
          <w:lang w:eastAsia="ru-RU"/>
        </w:rPr>
        <w:t xml:space="preserve"> млн</w:t>
      </w:r>
      <w:r w:rsidRPr="004F436B">
        <w:rPr>
          <w:rFonts w:cstheme="minorHAnsi"/>
          <w:sz w:val="28"/>
          <w:szCs w:val="28"/>
        </w:rPr>
        <w:t>. тенге за весь период реализации проекта;</w:t>
      </w:r>
    </w:p>
    <w:p w14:paraId="15D0CFD0" w14:textId="47F3569C" w:rsidR="00F017A0" w:rsidRPr="004F436B" w:rsidRDefault="00F017A0" w:rsidP="007556A7">
      <w:pPr>
        <w:pStyle w:val="a6"/>
        <w:widowControl w:val="0"/>
        <w:spacing w:after="0" w:line="240" w:lineRule="auto"/>
        <w:ind w:left="0" w:firstLine="709"/>
        <w:jc w:val="both"/>
        <w:rPr>
          <w:rFonts w:cstheme="minorHAnsi"/>
          <w:sz w:val="28"/>
          <w:szCs w:val="28"/>
        </w:rPr>
      </w:pPr>
      <w:r w:rsidRPr="004F436B">
        <w:rPr>
          <w:rFonts w:cstheme="minorHAnsi"/>
          <w:sz w:val="28"/>
          <w:szCs w:val="28"/>
        </w:rPr>
        <w:t xml:space="preserve">- </w:t>
      </w:r>
      <w:r w:rsidR="003048E8" w:rsidRPr="004F436B">
        <w:rPr>
          <w:rFonts w:cstheme="minorHAnsi"/>
          <w:sz w:val="28"/>
          <w:szCs w:val="28"/>
        </w:rPr>
        <w:t>вы</w:t>
      </w:r>
      <w:r w:rsidR="007556A7" w:rsidRPr="004F436B">
        <w:rPr>
          <w:rFonts w:cstheme="minorHAnsi"/>
          <w:sz w:val="28"/>
          <w:szCs w:val="28"/>
        </w:rPr>
        <w:t xml:space="preserve">плата </w:t>
      </w:r>
      <w:r w:rsidR="00B53D59" w:rsidRPr="004F436B">
        <w:rPr>
          <w:rFonts w:cstheme="minorHAnsi"/>
          <w:sz w:val="28"/>
          <w:szCs w:val="28"/>
        </w:rPr>
        <w:t>платы за доступность</w:t>
      </w:r>
      <w:r w:rsidR="003048E8" w:rsidRPr="004F436B">
        <w:rPr>
          <w:rFonts w:cstheme="minorHAnsi"/>
          <w:sz w:val="28"/>
          <w:szCs w:val="28"/>
        </w:rPr>
        <w:t xml:space="preserve"> </w:t>
      </w:r>
      <w:r w:rsidRPr="004F436B">
        <w:rPr>
          <w:rFonts w:cstheme="minorHAnsi"/>
          <w:sz w:val="28"/>
          <w:szCs w:val="28"/>
        </w:rPr>
        <w:t>–</w:t>
      </w:r>
      <w:r w:rsidR="00B53D59" w:rsidRPr="004F436B">
        <w:rPr>
          <w:rFonts w:cstheme="minorHAnsi"/>
          <w:sz w:val="28"/>
          <w:szCs w:val="28"/>
        </w:rPr>
        <w:t>1</w:t>
      </w:r>
      <w:r w:rsidR="00E56A52">
        <w:rPr>
          <w:rFonts w:cstheme="minorHAnsi"/>
          <w:sz w:val="28"/>
          <w:szCs w:val="28"/>
        </w:rPr>
        <w:t>90,5</w:t>
      </w:r>
      <w:r w:rsidR="007556A7" w:rsidRPr="004F436B">
        <w:rPr>
          <w:rFonts w:cstheme="minorHAnsi"/>
          <w:sz w:val="28"/>
          <w:szCs w:val="28"/>
        </w:rPr>
        <w:t xml:space="preserve"> млн</w:t>
      </w:r>
      <w:r w:rsidRPr="004F436B">
        <w:rPr>
          <w:rFonts w:cstheme="minorHAnsi"/>
          <w:sz w:val="28"/>
          <w:szCs w:val="28"/>
        </w:rPr>
        <w:t>. тенге;</w:t>
      </w:r>
    </w:p>
    <w:p w14:paraId="3B2AF549" w14:textId="5AD654C9" w:rsidR="00F017A0" w:rsidRPr="004F436B" w:rsidRDefault="00136B92" w:rsidP="007556A7">
      <w:pPr>
        <w:pStyle w:val="a6"/>
        <w:widowControl w:val="0"/>
        <w:spacing w:after="0" w:line="240" w:lineRule="auto"/>
        <w:ind w:left="0" w:firstLine="709"/>
        <w:jc w:val="both"/>
        <w:rPr>
          <w:rFonts w:cstheme="minorHAnsi"/>
          <w:sz w:val="28"/>
          <w:szCs w:val="28"/>
        </w:rPr>
      </w:pPr>
      <w:r w:rsidRPr="004F436B">
        <w:rPr>
          <w:rFonts w:cstheme="minorHAnsi"/>
          <w:sz w:val="28"/>
          <w:szCs w:val="28"/>
        </w:rPr>
        <w:t xml:space="preserve">Всего по проекту </w:t>
      </w:r>
      <w:r w:rsidR="00E56A52">
        <w:rPr>
          <w:rFonts w:cstheme="minorHAnsi"/>
          <w:sz w:val="28"/>
          <w:szCs w:val="28"/>
        </w:rPr>
        <w:t>543,9</w:t>
      </w:r>
      <w:r w:rsidRPr="004F436B">
        <w:rPr>
          <w:rFonts w:cstheme="minorHAnsi"/>
          <w:sz w:val="28"/>
          <w:szCs w:val="28"/>
        </w:rPr>
        <w:t xml:space="preserve"> млн.тенге</w:t>
      </w:r>
      <w:r w:rsidR="00F017A0" w:rsidRPr="004F436B">
        <w:rPr>
          <w:rFonts w:cstheme="minorHAnsi"/>
          <w:sz w:val="28"/>
          <w:szCs w:val="28"/>
        </w:rPr>
        <w:t>.</w:t>
      </w:r>
    </w:p>
    <w:p w14:paraId="4367505E" w14:textId="77777777" w:rsidR="00696303" w:rsidRPr="004F436B" w:rsidRDefault="00696303" w:rsidP="00696303">
      <w:pPr>
        <w:spacing w:after="0" w:line="240" w:lineRule="auto"/>
        <w:ind w:firstLine="709"/>
        <w:jc w:val="both"/>
        <w:rPr>
          <w:rFonts w:cstheme="minorHAnsi"/>
          <w:sz w:val="28"/>
          <w:szCs w:val="28"/>
          <w:u w:val="single"/>
          <w:lang w:eastAsia="ru-RU"/>
        </w:rPr>
      </w:pPr>
      <w:r w:rsidRPr="004F436B">
        <w:rPr>
          <w:rFonts w:cstheme="minorHAnsi"/>
          <w:sz w:val="28"/>
          <w:szCs w:val="28"/>
          <w:u w:val="single"/>
          <w:lang w:eastAsia="ru-RU"/>
        </w:rPr>
        <w:t>Выгоды от реализации проекта ГЧП превышают затраты:</w:t>
      </w:r>
    </w:p>
    <w:p w14:paraId="5C7FE3A0" w14:textId="6CD46953" w:rsidR="00696303" w:rsidRPr="004F436B" w:rsidRDefault="00696303" w:rsidP="00696303">
      <w:pPr>
        <w:spacing w:after="0" w:line="240" w:lineRule="auto"/>
        <w:ind w:firstLine="709"/>
        <w:jc w:val="both"/>
        <w:rPr>
          <w:rFonts w:cstheme="minorHAnsi"/>
          <w:sz w:val="28"/>
          <w:szCs w:val="28"/>
          <w:lang w:eastAsia="ru-RU"/>
        </w:rPr>
      </w:pPr>
      <w:r w:rsidRPr="004F436B">
        <w:rPr>
          <w:rFonts w:cstheme="minorHAnsi"/>
          <w:sz w:val="28"/>
          <w:szCs w:val="28"/>
          <w:lang w:eastAsia="ru-RU"/>
        </w:rPr>
        <w:t>1</w:t>
      </w:r>
      <w:r w:rsidR="007B6320" w:rsidRPr="004F436B">
        <w:rPr>
          <w:rFonts w:cstheme="minorHAnsi"/>
          <w:sz w:val="28"/>
          <w:szCs w:val="28"/>
          <w:lang w:eastAsia="ru-RU"/>
        </w:rPr>
        <w:t>1</w:t>
      </w:r>
      <w:r w:rsidR="00E56A52">
        <w:rPr>
          <w:rFonts w:cstheme="minorHAnsi"/>
          <w:sz w:val="28"/>
          <w:szCs w:val="28"/>
          <w:lang w:eastAsia="ru-RU"/>
        </w:rPr>
        <w:t>75</w:t>
      </w:r>
      <w:r w:rsidR="007B6320" w:rsidRPr="004F436B">
        <w:rPr>
          <w:rFonts w:cstheme="minorHAnsi"/>
          <w:sz w:val="28"/>
          <w:szCs w:val="28"/>
          <w:lang w:eastAsia="ru-RU"/>
        </w:rPr>
        <w:t>,16</w:t>
      </w:r>
      <w:r w:rsidRPr="004F436B">
        <w:rPr>
          <w:rFonts w:cstheme="minorHAnsi"/>
          <w:sz w:val="28"/>
          <w:szCs w:val="28"/>
          <w:lang w:eastAsia="ru-RU"/>
        </w:rPr>
        <w:t xml:space="preserve"> – </w:t>
      </w:r>
      <w:r w:rsidR="00E56A52">
        <w:rPr>
          <w:rFonts w:cstheme="minorHAnsi"/>
          <w:sz w:val="28"/>
          <w:szCs w:val="28"/>
          <w:lang w:eastAsia="ru-RU"/>
        </w:rPr>
        <w:t>543,9</w:t>
      </w:r>
      <w:r w:rsidRPr="004F436B">
        <w:rPr>
          <w:rFonts w:cstheme="minorHAnsi"/>
          <w:sz w:val="28"/>
          <w:szCs w:val="28"/>
          <w:lang w:eastAsia="ru-RU"/>
        </w:rPr>
        <w:t xml:space="preserve"> = </w:t>
      </w:r>
      <w:r w:rsidR="00216D67" w:rsidRPr="004F436B">
        <w:rPr>
          <w:rFonts w:cstheme="minorHAnsi"/>
          <w:sz w:val="28"/>
          <w:szCs w:val="28"/>
          <w:lang w:eastAsia="ru-RU"/>
        </w:rPr>
        <w:t>6</w:t>
      </w:r>
      <w:r w:rsidR="007E2DB1">
        <w:rPr>
          <w:rFonts w:cstheme="minorHAnsi"/>
          <w:sz w:val="28"/>
          <w:szCs w:val="28"/>
          <w:lang w:eastAsia="ru-RU"/>
        </w:rPr>
        <w:t>3</w:t>
      </w:r>
      <w:r w:rsidR="009C0A81">
        <w:rPr>
          <w:rFonts w:cstheme="minorHAnsi"/>
          <w:sz w:val="28"/>
          <w:szCs w:val="28"/>
          <w:lang w:eastAsia="ru-RU"/>
        </w:rPr>
        <w:t>1</w:t>
      </w:r>
      <w:r w:rsidR="00905425" w:rsidRPr="004F436B">
        <w:rPr>
          <w:rFonts w:cstheme="minorHAnsi"/>
          <w:sz w:val="28"/>
          <w:szCs w:val="28"/>
          <w:lang w:eastAsia="ru-RU"/>
        </w:rPr>
        <w:t>,</w:t>
      </w:r>
      <w:r w:rsidR="007E2DB1">
        <w:rPr>
          <w:rFonts w:cstheme="minorHAnsi"/>
          <w:sz w:val="28"/>
          <w:szCs w:val="28"/>
          <w:lang w:eastAsia="ru-RU"/>
        </w:rPr>
        <w:t>2</w:t>
      </w:r>
      <w:r w:rsidR="003C006F" w:rsidRPr="004F436B">
        <w:rPr>
          <w:rFonts w:cstheme="minorHAnsi"/>
          <w:sz w:val="28"/>
          <w:szCs w:val="28"/>
          <w:lang w:eastAsia="ru-RU"/>
        </w:rPr>
        <w:t>6</w:t>
      </w:r>
      <w:r w:rsidR="00283BC2" w:rsidRPr="004F436B">
        <w:rPr>
          <w:rFonts w:cstheme="minorHAnsi"/>
          <w:sz w:val="28"/>
          <w:szCs w:val="28"/>
          <w:lang w:eastAsia="ru-RU"/>
        </w:rPr>
        <w:t xml:space="preserve"> </w:t>
      </w:r>
      <w:r w:rsidRPr="004F436B">
        <w:rPr>
          <w:rFonts w:cstheme="minorHAnsi"/>
          <w:sz w:val="28"/>
          <w:szCs w:val="28"/>
          <w:lang w:eastAsia="ru-RU"/>
        </w:rPr>
        <w:t>млн. тенге.</w:t>
      </w:r>
    </w:p>
    <w:p w14:paraId="7A10B494" w14:textId="77777777" w:rsidR="00240ED7" w:rsidRPr="004F436B" w:rsidRDefault="00240ED7" w:rsidP="00130C9B">
      <w:pPr>
        <w:pStyle w:val="a6"/>
        <w:widowControl w:val="0"/>
        <w:spacing w:after="0" w:line="240" w:lineRule="auto"/>
        <w:ind w:left="0" w:firstLine="709"/>
        <w:jc w:val="both"/>
        <w:rPr>
          <w:rFonts w:cstheme="minorHAnsi"/>
          <w:i/>
          <w:sz w:val="28"/>
          <w:szCs w:val="28"/>
        </w:rPr>
      </w:pPr>
      <w:r w:rsidRPr="004F436B">
        <w:rPr>
          <w:rFonts w:cstheme="minorHAnsi"/>
          <w:i/>
          <w:sz w:val="28"/>
          <w:szCs w:val="28"/>
        </w:rPr>
        <w:t>Расчет прямого, косвенного и совокупного макроэкономического эффекта в текущих ценах и в сопоставимых ценах предыдущего года.</w:t>
      </w:r>
    </w:p>
    <w:p w14:paraId="6DEC8168" w14:textId="560ECACF"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 xml:space="preserve">Для данного Проекта интегральный макроэкономический эффект от реализации проекта выражается в приросте ВРП </w:t>
      </w:r>
      <w:r w:rsidR="002D79E4" w:rsidRPr="004F436B">
        <w:rPr>
          <w:rFonts w:cstheme="minorHAnsi"/>
          <w:sz w:val="28"/>
          <w:szCs w:val="28"/>
        </w:rPr>
        <w:t>Павлодарской</w:t>
      </w:r>
      <w:r w:rsidR="004B1935" w:rsidRPr="004F436B">
        <w:rPr>
          <w:rFonts w:cstheme="minorHAnsi"/>
          <w:sz w:val="28"/>
          <w:szCs w:val="28"/>
        </w:rPr>
        <w:t xml:space="preserve"> области</w:t>
      </w:r>
      <w:r w:rsidRPr="004F436B">
        <w:rPr>
          <w:rFonts w:cstheme="minorHAnsi"/>
          <w:sz w:val="28"/>
          <w:szCs w:val="28"/>
        </w:rPr>
        <w:t>. Его можно представить, как сумму прямого и косвенного макроэкономического эффекта.</w:t>
      </w:r>
    </w:p>
    <w:p w14:paraId="252D6580" w14:textId="7777777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Прямой макроэкономический эффект (ПМЭ) был рассчитан по следующей формуле:</w:t>
      </w:r>
    </w:p>
    <w:p w14:paraId="599B9692" w14:textId="7777777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t</w:t>
      </w:r>
      <w:r w:rsidRPr="004F436B">
        <w:rPr>
          <w:rFonts w:cstheme="minorHAnsi"/>
          <w:sz w:val="28"/>
          <w:szCs w:val="28"/>
        </w:rPr>
        <w:tab/>
        <w:t>t</w:t>
      </w:r>
      <w:r w:rsidRPr="004F436B">
        <w:rPr>
          <w:rFonts w:cstheme="minorHAnsi"/>
          <w:sz w:val="28"/>
          <w:szCs w:val="28"/>
        </w:rPr>
        <w:tab/>
        <w:t>t</w:t>
      </w:r>
    </w:p>
    <w:p w14:paraId="40EC4C49" w14:textId="0D9D549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ПМЭ =∑ ИОК + ∑B</w:t>
      </w:r>
      <w:r w:rsidR="00B07E7A">
        <w:rPr>
          <w:rFonts w:cstheme="minorHAnsi"/>
          <w:sz w:val="28"/>
          <w:szCs w:val="28"/>
        </w:rPr>
        <w:t xml:space="preserve"> </w:t>
      </w:r>
      <w:r w:rsidRPr="004F436B">
        <w:rPr>
          <w:rFonts w:cstheme="minorHAnsi"/>
          <w:sz w:val="28"/>
          <w:szCs w:val="28"/>
        </w:rPr>
        <w:t>- ∑ ((Ииок + Их), где</w:t>
      </w:r>
    </w:p>
    <w:p w14:paraId="44375FEA" w14:textId="7777777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1</w:t>
      </w:r>
      <w:r w:rsidRPr="004F436B">
        <w:rPr>
          <w:rFonts w:cstheme="minorHAnsi"/>
          <w:sz w:val="28"/>
          <w:szCs w:val="28"/>
        </w:rPr>
        <w:tab/>
        <w:t>1</w:t>
      </w:r>
      <w:r w:rsidRPr="004F436B">
        <w:rPr>
          <w:rFonts w:cstheme="minorHAnsi"/>
          <w:sz w:val="28"/>
          <w:szCs w:val="28"/>
        </w:rPr>
        <w:tab/>
        <w:t>1</w:t>
      </w:r>
    </w:p>
    <w:p w14:paraId="1B677438" w14:textId="7777777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ИОК - объем инвестиций в основной капитал;</w:t>
      </w:r>
    </w:p>
    <w:p w14:paraId="6AE24482" w14:textId="7777777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t - перспективный период реализации проекта;</w:t>
      </w:r>
    </w:p>
    <w:p w14:paraId="056B29F7" w14:textId="7777777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В - стоимость товарной продукции инвестиционного проекта, производимой на созданных объектах инвестиционного проекта;</w:t>
      </w:r>
    </w:p>
    <w:p w14:paraId="7B358A38" w14:textId="77777777" w:rsidR="00240ED7" w:rsidRPr="004F436B" w:rsidRDefault="00240ED7" w:rsidP="00240ED7">
      <w:pPr>
        <w:spacing w:after="0" w:line="240" w:lineRule="auto"/>
        <w:ind w:firstLine="709"/>
        <w:jc w:val="both"/>
        <w:rPr>
          <w:rFonts w:cstheme="minorHAnsi"/>
          <w:sz w:val="28"/>
          <w:szCs w:val="28"/>
        </w:rPr>
      </w:pPr>
      <w:r w:rsidRPr="004F436B">
        <w:rPr>
          <w:rFonts w:cstheme="minorHAnsi"/>
          <w:sz w:val="28"/>
          <w:szCs w:val="28"/>
        </w:rPr>
        <w:t>Ииок - расходы на закупку ввезенной в регион продукции для реализации инвестиционной программы инвестиционного проекта;</w:t>
      </w:r>
    </w:p>
    <w:p w14:paraId="50048DF7" w14:textId="3E54F1E8" w:rsidR="00240ED7" w:rsidRPr="004F436B" w:rsidRDefault="00240ED7" w:rsidP="004D54D5">
      <w:pPr>
        <w:spacing w:after="0" w:line="240" w:lineRule="auto"/>
        <w:ind w:firstLine="709"/>
        <w:jc w:val="both"/>
        <w:rPr>
          <w:rFonts w:cstheme="minorHAnsi"/>
          <w:sz w:val="28"/>
          <w:szCs w:val="28"/>
        </w:rPr>
      </w:pPr>
      <w:r w:rsidRPr="004F436B">
        <w:rPr>
          <w:rFonts w:cstheme="minorHAnsi"/>
          <w:sz w:val="28"/>
          <w:szCs w:val="28"/>
        </w:rPr>
        <w:t>Их - расходы на закупки ввезенных в регион товаров, предназначенных для использования в производственной программе инвестиционного проекта.</w:t>
      </w:r>
    </w:p>
    <w:p w14:paraId="07D51432" w14:textId="77777777" w:rsidR="00240ED7" w:rsidRPr="004F436B" w:rsidRDefault="00240ED7" w:rsidP="00EF2853">
      <w:pPr>
        <w:spacing w:after="0" w:line="240" w:lineRule="auto"/>
        <w:ind w:left="118" w:firstLine="707"/>
        <w:jc w:val="both"/>
        <w:rPr>
          <w:rFonts w:cstheme="minorHAnsi"/>
          <w:sz w:val="21"/>
        </w:rPr>
      </w:pPr>
      <w:r w:rsidRPr="004F436B">
        <w:rPr>
          <w:rFonts w:cstheme="minorHAnsi"/>
          <w:sz w:val="28"/>
          <w:szCs w:val="28"/>
        </w:rPr>
        <w:lastRenderedPageBreak/>
        <w:t>В рамках данного проекта стоимость товарной продукции</w:t>
      </w:r>
      <w:r w:rsidR="003231D9" w:rsidRPr="004F436B">
        <w:rPr>
          <w:rFonts w:cstheme="minorHAnsi"/>
          <w:sz w:val="28"/>
          <w:szCs w:val="28"/>
        </w:rPr>
        <w:t xml:space="preserve"> </w:t>
      </w:r>
      <w:r w:rsidRPr="004F436B">
        <w:rPr>
          <w:rFonts w:cstheme="minorHAnsi"/>
          <w:sz w:val="28"/>
          <w:szCs w:val="28"/>
        </w:rPr>
        <w:t>эквивалентна сумме предоставляемых услуг.</w:t>
      </w:r>
    </w:p>
    <w:p w14:paraId="147464EF" w14:textId="288D1C4D" w:rsidR="00240ED7" w:rsidRPr="004F436B" w:rsidRDefault="00240ED7" w:rsidP="00F52B68">
      <w:pPr>
        <w:spacing w:after="0" w:line="240" w:lineRule="auto"/>
        <w:ind w:firstLine="709"/>
        <w:jc w:val="both"/>
        <w:rPr>
          <w:rFonts w:cstheme="minorHAnsi"/>
          <w:sz w:val="28"/>
          <w:szCs w:val="28"/>
        </w:rPr>
      </w:pPr>
      <w:r w:rsidRPr="004F436B">
        <w:rPr>
          <w:rFonts w:cstheme="minorHAnsi"/>
          <w:sz w:val="28"/>
          <w:szCs w:val="28"/>
        </w:rPr>
        <w:t xml:space="preserve">Рассчитанный прямой макроэкономический эффект от реализации проекта составит </w:t>
      </w:r>
      <w:r w:rsidR="000960E8">
        <w:rPr>
          <w:rFonts w:cstheme="minorHAnsi"/>
          <w:sz w:val="28"/>
          <w:szCs w:val="28"/>
        </w:rPr>
        <w:t>791,29</w:t>
      </w:r>
      <w:r w:rsidR="00F52B68" w:rsidRPr="004F436B">
        <w:rPr>
          <w:rFonts w:eastAsia="Times New Roman" w:cstheme="minorHAnsi"/>
          <w:bCs/>
          <w:sz w:val="28"/>
          <w:szCs w:val="28"/>
          <w:lang w:eastAsia="ru-RU"/>
        </w:rPr>
        <w:t xml:space="preserve"> </w:t>
      </w:r>
      <w:r w:rsidRPr="004F436B">
        <w:rPr>
          <w:rFonts w:cstheme="minorHAnsi"/>
          <w:sz w:val="28"/>
          <w:szCs w:val="28"/>
        </w:rPr>
        <w:t>млн. тенге.</w:t>
      </w:r>
    </w:p>
    <w:p w14:paraId="5050E317" w14:textId="77777777" w:rsidR="00240ED7" w:rsidRPr="004F436B" w:rsidRDefault="00240ED7" w:rsidP="00240ED7">
      <w:pPr>
        <w:pStyle w:val="af5"/>
        <w:spacing w:after="0" w:line="240" w:lineRule="auto"/>
        <w:ind w:right="106" w:firstLine="707"/>
        <w:jc w:val="both"/>
        <w:rPr>
          <w:rFonts w:cstheme="minorHAnsi"/>
          <w:sz w:val="28"/>
          <w:szCs w:val="28"/>
        </w:rPr>
      </w:pPr>
      <w:r w:rsidRPr="004F436B">
        <w:rPr>
          <w:rFonts w:cstheme="minorHAnsi"/>
          <w:sz w:val="28"/>
          <w:szCs w:val="28"/>
        </w:rPr>
        <w:t>Косвенный макроэкономический эффект (КМЭ) был рассчитан по формуле:</w:t>
      </w:r>
    </w:p>
    <w:p w14:paraId="4A24C105" w14:textId="77777777" w:rsidR="00240ED7" w:rsidRPr="004F436B" w:rsidRDefault="00240ED7" w:rsidP="004D54D5">
      <w:pPr>
        <w:tabs>
          <w:tab w:val="left" w:pos="2739"/>
        </w:tabs>
        <w:spacing w:after="0" w:line="240" w:lineRule="auto"/>
        <w:ind w:left="12" w:firstLine="697"/>
        <w:jc w:val="both"/>
        <w:rPr>
          <w:rFonts w:cstheme="minorHAnsi"/>
          <w:sz w:val="24"/>
        </w:rPr>
      </w:pPr>
      <w:r w:rsidRPr="004F436B">
        <w:rPr>
          <w:rFonts w:cstheme="minorHAnsi"/>
          <w:b/>
          <w:i/>
          <w:sz w:val="24"/>
        </w:rPr>
        <w:t>КМЭ = ПМЭ x k</w:t>
      </w:r>
      <w:r w:rsidRPr="004F436B">
        <w:rPr>
          <w:rFonts w:cstheme="minorHAnsi"/>
          <w:sz w:val="24"/>
        </w:rPr>
        <w:t xml:space="preserve">, </w:t>
      </w:r>
    </w:p>
    <w:p w14:paraId="7F0DCA95" w14:textId="77777777" w:rsidR="00240ED7" w:rsidRPr="004F436B" w:rsidRDefault="00240ED7" w:rsidP="00240ED7">
      <w:pPr>
        <w:tabs>
          <w:tab w:val="left" w:pos="2739"/>
        </w:tabs>
        <w:spacing w:after="0" w:line="240" w:lineRule="auto"/>
        <w:ind w:left="12" w:firstLine="697"/>
        <w:jc w:val="both"/>
        <w:rPr>
          <w:rFonts w:cstheme="minorHAnsi"/>
          <w:sz w:val="28"/>
          <w:szCs w:val="28"/>
        </w:rPr>
      </w:pPr>
      <w:r w:rsidRPr="004F436B">
        <w:rPr>
          <w:rFonts w:cstheme="minorHAnsi"/>
          <w:sz w:val="28"/>
          <w:szCs w:val="28"/>
        </w:rPr>
        <w:t>где</w:t>
      </w:r>
    </w:p>
    <w:p w14:paraId="4F21BA4D" w14:textId="243E028B" w:rsidR="00240ED7" w:rsidRPr="004F436B" w:rsidRDefault="00240ED7" w:rsidP="003A7F22">
      <w:pPr>
        <w:tabs>
          <w:tab w:val="left" w:pos="709"/>
        </w:tabs>
        <w:spacing w:after="0" w:line="240" w:lineRule="auto"/>
        <w:ind w:left="12" w:firstLine="697"/>
        <w:jc w:val="both"/>
        <w:rPr>
          <w:rFonts w:cstheme="minorHAnsi"/>
          <w:sz w:val="28"/>
          <w:szCs w:val="28"/>
        </w:rPr>
      </w:pPr>
      <w:r w:rsidRPr="004F436B">
        <w:rPr>
          <w:rFonts w:cstheme="minorHAnsi"/>
          <w:sz w:val="28"/>
          <w:szCs w:val="28"/>
        </w:rPr>
        <w:t>k - коэффициент, характеризующий распределение объемов КМЭ, связанного с ПМЭ расчетного года, во времени с учетом скорости оборота денег в экономике.</w:t>
      </w:r>
    </w:p>
    <w:p w14:paraId="5BF505B2" w14:textId="34B5C21D" w:rsidR="00240ED7" w:rsidRPr="004F436B" w:rsidRDefault="00240ED7" w:rsidP="00240ED7">
      <w:pPr>
        <w:pStyle w:val="af5"/>
        <w:spacing w:after="0" w:line="240" w:lineRule="auto"/>
        <w:ind w:right="104" w:firstLine="707"/>
        <w:jc w:val="both"/>
        <w:rPr>
          <w:rFonts w:cstheme="minorHAnsi"/>
          <w:sz w:val="28"/>
          <w:szCs w:val="28"/>
        </w:rPr>
      </w:pPr>
      <w:r w:rsidRPr="004F436B">
        <w:rPr>
          <w:rFonts w:cstheme="minorHAnsi"/>
          <w:sz w:val="28"/>
          <w:szCs w:val="28"/>
        </w:rPr>
        <w:t>Скорость денежного обращения (коэффициент мультипликатора) рассчитана на основе итоговых показателей 20</w:t>
      </w:r>
      <w:r w:rsidR="00EF02C5" w:rsidRPr="004F436B">
        <w:rPr>
          <w:rFonts w:cstheme="minorHAnsi"/>
          <w:sz w:val="28"/>
          <w:szCs w:val="28"/>
        </w:rPr>
        <w:t>20</w:t>
      </w:r>
      <w:r w:rsidRPr="004F436B">
        <w:rPr>
          <w:rFonts w:cstheme="minorHAnsi"/>
          <w:sz w:val="28"/>
          <w:szCs w:val="28"/>
        </w:rPr>
        <w:t xml:space="preserve"> года, как соотношение ВВП страны к объему денежной массы. </w:t>
      </w:r>
    </w:p>
    <w:p w14:paraId="61E862D1" w14:textId="28FFA66E" w:rsidR="00240ED7" w:rsidRPr="004F436B" w:rsidRDefault="00240ED7" w:rsidP="00240ED7">
      <w:pPr>
        <w:pStyle w:val="af5"/>
        <w:spacing w:after="0" w:line="240" w:lineRule="auto"/>
        <w:ind w:right="104" w:firstLine="707"/>
        <w:jc w:val="both"/>
        <w:rPr>
          <w:rFonts w:cstheme="minorHAnsi"/>
          <w:sz w:val="28"/>
          <w:szCs w:val="28"/>
        </w:rPr>
      </w:pPr>
      <w:r w:rsidRPr="004F436B">
        <w:rPr>
          <w:rFonts w:cstheme="minorHAnsi"/>
          <w:sz w:val="28"/>
          <w:szCs w:val="28"/>
        </w:rPr>
        <w:t xml:space="preserve">Таким образом, для расчетов косвенного макроэкономического эффекта использовался коэффициент мультипликатора равный </w:t>
      </w:r>
      <w:r w:rsidR="004B12E7" w:rsidRPr="004F436B">
        <w:rPr>
          <w:rFonts w:cstheme="minorHAnsi"/>
          <w:sz w:val="28"/>
          <w:szCs w:val="28"/>
        </w:rPr>
        <w:t>2,</w:t>
      </w:r>
      <w:r w:rsidR="00F86403">
        <w:rPr>
          <w:rFonts w:cstheme="minorHAnsi"/>
          <w:sz w:val="28"/>
          <w:szCs w:val="28"/>
        </w:rPr>
        <w:t>46</w:t>
      </w:r>
      <w:r w:rsidRPr="004F436B">
        <w:rPr>
          <w:rFonts w:cstheme="minorHAnsi"/>
          <w:sz w:val="28"/>
          <w:szCs w:val="28"/>
        </w:rPr>
        <w:t>.</w:t>
      </w:r>
    </w:p>
    <w:p w14:paraId="2B23CE02" w14:textId="514732E1" w:rsidR="00240ED7" w:rsidRPr="004F436B" w:rsidRDefault="00240ED7" w:rsidP="00864F17">
      <w:pPr>
        <w:pStyle w:val="af5"/>
        <w:spacing w:after="0" w:line="240" w:lineRule="auto"/>
        <w:ind w:right="107" w:firstLine="707"/>
        <w:jc w:val="both"/>
        <w:rPr>
          <w:rFonts w:cstheme="minorHAnsi"/>
          <w:sz w:val="28"/>
          <w:szCs w:val="28"/>
        </w:rPr>
      </w:pPr>
      <w:r w:rsidRPr="004F436B">
        <w:rPr>
          <w:rFonts w:cstheme="minorHAnsi"/>
          <w:sz w:val="28"/>
          <w:szCs w:val="28"/>
        </w:rPr>
        <w:t xml:space="preserve">Произведенные расчеты позволяют спрогнозировать суммарный косвенный макроэкономический эффект настоящего проекта в размере </w:t>
      </w:r>
      <w:r w:rsidR="002C7205" w:rsidRPr="004F436B">
        <w:rPr>
          <w:rFonts w:cstheme="minorHAnsi"/>
          <w:sz w:val="28"/>
          <w:szCs w:val="28"/>
        </w:rPr>
        <w:t>19</w:t>
      </w:r>
      <w:r w:rsidR="004E6A5D">
        <w:rPr>
          <w:rFonts w:cstheme="minorHAnsi"/>
          <w:sz w:val="28"/>
          <w:szCs w:val="28"/>
        </w:rPr>
        <w:t>48</w:t>
      </w:r>
      <w:r w:rsidR="002C7205" w:rsidRPr="004F436B">
        <w:rPr>
          <w:rFonts w:cstheme="minorHAnsi"/>
          <w:sz w:val="28"/>
          <w:szCs w:val="28"/>
        </w:rPr>
        <w:t>,1</w:t>
      </w:r>
      <w:r w:rsidR="004E6A5D">
        <w:rPr>
          <w:rFonts w:cstheme="minorHAnsi"/>
          <w:sz w:val="28"/>
          <w:szCs w:val="28"/>
        </w:rPr>
        <w:t>6</w:t>
      </w:r>
      <w:r w:rsidR="005E10D1" w:rsidRPr="004F436B">
        <w:rPr>
          <w:rFonts w:cstheme="minorHAnsi"/>
          <w:sz w:val="28"/>
          <w:szCs w:val="28"/>
        </w:rPr>
        <w:t xml:space="preserve"> </w:t>
      </w:r>
      <w:r w:rsidRPr="004F436B">
        <w:rPr>
          <w:rFonts w:cstheme="minorHAnsi"/>
          <w:sz w:val="28"/>
          <w:szCs w:val="28"/>
        </w:rPr>
        <w:t>млн. тенге.</w:t>
      </w:r>
    </w:p>
    <w:p w14:paraId="17A2F3A7" w14:textId="77777777" w:rsidR="00240ED7" w:rsidRPr="004F436B" w:rsidRDefault="00240ED7" w:rsidP="00864F17">
      <w:pPr>
        <w:pStyle w:val="af5"/>
        <w:spacing w:after="0" w:line="240" w:lineRule="auto"/>
        <w:ind w:firstLine="707"/>
        <w:rPr>
          <w:rFonts w:cstheme="minorHAnsi"/>
          <w:sz w:val="28"/>
          <w:szCs w:val="28"/>
        </w:rPr>
      </w:pPr>
      <w:r w:rsidRPr="004F436B">
        <w:rPr>
          <w:rFonts w:cstheme="minorHAnsi"/>
          <w:sz w:val="28"/>
          <w:szCs w:val="28"/>
        </w:rPr>
        <w:t>Таким образом, совокупный макроэкономический эффект составит:</w:t>
      </w:r>
    </w:p>
    <w:p w14:paraId="616A07BC" w14:textId="146B0D98" w:rsidR="00240ED7" w:rsidRPr="004F436B" w:rsidRDefault="00240ED7" w:rsidP="00C5332F">
      <w:pPr>
        <w:spacing w:after="0" w:line="240" w:lineRule="auto"/>
        <w:ind w:right="104" w:firstLine="709"/>
        <w:jc w:val="both"/>
        <w:rPr>
          <w:rFonts w:cstheme="minorHAnsi"/>
          <w:sz w:val="28"/>
          <w:szCs w:val="28"/>
        </w:rPr>
      </w:pPr>
      <w:r w:rsidRPr="004F436B">
        <w:rPr>
          <w:rFonts w:cstheme="minorHAnsi"/>
          <w:sz w:val="28"/>
          <w:szCs w:val="28"/>
        </w:rPr>
        <w:t xml:space="preserve">СМЭ = ПМЭ + КМЭ = </w:t>
      </w:r>
      <w:r w:rsidR="002C7205" w:rsidRPr="004F436B">
        <w:rPr>
          <w:rFonts w:cstheme="minorHAnsi"/>
          <w:sz w:val="28"/>
          <w:szCs w:val="28"/>
        </w:rPr>
        <w:t>2</w:t>
      </w:r>
      <w:r w:rsidR="004E6A5D">
        <w:rPr>
          <w:rFonts w:cstheme="minorHAnsi"/>
          <w:sz w:val="28"/>
          <w:szCs w:val="28"/>
        </w:rPr>
        <w:t>739</w:t>
      </w:r>
      <w:r w:rsidR="002C7205" w:rsidRPr="004F436B">
        <w:rPr>
          <w:rFonts w:cstheme="minorHAnsi"/>
          <w:sz w:val="28"/>
          <w:szCs w:val="28"/>
        </w:rPr>
        <w:t>,</w:t>
      </w:r>
      <w:r w:rsidR="004E6A5D">
        <w:rPr>
          <w:rFonts w:cstheme="minorHAnsi"/>
          <w:sz w:val="28"/>
          <w:szCs w:val="28"/>
        </w:rPr>
        <w:t>45</w:t>
      </w:r>
      <w:r w:rsidR="00FE1450" w:rsidRPr="004F436B">
        <w:rPr>
          <w:rFonts w:cstheme="minorHAnsi"/>
          <w:sz w:val="28"/>
          <w:szCs w:val="28"/>
        </w:rPr>
        <w:t xml:space="preserve"> </w:t>
      </w:r>
      <w:r w:rsidRPr="004F436B">
        <w:rPr>
          <w:rFonts w:cstheme="minorHAnsi"/>
          <w:sz w:val="28"/>
          <w:szCs w:val="28"/>
        </w:rPr>
        <w:t>млн. тенге</w:t>
      </w:r>
    </w:p>
    <w:p w14:paraId="3BB7AEBC" w14:textId="5064DDAF" w:rsidR="00240ED7" w:rsidRPr="004F436B" w:rsidRDefault="00240ED7" w:rsidP="00864F17">
      <w:pPr>
        <w:spacing w:after="0" w:line="240" w:lineRule="auto"/>
        <w:ind w:right="113" w:firstLine="707"/>
        <w:jc w:val="both"/>
        <w:rPr>
          <w:rFonts w:cstheme="minorHAnsi"/>
          <w:sz w:val="28"/>
          <w:szCs w:val="28"/>
        </w:rPr>
      </w:pPr>
      <w:r w:rsidRPr="004F436B">
        <w:rPr>
          <w:rFonts w:cstheme="minorHAnsi"/>
          <w:sz w:val="28"/>
          <w:szCs w:val="28"/>
        </w:rPr>
        <w:t>Годовой индекс экономической эффективности инвестиционного проекта рассчитывался для каждого года как отношение доходов к расходам регионального бюджета. Интегральный индикатор экономической эффективности - кумулятивный годовой индекс экономической эффективности. Интегральный индикатор экономической эффективности проекта составляет 0,</w:t>
      </w:r>
      <w:r w:rsidR="008313C2" w:rsidRPr="004F436B">
        <w:rPr>
          <w:rFonts w:cstheme="minorHAnsi"/>
          <w:sz w:val="28"/>
          <w:szCs w:val="28"/>
        </w:rPr>
        <w:t>0</w:t>
      </w:r>
      <w:r w:rsidR="00B96647" w:rsidRPr="004F436B">
        <w:rPr>
          <w:rFonts w:cstheme="minorHAnsi"/>
          <w:sz w:val="28"/>
          <w:szCs w:val="28"/>
        </w:rPr>
        <w:t>001</w:t>
      </w:r>
      <w:r w:rsidR="00617145" w:rsidRPr="004F436B">
        <w:rPr>
          <w:rFonts w:cstheme="minorHAnsi"/>
          <w:sz w:val="28"/>
          <w:szCs w:val="28"/>
        </w:rPr>
        <w:t>1</w:t>
      </w:r>
      <w:r w:rsidR="00393681">
        <w:rPr>
          <w:rFonts w:cstheme="minorHAnsi"/>
          <w:sz w:val="28"/>
          <w:szCs w:val="28"/>
        </w:rPr>
        <w:t>6</w:t>
      </w:r>
      <w:r w:rsidRPr="004F436B">
        <w:rPr>
          <w:rFonts w:cstheme="minorHAnsi"/>
          <w:sz w:val="28"/>
          <w:szCs w:val="28"/>
        </w:rPr>
        <w:t>.</w:t>
      </w:r>
    </w:p>
    <w:p w14:paraId="10B72A4E" w14:textId="77E2DCAF" w:rsidR="00240ED7" w:rsidRPr="004F436B" w:rsidRDefault="00240ED7" w:rsidP="00864F17">
      <w:pPr>
        <w:spacing w:after="0" w:line="240" w:lineRule="auto"/>
        <w:ind w:right="113" w:firstLine="707"/>
        <w:jc w:val="both"/>
        <w:rPr>
          <w:rFonts w:cstheme="minorHAnsi"/>
          <w:sz w:val="28"/>
          <w:szCs w:val="28"/>
        </w:rPr>
      </w:pPr>
      <w:r w:rsidRPr="004F436B">
        <w:rPr>
          <w:rFonts w:cstheme="minorHAnsi"/>
          <w:sz w:val="28"/>
          <w:szCs w:val="28"/>
        </w:rPr>
        <w:t xml:space="preserve">Показатель макроэкономической эффективности инвестиций характеризует прирост ВРП на единицу инвестиций. Для данного проекта он составил </w:t>
      </w:r>
      <w:r w:rsidR="00393681">
        <w:rPr>
          <w:rFonts w:cstheme="minorHAnsi"/>
          <w:sz w:val="28"/>
          <w:szCs w:val="28"/>
        </w:rPr>
        <w:t>7,75</w:t>
      </w:r>
      <w:r w:rsidR="00864F17" w:rsidRPr="004F436B">
        <w:rPr>
          <w:rFonts w:cstheme="minorHAnsi"/>
          <w:sz w:val="28"/>
          <w:szCs w:val="28"/>
        </w:rPr>
        <w:t xml:space="preserve"> </w:t>
      </w:r>
      <w:r w:rsidRPr="004F436B">
        <w:rPr>
          <w:rFonts w:cstheme="minorHAnsi"/>
          <w:sz w:val="28"/>
          <w:szCs w:val="28"/>
        </w:rPr>
        <w:t>тенге прироста на 1 тенге инвестиций.</w:t>
      </w:r>
    </w:p>
    <w:p w14:paraId="5DDEBB2A" w14:textId="77777777" w:rsidR="004C7593" w:rsidRPr="004F436B" w:rsidRDefault="004C7593" w:rsidP="00130C9B">
      <w:pPr>
        <w:pStyle w:val="a6"/>
        <w:widowControl w:val="0"/>
        <w:spacing w:after="0" w:line="240" w:lineRule="auto"/>
        <w:ind w:left="0" w:firstLine="709"/>
        <w:jc w:val="both"/>
        <w:rPr>
          <w:rFonts w:cstheme="minorHAnsi"/>
          <w:b/>
          <w:sz w:val="28"/>
          <w:szCs w:val="28"/>
        </w:rPr>
      </w:pPr>
      <w:r w:rsidRPr="004F436B">
        <w:rPr>
          <w:rFonts w:cstheme="minorHAnsi"/>
          <w:b/>
          <w:sz w:val="28"/>
          <w:szCs w:val="28"/>
        </w:rPr>
        <w:t>Анализ влияния реализации проекта ГЧП на развитие смежных отраслей (включая развитие соседних регионов).</w:t>
      </w:r>
    </w:p>
    <w:p w14:paraId="44BF2960" w14:textId="77777777" w:rsidR="004C7593" w:rsidRPr="004F436B" w:rsidRDefault="004C7593" w:rsidP="009B0685">
      <w:pPr>
        <w:spacing w:after="0" w:line="240" w:lineRule="auto"/>
        <w:ind w:firstLine="709"/>
        <w:contextualSpacing/>
        <w:jc w:val="both"/>
        <w:rPr>
          <w:rFonts w:eastAsia="Calibri" w:cstheme="minorHAnsi"/>
          <w:sz w:val="28"/>
          <w:szCs w:val="28"/>
        </w:rPr>
      </w:pPr>
      <w:r w:rsidRPr="004F436B">
        <w:rPr>
          <w:rFonts w:eastAsia="Calibri" w:cstheme="minorHAnsi"/>
          <w:sz w:val="28"/>
          <w:szCs w:val="28"/>
        </w:rPr>
        <w:t>Энергосбережение новое направление в экономике и постепенно оказывает влияние на все отрасли экономики государства, так как предполагает развитие потенциала в каждой из существующих отраслей.</w:t>
      </w:r>
    </w:p>
    <w:p w14:paraId="74A33006" w14:textId="77777777" w:rsidR="004C7593" w:rsidRPr="004F436B" w:rsidRDefault="004C7593" w:rsidP="009B0685">
      <w:pPr>
        <w:spacing w:after="0" w:line="240" w:lineRule="auto"/>
        <w:ind w:firstLine="709"/>
        <w:contextualSpacing/>
        <w:jc w:val="both"/>
        <w:rPr>
          <w:rFonts w:eastAsia="Calibri" w:cstheme="minorHAnsi"/>
          <w:sz w:val="28"/>
          <w:szCs w:val="28"/>
        </w:rPr>
      </w:pPr>
      <w:r w:rsidRPr="004F436B">
        <w:rPr>
          <w:rFonts w:eastAsia="Calibri" w:cstheme="minorHAnsi"/>
          <w:sz w:val="28"/>
          <w:szCs w:val="28"/>
        </w:rPr>
        <w:t>При эффективном решении вопросов энергосбережения достигаются высокие показатели социально-экономического развития региона, поскольку средства, сэкономленные на энергосбережении, могут пойти на другие первоочередные или капитальные расходы.</w:t>
      </w:r>
    </w:p>
    <w:p w14:paraId="33764274" w14:textId="011448DC" w:rsidR="004C7593" w:rsidRPr="004F436B" w:rsidRDefault="004C7593" w:rsidP="009B0685">
      <w:pPr>
        <w:spacing w:after="0" w:line="240" w:lineRule="auto"/>
        <w:ind w:firstLine="709"/>
        <w:contextualSpacing/>
        <w:jc w:val="both"/>
        <w:rPr>
          <w:rFonts w:eastAsia="Calibri" w:cstheme="minorHAnsi"/>
          <w:sz w:val="28"/>
          <w:szCs w:val="28"/>
        </w:rPr>
      </w:pPr>
      <w:r w:rsidRPr="004F436B">
        <w:rPr>
          <w:rFonts w:eastAsia="Calibri" w:cstheme="minorHAnsi"/>
          <w:sz w:val="28"/>
          <w:szCs w:val="28"/>
        </w:rPr>
        <w:lastRenderedPageBreak/>
        <w:t xml:space="preserve">В этой связи успешная реализация Проекта, направленная на повышение качества сервисных услуг в области энергосбережения города будет способствовать </w:t>
      </w:r>
      <w:r w:rsidR="00322253" w:rsidRPr="004F436B">
        <w:rPr>
          <w:rFonts w:eastAsia="Calibri" w:cstheme="minorHAnsi"/>
          <w:sz w:val="28"/>
          <w:szCs w:val="28"/>
        </w:rPr>
        <w:t>развитию отраслей экономики,</w:t>
      </w:r>
      <w:r w:rsidRPr="004F436B">
        <w:rPr>
          <w:rFonts w:eastAsia="Calibri" w:cstheme="minorHAnsi"/>
          <w:sz w:val="28"/>
          <w:szCs w:val="28"/>
        </w:rPr>
        <w:t xml:space="preserve"> и произведет мультипликативный эффект, в том числе на такие направления, как производство оборудования и материалов для подобных контрактов, реализацию аналогичных сервисных контрактов в других отраслях бюджетного сектора и квазигосударственного сектора, включая другие регионы Казахстана.</w:t>
      </w:r>
    </w:p>
    <w:p w14:paraId="5AE021BF" w14:textId="49276463" w:rsidR="004C7593" w:rsidRPr="004F436B" w:rsidRDefault="00322253" w:rsidP="004C7593">
      <w:pPr>
        <w:spacing w:after="0" w:line="240" w:lineRule="auto"/>
        <w:ind w:firstLine="709"/>
        <w:contextualSpacing/>
        <w:jc w:val="both"/>
        <w:rPr>
          <w:rFonts w:eastAsia="Calibri" w:cstheme="minorHAnsi"/>
          <w:sz w:val="28"/>
          <w:szCs w:val="28"/>
        </w:rPr>
      </w:pPr>
      <w:r w:rsidRPr="004F436B">
        <w:rPr>
          <w:rFonts w:eastAsia="Calibri" w:cstheme="minorHAnsi"/>
          <w:sz w:val="28"/>
          <w:szCs w:val="28"/>
        </w:rPr>
        <w:t>В случае реализации Проекта</w:t>
      </w:r>
      <w:r w:rsidR="004C7593" w:rsidRPr="004F436B">
        <w:rPr>
          <w:rFonts w:eastAsia="Calibri" w:cstheme="minorHAnsi"/>
          <w:sz w:val="28"/>
          <w:szCs w:val="28"/>
        </w:rPr>
        <w:t xml:space="preserve"> экономия средств от реализации мероприятий будет направлена на поддержку иных проектов, в сфере энергетики, бюджетного и социального сектора, включая вопросы по поддержке малого и среднего бизнеса в регионе. </w:t>
      </w:r>
    </w:p>
    <w:p w14:paraId="637B92C6" w14:textId="77777777" w:rsidR="004C7593" w:rsidRPr="004F436B" w:rsidRDefault="004C7593" w:rsidP="004C7593">
      <w:pPr>
        <w:spacing w:after="0" w:line="240" w:lineRule="auto"/>
        <w:ind w:firstLine="709"/>
        <w:contextualSpacing/>
        <w:jc w:val="both"/>
        <w:rPr>
          <w:rFonts w:cstheme="minorHAnsi"/>
          <w:sz w:val="28"/>
          <w:szCs w:val="28"/>
        </w:rPr>
      </w:pPr>
      <w:r w:rsidRPr="004F436B">
        <w:rPr>
          <w:rFonts w:eastAsia="Calibri" w:cstheme="minorHAnsi"/>
          <w:sz w:val="28"/>
          <w:szCs w:val="28"/>
        </w:rPr>
        <w:t>Кроме того, р</w:t>
      </w:r>
      <w:r w:rsidRPr="004F436B">
        <w:rPr>
          <w:rFonts w:cstheme="minorHAnsi"/>
          <w:sz w:val="28"/>
          <w:szCs w:val="28"/>
        </w:rPr>
        <w:t xml:space="preserve">еализация проекта положительно повлияет на производство электрооборудования и электротехнических изделий, значительные объемы закупки которых, будут совершены в период проведения </w:t>
      </w:r>
      <w:r w:rsidR="005C56F3" w:rsidRPr="004F436B">
        <w:rPr>
          <w:rFonts w:cstheme="minorHAnsi"/>
          <w:sz w:val="28"/>
          <w:szCs w:val="28"/>
        </w:rPr>
        <w:t>создания О</w:t>
      </w:r>
      <w:r w:rsidRPr="004F436B">
        <w:rPr>
          <w:rFonts w:cstheme="minorHAnsi"/>
          <w:sz w:val="28"/>
          <w:szCs w:val="28"/>
        </w:rPr>
        <w:t>бъект</w:t>
      </w:r>
      <w:r w:rsidR="005C56F3" w:rsidRPr="004F436B">
        <w:rPr>
          <w:rFonts w:cstheme="minorHAnsi"/>
          <w:sz w:val="28"/>
          <w:szCs w:val="28"/>
        </w:rPr>
        <w:t>а</w:t>
      </w:r>
      <w:r w:rsidRPr="004F436B">
        <w:rPr>
          <w:rFonts w:cstheme="minorHAnsi"/>
          <w:sz w:val="28"/>
          <w:szCs w:val="28"/>
        </w:rPr>
        <w:t>.</w:t>
      </w:r>
    </w:p>
    <w:p w14:paraId="16BA8F79" w14:textId="36218A1E" w:rsidR="004C7593" w:rsidRPr="004F436B" w:rsidRDefault="004C7593" w:rsidP="004C7593">
      <w:pPr>
        <w:pStyle w:val="af5"/>
        <w:spacing w:after="0" w:line="240" w:lineRule="auto"/>
        <w:ind w:firstLine="709"/>
        <w:jc w:val="both"/>
        <w:rPr>
          <w:rFonts w:cstheme="minorHAnsi"/>
          <w:sz w:val="28"/>
          <w:szCs w:val="28"/>
        </w:rPr>
      </w:pPr>
      <w:r w:rsidRPr="004F436B">
        <w:rPr>
          <w:rFonts w:cstheme="minorHAnsi"/>
          <w:sz w:val="28"/>
          <w:szCs w:val="28"/>
        </w:rPr>
        <w:t xml:space="preserve">Проект в целом повлияет на развитие в целом отрасли по производству оборудования, так как для </w:t>
      </w:r>
      <w:r w:rsidR="005C56F3" w:rsidRPr="004F436B">
        <w:rPr>
          <w:rFonts w:cstheme="minorHAnsi"/>
          <w:sz w:val="28"/>
          <w:szCs w:val="28"/>
        </w:rPr>
        <w:t xml:space="preserve">создания системы уличного </w:t>
      </w:r>
      <w:r w:rsidRPr="004F436B">
        <w:rPr>
          <w:rFonts w:cstheme="minorHAnsi"/>
          <w:sz w:val="28"/>
          <w:szCs w:val="28"/>
        </w:rPr>
        <w:t xml:space="preserve">освещения </w:t>
      </w:r>
      <w:r w:rsidR="005C56F3" w:rsidRPr="004F436B">
        <w:rPr>
          <w:rFonts w:cstheme="minorHAnsi"/>
          <w:sz w:val="28"/>
          <w:szCs w:val="28"/>
        </w:rPr>
        <w:t xml:space="preserve">в </w:t>
      </w:r>
      <w:r w:rsidR="00322253" w:rsidRPr="004F436B">
        <w:rPr>
          <w:rFonts w:cstheme="minorHAnsi"/>
          <w:sz w:val="28"/>
          <w:szCs w:val="28"/>
        </w:rPr>
        <w:t xml:space="preserve">городе </w:t>
      </w:r>
      <w:r w:rsidR="002D79E4" w:rsidRPr="004F436B">
        <w:rPr>
          <w:rFonts w:cstheme="minorHAnsi"/>
          <w:sz w:val="28"/>
          <w:szCs w:val="28"/>
        </w:rPr>
        <w:t>Аксу</w:t>
      </w:r>
      <w:r w:rsidR="005C56F3" w:rsidRPr="004F436B">
        <w:rPr>
          <w:rFonts w:cstheme="minorHAnsi"/>
          <w:sz w:val="28"/>
          <w:szCs w:val="28"/>
        </w:rPr>
        <w:t xml:space="preserve"> </w:t>
      </w:r>
      <w:r w:rsidRPr="004F436B">
        <w:rPr>
          <w:rFonts w:cstheme="minorHAnsi"/>
          <w:sz w:val="28"/>
          <w:szCs w:val="28"/>
        </w:rPr>
        <w:t>будет использоваться продукция отечественного производителя в лице потенциального частного партнера, а также Потенциальный частный партнер планирует привлечь компании, специализирующиеся на выполнении электромонтажных работ для своевременной сдачи объектов в срок, установленный Договором ГЧП.</w:t>
      </w:r>
    </w:p>
    <w:p w14:paraId="0E1ECAC2" w14:textId="77777777" w:rsidR="004C7593" w:rsidRPr="004F436B" w:rsidRDefault="004C7593" w:rsidP="004C7593">
      <w:pPr>
        <w:widowControl w:val="0"/>
        <w:spacing w:after="0" w:line="240" w:lineRule="auto"/>
        <w:ind w:firstLine="709"/>
        <w:jc w:val="both"/>
        <w:rPr>
          <w:rFonts w:cstheme="minorHAnsi"/>
          <w:b/>
          <w:sz w:val="28"/>
          <w:szCs w:val="28"/>
        </w:rPr>
      </w:pPr>
      <w:r w:rsidRPr="004F436B">
        <w:rPr>
          <w:rFonts w:cstheme="minorHAnsi"/>
          <w:b/>
          <w:sz w:val="28"/>
          <w:szCs w:val="28"/>
        </w:rPr>
        <w:t>Анализ влияния проекта ГЧП на рост экспортного потенциала Республики Казахстан и импортозамещения, развитие инноваций.</w:t>
      </w:r>
    </w:p>
    <w:p w14:paraId="4E5537FD" w14:textId="77777777" w:rsidR="004C7593" w:rsidRPr="004F436B" w:rsidRDefault="004C7593" w:rsidP="004C7593">
      <w:pPr>
        <w:pStyle w:val="a6"/>
        <w:widowControl w:val="0"/>
        <w:spacing w:after="0" w:line="240" w:lineRule="auto"/>
        <w:ind w:left="0" w:firstLine="709"/>
        <w:jc w:val="both"/>
        <w:rPr>
          <w:rFonts w:cstheme="minorHAnsi"/>
          <w:sz w:val="28"/>
          <w:szCs w:val="28"/>
        </w:rPr>
      </w:pPr>
      <w:r w:rsidRPr="004F436B">
        <w:rPr>
          <w:rFonts w:cstheme="minorHAnsi"/>
          <w:sz w:val="28"/>
          <w:szCs w:val="28"/>
        </w:rPr>
        <w:t>Поскольку проект является региональным и социально направленным, успешная реализация проекта не будет иметь влияние на экспортный потенциал Казахстана, однако реализация Проекта окажет положительное влияние на вопросы импортозамещения, а также на развитие инноваций.</w:t>
      </w:r>
    </w:p>
    <w:p w14:paraId="32965BE9" w14:textId="77777777" w:rsidR="002B20E3" w:rsidRPr="004F436B" w:rsidRDefault="002B20E3" w:rsidP="00130C9B">
      <w:pPr>
        <w:spacing w:after="0" w:line="240" w:lineRule="auto"/>
        <w:ind w:firstLine="709"/>
        <w:rPr>
          <w:rFonts w:cstheme="minorHAnsi"/>
          <w:b/>
          <w:sz w:val="28"/>
          <w:szCs w:val="28"/>
        </w:rPr>
      </w:pPr>
    </w:p>
    <w:p w14:paraId="066F9C04" w14:textId="6BFBEE69" w:rsidR="007578D8" w:rsidRPr="004F436B" w:rsidRDefault="00DE1153" w:rsidP="00130C9B">
      <w:pPr>
        <w:pStyle w:val="1"/>
        <w:spacing w:before="0" w:beforeAutospacing="0" w:after="0" w:afterAutospacing="0"/>
        <w:ind w:firstLine="709"/>
        <w:jc w:val="both"/>
        <w:rPr>
          <w:rFonts w:asciiTheme="minorHAnsi" w:hAnsiTheme="minorHAnsi" w:cstheme="minorHAnsi"/>
          <w:sz w:val="28"/>
          <w:szCs w:val="28"/>
        </w:rPr>
      </w:pPr>
      <w:bookmarkStart w:id="76" w:name="_Toc92066196"/>
      <w:r w:rsidRPr="004F436B">
        <w:rPr>
          <w:rFonts w:asciiTheme="minorHAnsi" w:hAnsiTheme="minorHAnsi" w:cstheme="minorHAnsi"/>
          <w:sz w:val="28"/>
          <w:szCs w:val="28"/>
        </w:rPr>
        <w:t>8</w:t>
      </w:r>
      <w:r w:rsidR="00C33796" w:rsidRPr="004F436B">
        <w:rPr>
          <w:rFonts w:asciiTheme="minorHAnsi" w:hAnsiTheme="minorHAnsi" w:cstheme="minorHAnsi"/>
          <w:sz w:val="28"/>
          <w:szCs w:val="28"/>
        </w:rPr>
        <w:t>. Риски и факторы, снижающие риск</w:t>
      </w:r>
      <w:r w:rsidR="00387821" w:rsidRPr="004F436B">
        <w:rPr>
          <w:rFonts w:asciiTheme="minorHAnsi" w:hAnsiTheme="minorHAnsi" w:cstheme="minorHAnsi"/>
          <w:sz w:val="28"/>
          <w:szCs w:val="28"/>
        </w:rPr>
        <w:t xml:space="preserve"> </w:t>
      </w:r>
      <w:r w:rsidR="00C33796" w:rsidRPr="004F436B">
        <w:rPr>
          <w:rFonts w:asciiTheme="minorHAnsi" w:hAnsiTheme="minorHAnsi" w:cstheme="minorHAnsi"/>
          <w:sz w:val="28"/>
          <w:szCs w:val="28"/>
        </w:rPr>
        <w:t>анализ распределения рисков между потенциальными участниками проекта, их оценка и меры регулирования, в том числе:</w:t>
      </w:r>
      <w:bookmarkEnd w:id="76"/>
    </w:p>
    <w:p w14:paraId="02C10A2B" w14:textId="77777777" w:rsidR="007578D8" w:rsidRPr="004F436B" w:rsidRDefault="00C33796" w:rsidP="00130C9B">
      <w:pPr>
        <w:pStyle w:val="1"/>
        <w:spacing w:before="0" w:beforeAutospacing="0" w:after="0" w:afterAutospacing="0"/>
        <w:ind w:firstLine="709"/>
        <w:jc w:val="both"/>
        <w:rPr>
          <w:rFonts w:asciiTheme="minorHAnsi" w:hAnsiTheme="minorHAnsi" w:cstheme="minorHAnsi"/>
          <w:b w:val="0"/>
          <w:sz w:val="28"/>
          <w:szCs w:val="28"/>
        </w:rPr>
      </w:pPr>
      <w:bookmarkStart w:id="77" w:name="_Toc92066197"/>
      <w:r w:rsidRPr="004F436B">
        <w:rPr>
          <w:rFonts w:asciiTheme="minorHAnsi" w:hAnsiTheme="minorHAnsi" w:cstheme="minorHAnsi"/>
          <w:b w:val="0"/>
          <w:sz w:val="28"/>
          <w:szCs w:val="28"/>
        </w:rPr>
        <w:t>1) коммерческих рисков;</w:t>
      </w:r>
      <w:bookmarkEnd w:id="77"/>
    </w:p>
    <w:p w14:paraId="42AFB663" w14:textId="77777777" w:rsidR="007578D8" w:rsidRPr="004F436B" w:rsidRDefault="00C33796" w:rsidP="00130C9B">
      <w:pPr>
        <w:pStyle w:val="1"/>
        <w:spacing w:before="0" w:beforeAutospacing="0" w:after="0" w:afterAutospacing="0"/>
        <w:ind w:firstLine="709"/>
        <w:jc w:val="both"/>
        <w:rPr>
          <w:rFonts w:asciiTheme="minorHAnsi" w:hAnsiTheme="minorHAnsi" w:cstheme="minorHAnsi"/>
          <w:b w:val="0"/>
          <w:sz w:val="28"/>
          <w:szCs w:val="28"/>
        </w:rPr>
      </w:pPr>
      <w:bookmarkStart w:id="78" w:name="_Toc92066198"/>
      <w:r w:rsidRPr="004F436B">
        <w:rPr>
          <w:rFonts w:asciiTheme="minorHAnsi" w:hAnsiTheme="minorHAnsi" w:cstheme="minorHAnsi"/>
          <w:b w:val="0"/>
          <w:sz w:val="28"/>
          <w:szCs w:val="28"/>
        </w:rPr>
        <w:t>2) социальных рисков;</w:t>
      </w:r>
      <w:bookmarkEnd w:id="78"/>
    </w:p>
    <w:p w14:paraId="69F4D898" w14:textId="77777777" w:rsidR="007578D8" w:rsidRPr="004F436B" w:rsidRDefault="00C33796" w:rsidP="00130C9B">
      <w:pPr>
        <w:pStyle w:val="1"/>
        <w:spacing w:before="0" w:beforeAutospacing="0" w:after="0" w:afterAutospacing="0"/>
        <w:ind w:firstLine="709"/>
        <w:jc w:val="both"/>
        <w:rPr>
          <w:rFonts w:asciiTheme="minorHAnsi" w:hAnsiTheme="minorHAnsi" w:cstheme="minorHAnsi"/>
          <w:b w:val="0"/>
          <w:sz w:val="28"/>
          <w:szCs w:val="28"/>
        </w:rPr>
      </w:pPr>
      <w:bookmarkStart w:id="79" w:name="_Toc92066199"/>
      <w:r w:rsidRPr="004F436B">
        <w:rPr>
          <w:rFonts w:asciiTheme="minorHAnsi" w:hAnsiTheme="minorHAnsi" w:cstheme="minorHAnsi"/>
          <w:b w:val="0"/>
          <w:sz w:val="28"/>
          <w:szCs w:val="28"/>
        </w:rPr>
        <w:t>3) экономических рисков;</w:t>
      </w:r>
      <w:bookmarkEnd w:id="79"/>
    </w:p>
    <w:p w14:paraId="71262DE3" w14:textId="77777777" w:rsidR="007578D8" w:rsidRPr="004F436B" w:rsidRDefault="00C33796" w:rsidP="00130C9B">
      <w:pPr>
        <w:pStyle w:val="1"/>
        <w:spacing w:before="0" w:beforeAutospacing="0" w:after="0" w:afterAutospacing="0"/>
        <w:ind w:firstLine="709"/>
        <w:jc w:val="both"/>
        <w:rPr>
          <w:rFonts w:asciiTheme="minorHAnsi" w:hAnsiTheme="minorHAnsi" w:cstheme="minorHAnsi"/>
          <w:b w:val="0"/>
          <w:sz w:val="28"/>
          <w:szCs w:val="28"/>
        </w:rPr>
      </w:pPr>
      <w:bookmarkStart w:id="80" w:name="_Toc92066200"/>
      <w:r w:rsidRPr="004F436B">
        <w:rPr>
          <w:rFonts w:asciiTheme="minorHAnsi" w:hAnsiTheme="minorHAnsi" w:cstheme="minorHAnsi"/>
          <w:b w:val="0"/>
          <w:sz w:val="28"/>
          <w:szCs w:val="28"/>
        </w:rPr>
        <w:t>4) технических рисков;</w:t>
      </w:r>
      <w:bookmarkEnd w:id="80"/>
    </w:p>
    <w:p w14:paraId="60BB422B" w14:textId="77777777" w:rsidR="007578D8" w:rsidRPr="004F436B" w:rsidRDefault="00C33796" w:rsidP="00130C9B">
      <w:pPr>
        <w:pStyle w:val="1"/>
        <w:spacing w:before="0" w:beforeAutospacing="0" w:after="0" w:afterAutospacing="0"/>
        <w:ind w:firstLine="709"/>
        <w:jc w:val="both"/>
        <w:rPr>
          <w:rFonts w:asciiTheme="minorHAnsi" w:hAnsiTheme="minorHAnsi" w:cstheme="minorHAnsi"/>
          <w:b w:val="0"/>
          <w:sz w:val="28"/>
          <w:szCs w:val="28"/>
        </w:rPr>
      </w:pPr>
      <w:bookmarkStart w:id="81" w:name="_Toc92066201"/>
      <w:r w:rsidRPr="004F436B">
        <w:rPr>
          <w:rFonts w:asciiTheme="minorHAnsi" w:hAnsiTheme="minorHAnsi" w:cstheme="minorHAnsi"/>
          <w:b w:val="0"/>
          <w:sz w:val="28"/>
          <w:szCs w:val="28"/>
        </w:rPr>
        <w:t>5) финансовых рисков;</w:t>
      </w:r>
      <w:bookmarkEnd w:id="81"/>
    </w:p>
    <w:p w14:paraId="0AE64A42" w14:textId="77777777" w:rsidR="007578D8" w:rsidRPr="004F436B" w:rsidRDefault="00C33796" w:rsidP="00130C9B">
      <w:pPr>
        <w:pStyle w:val="1"/>
        <w:spacing w:before="0" w:beforeAutospacing="0" w:after="0" w:afterAutospacing="0"/>
        <w:ind w:firstLine="709"/>
        <w:jc w:val="both"/>
        <w:rPr>
          <w:rFonts w:asciiTheme="minorHAnsi" w:hAnsiTheme="minorHAnsi" w:cstheme="minorHAnsi"/>
          <w:b w:val="0"/>
          <w:sz w:val="28"/>
          <w:szCs w:val="28"/>
        </w:rPr>
      </w:pPr>
      <w:bookmarkStart w:id="82" w:name="_Toc92066202"/>
      <w:r w:rsidRPr="004F436B">
        <w:rPr>
          <w:rFonts w:asciiTheme="minorHAnsi" w:hAnsiTheme="minorHAnsi" w:cstheme="minorHAnsi"/>
          <w:b w:val="0"/>
          <w:sz w:val="28"/>
          <w:szCs w:val="28"/>
        </w:rPr>
        <w:lastRenderedPageBreak/>
        <w:t>6) экологических рисков;</w:t>
      </w:r>
      <w:bookmarkEnd w:id="82"/>
    </w:p>
    <w:p w14:paraId="3FBB8943" w14:textId="77777777" w:rsidR="00C33796" w:rsidRDefault="00C33796" w:rsidP="00130C9B">
      <w:pPr>
        <w:pStyle w:val="1"/>
        <w:spacing w:before="0" w:beforeAutospacing="0" w:after="0" w:afterAutospacing="0"/>
        <w:ind w:firstLine="709"/>
        <w:jc w:val="both"/>
        <w:rPr>
          <w:rFonts w:asciiTheme="minorHAnsi" w:hAnsiTheme="minorHAnsi" w:cstheme="minorHAnsi"/>
          <w:b w:val="0"/>
          <w:sz w:val="28"/>
          <w:szCs w:val="28"/>
        </w:rPr>
      </w:pPr>
      <w:bookmarkStart w:id="83" w:name="_Toc92066203"/>
      <w:r w:rsidRPr="004F436B">
        <w:rPr>
          <w:rFonts w:asciiTheme="minorHAnsi" w:hAnsiTheme="minorHAnsi" w:cstheme="minorHAnsi"/>
          <w:b w:val="0"/>
          <w:sz w:val="28"/>
          <w:szCs w:val="28"/>
        </w:rPr>
        <w:t>7) иных рисков, в зависимости от специфики проекта.</w:t>
      </w:r>
      <w:bookmarkEnd w:id="83"/>
    </w:p>
    <w:p w14:paraId="6EF8B475" w14:textId="0F63B10E" w:rsidR="009E7C90" w:rsidRPr="002079FE" w:rsidRDefault="009E7C90" w:rsidP="004F1A23">
      <w:pPr>
        <w:widowControl w:val="0"/>
        <w:tabs>
          <w:tab w:val="left" w:pos="993"/>
        </w:tabs>
        <w:spacing w:after="0" w:line="240" w:lineRule="auto"/>
        <w:ind w:firstLine="709"/>
        <w:jc w:val="both"/>
        <w:rPr>
          <w:rFonts w:eastAsia="Times New Roman" w:cstheme="minorHAnsi"/>
          <w:bCs/>
          <w:kern w:val="36"/>
          <w:sz w:val="28"/>
          <w:szCs w:val="28"/>
          <w:lang w:eastAsia="ru-RU"/>
        </w:rPr>
      </w:pPr>
      <w:bookmarkStart w:id="84" w:name="_Toc477259005"/>
      <w:bookmarkStart w:id="85" w:name="_Hlk531101242"/>
      <w:r w:rsidRPr="002079FE">
        <w:rPr>
          <w:rFonts w:eastAsia="Times New Roman" w:cstheme="minorHAnsi"/>
          <w:bCs/>
          <w:kern w:val="36"/>
          <w:sz w:val="28"/>
          <w:szCs w:val="28"/>
          <w:lang w:eastAsia="ru-RU"/>
        </w:rPr>
        <w:t>Реализация проекта государственно-частного партнерства связана с риском получения убытков, причинами которых могут являться риски, в том числе технические, коммерческие, финансовые, социальные. В</w:t>
      </w:r>
      <w:r w:rsidR="000F32DC">
        <w:rPr>
          <w:rFonts w:eastAsia="Times New Roman" w:cstheme="minorHAnsi"/>
          <w:bCs/>
          <w:kern w:val="36"/>
          <w:sz w:val="28"/>
          <w:szCs w:val="28"/>
          <w:lang w:eastAsia="ru-RU"/>
        </w:rPr>
        <w:t>о избе</w:t>
      </w:r>
      <w:r w:rsidR="006E02B8">
        <w:rPr>
          <w:rFonts w:eastAsia="Times New Roman" w:cstheme="minorHAnsi"/>
          <w:bCs/>
          <w:kern w:val="36"/>
          <w:sz w:val="28"/>
          <w:szCs w:val="28"/>
          <w:lang w:eastAsia="ru-RU"/>
        </w:rPr>
        <w:t>жание</w:t>
      </w:r>
      <w:r w:rsidRPr="002079FE">
        <w:rPr>
          <w:rFonts w:eastAsia="Times New Roman" w:cstheme="minorHAnsi"/>
          <w:bCs/>
          <w:kern w:val="36"/>
          <w:sz w:val="28"/>
          <w:szCs w:val="28"/>
          <w:lang w:eastAsia="ru-RU"/>
        </w:rPr>
        <w:t xml:space="preserve"> или уменьшени</w:t>
      </w:r>
      <w:r w:rsidR="006E02B8">
        <w:rPr>
          <w:rFonts w:eastAsia="Times New Roman" w:cstheme="minorHAnsi"/>
          <w:bCs/>
          <w:kern w:val="36"/>
          <w:sz w:val="28"/>
          <w:szCs w:val="28"/>
          <w:lang w:eastAsia="ru-RU"/>
        </w:rPr>
        <w:t>е</w:t>
      </w:r>
      <w:r w:rsidRPr="002079FE">
        <w:rPr>
          <w:rFonts w:eastAsia="Times New Roman" w:cstheme="minorHAnsi"/>
          <w:bCs/>
          <w:kern w:val="36"/>
          <w:sz w:val="28"/>
          <w:szCs w:val="28"/>
          <w:lang w:eastAsia="ru-RU"/>
        </w:rPr>
        <w:t xml:space="preserve"> угрозы убытков необходимо проводить работу по идентификации рисков, а также предпринимать своевременные меры для их предотвращения. </w:t>
      </w:r>
    </w:p>
    <w:p w14:paraId="21113A1A" w14:textId="1B5DD0BE" w:rsidR="009E7C90" w:rsidRPr="002079FE" w:rsidRDefault="009E7C90" w:rsidP="004F1A23">
      <w:pPr>
        <w:widowControl w:val="0"/>
        <w:tabs>
          <w:tab w:val="left" w:pos="993"/>
        </w:tabs>
        <w:spacing w:after="0" w:line="240" w:lineRule="auto"/>
        <w:ind w:firstLine="709"/>
        <w:jc w:val="both"/>
        <w:rPr>
          <w:rFonts w:eastAsia="Times New Roman" w:cstheme="minorHAnsi"/>
          <w:bCs/>
          <w:kern w:val="36"/>
          <w:sz w:val="28"/>
          <w:szCs w:val="28"/>
          <w:lang w:eastAsia="ru-RU"/>
        </w:rPr>
      </w:pPr>
      <w:r w:rsidRPr="002079FE">
        <w:rPr>
          <w:rFonts w:eastAsia="Times New Roman" w:cstheme="minorHAnsi"/>
          <w:bCs/>
          <w:kern w:val="36"/>
          <w:sz w:val="28"/>
          <w:szCs w:val="28"/>
          <w:lang w:eastAsia="ru-RU"/>
        </w:rPr>
        <w:t xml:space="preserve">Риск в проекте может иметь как негативное, так и позитивное влияние, то есть приводить к </w:t>
      </w:r>
      <w:r w:rsidR="00C67DD8">
        <w:rPr>
          <w:rFonts w:eastAsia="Times New Roman" w:cstheme="minorHAnsi"/>
          <w:bCs/>
          <w:kern w:val="36"/>
          <w:sz w:val="28"/>
          <w:szCs w:val="28"/>
          <w:lang w:eastAsia="ru-RU"/>
        </w:rPr>
        <w:t>изменен</w:t>
      </w:r>
      <w:r w:rsidRPr="002079FE">
        <w:rPr>
          <w:rFonts w:eastAsia="Times New Roman" w:cstheme="minorHAnsi"/>
          <w:bCs/>
          <w:kern w:val="36"/>
          <w:sz w:val="28"/>
          <w:szCs w:val="28"/>
          <w:lang w:eastAsia="ru-RU"/>
        </w:rPr>
        <w:t>ию качественных и количественных характеристик конечных целей проекта.</w:t>
      </w:r>
      <w:r w:rsidR="004162DF">
        <w:rPr>
          <w:rFonts w:eastAsia="Times New Roman" w:cstheme="minorHAnsi"/>
          <w:bCs/>
          <w:kern w:val="36"/>
          <w:sz w:val="28"/>
          <w:szCs w:val="28"/>
          <w:lang w:eastAsia="ru-RU"/>
        </w:rPr>
        <w:t xml:space="preserve"> </w:t>
      </w:r>
      <w:r w:rsidRPr="002079FE">
        <w:rPr>
          <w:rFonts w:eastAsia="Times New Roman" w:cstheme="minorHAnsi"/>
          <w:bCs/>
          <w:kern w:val="36"/>
          <w:sz w:val="28"/>
          <w:szCs w:val="28"/>
          <w:lang w:eastAsia="ru-RU"/>
        </w:rPr>
        <w:t>Негативные риски – это события, ведущие к ухудшению качества исполнения проекта. Они требуют дополнительных затрат ресурсов и времени или снижают качественные характеристики конечного результата.</w:t>
      </w:r>
      <w:r w:rsidR="004162DF">
        <w:rPr>
          <w:rFonts w:eastAsia="Times New Roman" w:cstheme="minorHAnsi"/>
          <w:bCs/>
          <w:kern w:val="36"/>
          <w:sz w:val="28"/>
          <w:szCs w:val="28"/>
          <w:lang w:eastAsia="ru-RU"/>
        </w:rPr>
        <w:t xml:space="preserve"> </w:t>
      </w:r>
      <w:r w:rsidRPr="002079FE">
        <w:rPr>
          <w:rFonts w:eastAsia="Times New Roman" w:cstheme="minorHAnsi"/>
          <w:bCs/>
          <w:kern w:val="36"/>
          <w:sz w:val="28"/>
          <w:szCs w:val="28"/>
          <w:lang w:eastAsia="ru-RU"/>
        </w:rPr>
        <w:t>Позитивные риски – это события, дающие возможность улучшить качество реализации проекта и достигнуть целей с меньшими затратами ресурсов и времени или с более высоким качеством.</w:t>
      </w:r>
      <w:r w:rsidR="004162DF">
        <w:rPr>
          <w:rFonts w:eastAsia="Times New Roman" w:cstheme="minorHAnsi"/>
          <w:bCs/>
          <w:kern w:val="36"/>
          <w:sz w:val="28"/>
          <w:szCs w:val="28"/>
          <w:lang w:eastAsia="ru-RU"/>
        </w:rPr>
        <w:t xml:space="preserve"> </w:t>
      </w:r>
      <w:r w:rsidRPr="002079FE">
        <w:rPr>
          <w:rFonts w:eastAsia="Times New Roman" w:cstheme="minorHAnsi"/>
          <w:bCs/>
          <w:kern w:val="36"/>
          <w:sz w:val="28"/>
          <w:szCs w:val="28"/>
          <w:lang w:eastAsia="ru-RU"/>
        </w:rPr>
        <w:t>Непредвиденные обстоятельства – это события, которые невозможно было или не смогли предусмотреть на стадии идентификации рисков.</w:t>
      </w:r>
    </w:p>
    <w:p w14:paraId="2CEEB82F" w14:textId="4F0C04D9" w:rsidR="009E7C90" w:rsidRPr="002079FE" w:rsidRDefault="009E7C90" w:rsidP="004F1A23">
      <w:pPr>
        <w:widowControl w:val="0"/>
        <w:tabs>
          <w:tab w:val="left" w:pos="993"/>
        </w:tabs>
        <w:spacing w:after="0" w:line="240" w:lineRule="auto"/>
        <w:ind w:firstLine="709"/>
        <w:jc w:val="both"/>
        <w:rPr>
          <w:rFonts w:eastAsia="Times New Roman" w:cstheme="minorHAnsi"/>
          <w:bCs/>
          <w:kern w:val="36"/>
          <w:sz w:val="28"/>
          <w:szCs w:val="28"/>
          <w:lang w:eastAsia="ru-RU"/>
        </w:rPr>
      </w:pPr>
      <w:r w:rsidRPr="002079FE">
        <w:rPr>
          <w:rFonts w:eastAsia="Times New Roman" w:cstheme="minorHAnsi"/>
          <w:bCs/>
          <w:kern w:val="36"/>
          <w:sz w:val="28"/>
          <w:szCs w:val="28"/>
          <w:lang w:eastAsia="ru-RU"/>
        </w:rPr>
        <w:t>Как правило, особое внимание уделяется рискам</w:t>
      </w:r>
      <w:r w:rsidR="00C67DD8">
        <w:rPr>
          <w:rFonts w:eastAsia="Times New Roman" w:cstheme="minorHAnsi"/>
          <w:bCs/>
          <w:kern w:val="36"/>
          <w:sz w:val="28"/>
          <w:szCs w:val="28"/>
          <w:lang w:eastAsia="ru-RU"/>
        </w:rPr>
        <w:t>,</w:t>
      </w:r>
      <w:r w:rsidRPr="002079FE">
        <w:rPr>
          <w:rFonts w:eastAsia="Times New Roman" w:cstheme="minorHAnsi"/>
          <w:bCs/>
          <w:kern w:val="36"/>
          <w:sz w:val="28"/>
          <w:szCs w:val="28"/>
          <w:lang w:eastAsia="ru-RU"/>
        </w:rPr>
        <w:t xml:space="preserve"> способным ухудшить показатели эффективности проекта. </w:t>
      </w:r>
    </w:p>
    <w:p w14:paraId="64A66619" w14:textId="71F59D69" w:rsidR="009E7C90" w:rsidRPr="002079FE" w:rsidRDefault="009E7C90" w:rsidP="004F1A23">
      <w:pPr>
        <w:widowControl w:val="0"/>
        <w:tabs>
          <w:tab w:val="left" w:pos="993"/>
        </w:tabs>
        <w:spacing w:after="0" w:line="240" w:lineRule="auto"/>
        <w:ind w:firstLine="709"/>
        <w:jc w:val="both"/>
        <w:rPr>
          <w:rFonts w:eastAsia="Times New Roman" w:cstheme="minorHAnsi"/>
          <w:bCs/>
          <w:kern w:val="36"/>
          <w:sz w:val="28"/>
          <w:szCs w:val="28"/>
          <w:lang w:eastAsia="ru-RU"/>
        </w:rPr>
      </w:pPr>
      <w:r w:rsidRPr="002079FE">
        <w:rPr>
          <w:rFonts w:eastAsia="Times New Roman" w:cstheme="minorHAnsi"/>
          <w:bCs/>
          <w:kern w:val="36"/>
          <w:sz w:val="28"/>
          <w:szCs w:val="28"/>
          <w:lang w:eastAsia="ru-RU"/>
        </w:rPr>
        <w:t>Первоначальными этапами управления рисками являются идентификация и оценка рисков проекта.</w:t>
      </w:r>
      <w:r w:rsidR="004162DF">
        <w:rPr>
          <w:rFonts w:eastAsia="Times New Roman" w:cstheme="minorHAnsi"/>
          <w:bCs/>
          <w:kern w:val="36"/>
          <w:sz w:val="28"/>
          <w:szCs w:val="28"/>
          <w:lang w:eastAsia="ru-RU"/>
        </w:rPr>
        <w:t xml:space="preserve"> </w:t>
      </w:r>
      <w:r w:rsidRPr="002079FE">
        <w:rPr>
          <w:rFonts w:eastAsia="Times New Roman" w:cstheme="minorHAnsi"/>
          <w:bCs/>
          <w:kern w:val="36"/>
          <w:sz w:val="28"/>
          <w:szCs w:val="28"/>
          <w:lang w:eastAsia="ru-RU"/>
        </w:rPr>
        <w:t xml:space="preserve">Идентификация риска - процесс нахождения, составления перечня и описания элементов риска. Этот процесс периодически повторяется на протяжении всего жизненного цикла проекта, т.к. могут возникать новые риски. </w:t>
      </w:r>
      <w:r w:rsidR="004162DF">
        <w:rPr>
          <w:rFonts w:eastAsia="Times New Roman" w:cstheme="minorHAnsi"/>
          <w:bCs/>
          <w:kern w:val="36"/>
          <w:sz w:val="28"/>
          <w:szCs w:val="28"/>
          <w:lang w:eastAsia="ru-RU"/>
        </w:rPr>
        <w:t xml:space="preserve"> </w:t>
      </w:r>
      <w:r w:rsidRPr="002079FE">
        <w:rPr>
          <w:rFonts w:eastAsia="Times New Roman" w:cstheme="minorHAnsi"/>
          <w:bCs/>
          <w:kern w:val="36"/>
          <w:sz w:val="28"/>
          <w:szCs w:val="28"/>
          <w:lang w:eastAsia="ru-RU"/>
        </w:rPr>
        <w:t>Источниками данных для выявления и описания характеристик рисков стала оценка экспертов, информация открытых источников и исследований в данной сфере.</w:t>
      </w:r>
    </w:p>
    <w:p w14:paraId="62F1C3ED" w14:textId="4E76C2D4" w:rsidR="009E7C90" w:rsidRPr="002079FE" w:rsidRDefault="009E7C90" w:rsidP="004F1A23">
      <w:pPr>
        <w:widowControl w:val="0"/>
        <w:tabs>
          <w:tab w:val="left" w:pos="993"/>
        </w:tabs>
        <w:spacing w:after="0" w:line="240" w:lineRule="auto"/>
        <w:ind w:firstLine="709"/>
        <w:jc w:val="both"/>
        <w:rPr>
          <w:rFonts w:eastAsia="Times New Roman" w:cstheme="minorHAnsi"/>
          <w:bCs/>
          <w:kern w:val="36"/>
          <w:sz w:val="28"/>
          <w:szCs w:val="28"/>
          <w:lang w:eastAsia="ru-RU"/>
        </w:rPr>
      </w:pPr>
      <w:r w:rsidRPr="002079FE">
        <w:rPr>
          <w:rFonts w:eastAsia="Times New Roman" w:cstheme="minorHAnsi"/>
          <w:bCs/>
          <w:kern w:val="36"/>
          <w:sz w:val="28"/>
          <w:szCs w:val="28"/>
          <w:lang w:eastAsia="ru-RU"/>
        </w:rPr>
        <w:t>Следующим после идентификации рисков шагом является оценка рисков. Под оценкой риска понимается систематический процесс выявления факторов и видов риска и их количественная оценка, то есть методология анализа рисков сочетает взаимодополняющие количественный и качественный подходы.</w:t>
      </w:r>
      <w:r w:rsidR="004162DF">
        <w:rPr>
          <w:rFonts w:eastAsia="Times New Roman" w:cstheme="minorHAnsi"/>
          <w:bCs/>
          <w:kern w:val="36"/>
          <w:sz w:val="28"/>
          <w:szCs w:val="28"/>
          <w:lang w:eastAsia="ru-RU"/>
        </w:rPr>
        <w:t xml:space="preserve"> </w:t>
      </w:r>
      <w:r w:rsidRPr="002079FE">
        <w:rPr>
          <w:rFonts w:eastAsia="Times New Roman" w:cstheme="minorHAnsi"/>
          <w:bCs/>
          <w:kern w:val="36"/>
          <w:sz w:val="28"/>
          <w:szCs w:val="28"/>
          <w:lang w:eastAsia="ru-RU"/>
        </w:rPr>
        <w:t>Качественный анализ рисков предполагает описание причин и факторов риска, а также оценка возможных последствий и выработка мероприятий по работе с рисками. Итоговые результаты качественного анализа риска служат исходной информацией для проведения количественного анализа.</w:t>
      </w:r>
    </w:p>
    <w:p w14:paraId="6FF654A1" w14:textId="77777777" w:rsidR="009E7C90" w:rsidRPr="002079FE" w:rsidRDefault="009E7C90" w:rsidP="004F1A23">
      <w:pPr>
        <w:widowControl w:val="0"/>
        <w:tabs>
          <w:tab w:val="left" w:pos="993"/>
        </w:tabs>
        <w:spacing w:after="0" w:line="240" w:lineRule="auto"/>
        <w:ind w:firstLine="709"/>
        <w:jc w:val="both"/>
        <w:rPr>
          <w:rFonts w:eastAsia="Times New Roman" w:cstheme="minorHAnsi"/>
          <w:bCs/>
          <w:kern w:val="36"/>
          <w:sz w:val="28"/>
          <w:szCs w:val="28"/>
          <w:lang w:eastAsia="ru-RU"/>
        </w:rPr>
      </w:pPr>
      <w:r w:rsidRPr="002079FE">
        <w:rPr>
          <w:rFonts w:eastAsia="Times New Roman" w:cstheme="minorHAnsi"/>
          <w:bCs/>
          <w:kern w:val="36"/>
          <w:sz w:val="28"/>
          <w:szCs w:val="28"/>
          <w:lang w:eastAsia="ru-RU"/>
        </w:rPr>
        <w:t xml:space="preserve">На этапе количественного анализа риска вычисляются числовые </w:t>
      </w:r>
      <w:r w:rsidRPr="002079FE">
        <w:rPr>
          <w:rFonts w:eastAsia="Times New Roman" w:cstheme="minorHAnsi"/>
          <w:bCs/>
          <w:kern w:val="36"/>
          <w:sz w:val="28"/>
          <w:szCs w:val="28"/>
          <w:lang w:eastAsia="ru-RU"/>
        </w:rPr>
        <w:lastRenderedPageBreak/>
        <w:t xml:space="preserve">значения величин отдельных рисков и риска объекта в целом, определяется вероятность возникновения рисков и влияние последствий рисков на проект. Наиболее распространенными методами количественного анализа риска являются статистические, аналитические, метод экспертных оценок, метод аналогов. </w:t>
      </w:r>
    </w:p>
    <w:p w14:paraId="5A4AEBB6" w14:textId="7FBE47C3" w:rsidR="002079FE" w:rsidRDefault="009E7C90" w:rsidP="004F1A23">
      <w:pPr>
        <w:widowControl w:val="0"/>
        <w:tabs>
          <w:tab w:val="left" w:pos="993"/>
        </w:tabs>
        <w:spacing w:after="0" w:line="240" w:lineRule="auto"/>
        <w:ind w:firstLine="709"/>
        <w:jc w:val="both"/>
        <w:rPr>
          <w:rFonts w:eastAsia="Times New Roman" w:cstheme="minorHAnsi"/>
          <w:bCs/>
          <w:kern w:val="36"/>
          <w:sz w:val="28"/>
          <w:szCs w:val="28"/>
          <w:lang w:eastAsia="ru-RU"/>
        </w:rPr>
      </w:pPr>
      <w:r w:rsidRPr="002079FE">
        <w:rPr>
          <w:rFonts w:eastAsia="Times New Roman" w:cstheme="minorHAnsi"/>
          <w:bCs/>
          <w:kern w:val="36"/>
          <w:sz w:val="28"/>
          <w:szCs w:val="28"/>
          <w:lang w:eastAsia="ru-RU"/>
        </w:rPr>
        <w:t>В ходе проведения качественного и количественного анализа определяется приоритетность рисков исходя из их вероятности и степени влияния на проект.</w:t>
      </w:r>
      <w:r w:rsidR="004162DF">
        <w:rPr>
          <w:rFonts w:eastAsia="Times New Roman" w:cstheme="minorHAnsi"/>
          <w:bCs/>
          <w:kern w:val="36"/>
          <w:sz w:val="28"/>
          <w:szCs w:val="28"/>
          <w:lang w:eastAsia="ru-RU"/>
        </w:rPr>
        <w:t xml:space="preserve"> </w:t>
      </w:r>
      <w:r w:rsidRPr="002079FE">
        <w:rPr>
          <w:rFonts w:eastAsia="Times New Roman" w:cstheme="minorHAnsi"/>
          <w:bCs/>
          <w:kern w:val="36"/>
          <w:sz w:val="28"/>
          <w:szCs w:val="28"/>
          <w:lang w:eastAsia="ru-RU"/>
        </w:rPr>
        <w:t xml:space="preserve">Завершающей стадией является выработка системы мероприятий по управлению рисками и снижению их негативного влияния. </w:t>
      </w:r>
    </w:p>
    <w:p w14:paraId="64EDF130" w14:textId="77777777" w:rsidR="0087626E" w:rsidRPr="0087626E" w:rsidRDefault="0087626E" w:rsidP="0087626E">
      <w:pPr>
        <w:widowControl w:val="0"/>
        <w:tabs>
          <w:tab w:val="left" w:pos="993"/>
        </w:tabs>
        <w:spacing w:after="0" w:line="240" w:lineRule="auto"/>
        <w:ind w:firstLine="709"/>
        <w:jc w:val="both"/>
        <w:rPr>
          <w:rFonts w:eastAsia="Times New Roman" w:cstheme="minorHAnsi"/>
          <w:spacing w:val="2"/>
          <w:sz w:val="28"/>
          <w:szCs w:val="28"/>
          <w:lang w:eastAsia="ru-RU"/>
        </w:rPr>
      </w:pPr>
      <w:r w:rsidRPr="0087626E">
        <w:rPr>
          <w:rFonts w:eastAsia="Times New Roman" w:cstheme="minorHAnsi"/>
          <w:spacing w:val="2"/>
          <w:sz w:val="28"/>
          <w:szCs w:val="28"/>
          <w:lang w:eastAsia="ru-RU"/>
        </w:rPr>
        <w:t xml:space="preserve">Как любой инвестиционный проект, данный проект требует проведения анализа рисков, в котором основное внимание уделяется определению основных типов риска, распределение их между потенциальными участниками и выработка мероприятий по снижению данных рисков.  </w:t>
      </w:r>
    </w:p>
    <w:p w14:paraId="5DD6A576" w14:textId="77777777" w:rsidR="00036F77" w:rsidRDefault="0087626E" w:rsidP="00036F77">
      <w:pPr>
        <w:widowControl w:val="0"/>
        <w:tabs>
          <w:tab w:val="left" w:pos="993"/>
        </w:tabs>
        <w:spacing w:after="0" w:line="240" w:lineRule="auto"/>
        <w:ind w:firstLine="709"/>
        <w:jc w:val="both"/>
        <w:rPr>
          <w:rFonts w:eastAsia="Times New Roman" w:cstheme="minorHAnsi"/>
          <w:spacing w:val="2"/>
          <w:sz w:val="28"/>
          <w:szCs w:val="28"/>
          <w:lang w:eastAsia="ru-RU"/>
        </w:rPr>
      </w:pPr>
      <w:r w:rsidRPr="0087626E">
        <w:rPr>
          <w:rFonts w:eastAsia="Times New Roman" w:cstheme="minorHAnsi"/>
          <w:spacing w:val="2"/>
          <w:sz w:val="28"/>
          <w:szCs w:val="28"/>
          <w:lang w:eastAsia="ru-RU"/>
        </w:rPr>
        <w:t xml:space="preserve">Оценка рисков проводится на основе </w:t>
      </w:r>
      <w:r w:rsidRPr="0087626E">
        <w:rPr>
          <w:rFonts w:eastAsia="Times New Roman" w:cstheme="minorHAnsi"/>
          <w:i/>
          <w:iCs/>
          <w:spacing w:val="2"/>
          <w:sz w:val="28"/>
          <w:szCs w:val="28"/>
          <w:lang w:eastAsia="ru-RU"/>
        </w:rPr>
        <w:t>экспертной оценки</w:t>
      </w:r>
      <w:r w:rsidRPr="0087626E">
        <w:rPr>
          <w:rFonts w:eastAsia="Times New Roman" w:cstheme="minorHAnsi"/>
          <w:spacing w:val="2"/>
          <w:sz w:val="28"/>
          <w:szCs w:val="28"/>
          <w:lang w:eastAsia="ru-RU"/>
        </w:rPr>
        <w:t xml:space="preserve"> вероятности наступления того или иного риска. Для оценки вероятности наступления рисков и оценке величины ущерба от наступления рисков были привлечены эксперты. Степень риска определена следующим образом: высокий риск, средний риск и низкий риск. </w:t>
      </w:r>
    </w:p>
    <w:p w14:paraId="4CAEB8A5" w14:textId="2A56C52A" w:rsidR="003B0EB0" w:rsidRPr="009E7C90" w:rsidRDefault="003B0EB0" w:rsidP="00036F77">
      <w:pPr>
        <w:widowControl w:val="0"/>
        <w:tabs>
          <w:tab w:val="left" w:pos="993"/>
        </w:tabs>
        <w:spacing w:after="0" w:line="240" w:lineRule="auto"/>
        <w:ind w:firstLine="709"/>
        <w:jc w:val="both"/>
        <w:rPr>
          <w:rFonts w:eastAsia="Times New Roman" w:cstheme="minorHAnsi"/>
          <w:b/>
          <w:bCs/>
          <w:spacing w:val="2"/>
          <w:sz w:val="28"/>
          <w:szCs w:val="28"/>
          <w:lang w:val="kk-KZ" w:eastAsia="ru-RU"/>
        </w:rPr>
      </w:pPr>
      <w:r w:rsidRPr="009E7C90">
        <w:rPr>
          <w:rFonts w:eastAsia="Times New Roman" w:cstheme="minorHAnsi"/>
          <w:b/>
          <w:bCs/>
          <w:spacing w:val="2"/>
          <w:sz w:val="28"/>
          <w:szCs w:val="28"/>
          <w:lang w:val="kk-KZ" w:eastAsia="ru-RU"/>
        </w:rPr>
        <w:t>Оценка вероятности наступления рисков, а также влияния рисков на проект</w:t>
      </w:r>
      <w:bookmarkEnd w:id="84"/>
    </w:p>
    <w:p w14:paraId="65EE700D" w14:textId="22F4326F" w:rsidR="003B0EB0" w:rsidRPr="003B0EB0" w:rsidRDefault="003B0EB0" w:rsidP="003B0EB0">
      <w:pPr>
        <w:widowControl w:val="0"/>
        <w:tabs>
          <w:tab w:val="left" w:pos="993"/>
        </w:tabs>
        <w:spacing w:after="0" w:line="240" w:lineRule="auto"/>
        <w:ind w:firstLine="709"/>
        <w:jc w:val="both"/>
        <w:rPr>
          <w:rFonts w:eastAsia="Times New Roman" w:cstheme="minorHAnsi"/>
          <w:bCs/>
          <w:spacing w:val="2"/>
          <w:sz w:val="28"/>
          <w:szCs w:val="28"/>
          <w:lang w:eastAsia="ru-RU"/>
        </w:rPr>
      </w:pPr>
      <w:r w:rsidRPr="003B0EB0">
        <w:rPr>
          <w:rFonts w:eastAsia="Times New Roman" w:cstheme="minorHAnsi"/>
          <w:bCs/>
          <w:spacing w:val="2"/>
          <w:sz w:val="28"/>
          <w:szCs w:val="28"/>
          <w:lang w:eastAsia="ru-RU"/>
        </w:rPr>
        <w:t xml:space="preserve">Показатели вероятности наступления рисков и влияния рисков на проект были рассчитаны как средние показатели оценок, выставленные </w:t>
      </w:r>
      <w:r w:rsidR="00EE385E" w:rsidRPr="003B0EB0">
        <w:rPr>
          <w:rFonts w:eastAsia="Times New Roman" w:cstheme="minorHAnsi"/>
          <w:bCs/>
          <w:spacing w:val="2"/>
          <w:sz w:val="28"/>
          <w:szCs w:val="28"/>
          <w:lang w:eastAsia="ru-RU"/>
        </w:rPr>
        <w:t xml:space="preserve">привлеченными </w:t>
      </w:r>
      <w:r w:rsidRPr="003B0EB0">
        <w:rPr>
          <w:rFonts w:eastAsia="Times New Roman" w:cstheme="minorHAnsi"/>
          <w:bCs/>
          <w:spacing w:val="2"/>
          <w:sz w:val="28"/>
          <w:szCs w:val="28"/>
          <w:lang w:eastAsia="ru-RU"/>
        </w:rPr>
        <w:t>независимыми экспертами</w:t>
      </w:r>
      <w:r w:rsidR="00EE385E">
        <w:rPr>
          <w:rFonts w:eastAsia="Times New Roman" w:cstheme="minorHAnsi"/>
          <w:bCs/>
          <w:spacing w:val="2"/>
          <w:sz w:val="28"/>
          <w:szCs w:val="28"/>
          <w:lang w:eastAsia="ru-RU"/>
        </w:rPr>
        <w:t>.</w:t>
      </w:r>
    </w:p>
    <w:p w14:paraId="074D81F6" w14:textId="77777777" w:rsidR="003B0EB0" w:rsidRDefault="003B0EB0" w:rsidP="003B0EB0">
      <w:pPr>
        <w:widowControl w:val="0"/>
        <w:tabs>
          <w:tab w:val="left" w:pos="993"/>
        </w:tabs>
        <w:spacing w:after="0" w:line="240" w:lineRule="auto"/>
        <w:ind w:firstLine="709"/>
        <w:jc w:val="both"/>
        <w:rPr>
          <w:rFonts w:eastAsia="Times New Roman" w:cstheme="minorHAnsi"/>
          <w:bCs/>
          <w:spacing w:val="2"/>
          <w:sz w:val="28"/>
          <w:szCs w:val="28"/>
          <w:lang w:eastAsia="ru-RU"/>
        </w:rPr>
      </w:pPr>
      <w:r w:rsidRPr="003B0EB0">
        <w:rPr>
          <w:rFonts w:eastAsia="Times New Roman" w:cstheme="minorHAnsi"/>
          <w:bCs/>
          <w:spacing w:val="2"/>
          <w:sz w:val="28"/>
          <w:szCs w:val="28"/>
          <w:lang w:eastAsia="ru-RU"/>
        </w:rPr>
        <w:t xml:space="preserve">Оценка вероятности наступления рисков, а также влияния рисков на проект осуществлялась в следующих диапазонах: </w:t>
      </w:r>
    </w:p>
    <w:p w14:paraId="64E9630B" w14:textId="64811BE2" w:rsidR="009642B3" w:rsidRDefault="009642B3" w:rsidP="003B0EB0">
      <w:pPr>
        <w:widowControl w:val="0"/>
        <w:tabs>
          <w:tab w:val="left" w:pos="993"/>
        </w:tabs>
        <w:spacing w:after="0" w:line="240" w:lineRule="auto"/>
        <w:ind w:firstLine="709"/>
        <w:jc w:val="both"/>
        <w:rPr>
          <w:rFonts w:eastAsia="Times New Roman" w:cstheme="minorHAnsi"/>
          <w:bCs/>
          <w:i/>
          <w:spacing w:val="2"/>
          <w:sz w:val="28"/>
          <w:szCs w:val="28"/>
          <w:lang w:eastAsia="ru-RU"/>
        </w:rPr>
      </w:pPr>
      <w:r w:rsidRPr="003B0EB0">
        <w:rPr>
          <w:rFonts w:eastAsia="Times New Roman" w:cstheme="minorHAnsi"/>
          <w:bCs/>
          <w:i/>
          <w:spacing w:val="2"/>
          <w:sz w:val="28"/>
          <w:szCs w:val="28"/>
          <w:lang w:eastAsia="ru-RU"/>
        </w:rPr>
        <w:t>Степень влияния на проект:</w:t>
      </w:r>
    </w:p>
    <w:p w14:paraId="4B9A8676" w14:textId="0959B1F9" w:rsidR="009642B3" w:rsidRPr="0064369E" w:rsidRDefault="009642B3" w:rsidP="003B0EB0">
      <w:pPr>
        <w:widowControl w:val="0"/>
        <w:tabs>
          <w:tab w:val="left" w:pos="993"/>
        </w:tabs>
        <w:spacing w:after="0" w:line="240" w:lineRule="auto"/>
        <w:ind w:firstLine="709"/>
        <w:jc w:val="both"/>
        <w:rPr>
          <w:rFonts w:eastAsia="Times New Roman" w:cstheme="minorHAnsi"/>
          <w:bCs/>
          <w:spacing w:val="2"/>
          <w:sz w:val="28"/>
          <w:szCs w:val="28"/>
          <w:lang w:eastAsia="ru-RU"/>
        </w:rPr>
      </w:pPr>
      <w:r w:rsidRPr="00B677B9">
        <w:rPr>
          <w:rFonts w:eastAsia="Times New Roman" w:cstheme="minorHAnsi"/>
          <w:color w:val="000000"/>
          <w:sz w:val="28"/>
          <w:szCs w:val="28"/>
          <w:lang w:val="ru-KZ" w:eastAsia="ru-KZ"/>
        </w:rPr>
        <w:t>1 балл -  незначительное влияние на проект</w:t>
      </w:r>
      <w:r w:rsidR="0064369E">
        <w:rPr>
          <w:rFonts w:eastAsia="Times New Roman" w:cstheme="minorHAnsi"/>
          <w:color w:val="000000"/>
          <w:sz w:val="28"/>
          <w:szCs w:val="28"/>
          <w:lang w:eastAsia="ru-KZ"/>
        </w:rPr>
        <w:t>;</w:t>
      </w:r>
    </w:p>
    <w:p w14:paraId="692949FE" w14:textId="510D5EF2" w:rsidR="009642B3" w:rsidRPr="0064369E" w:rsidRDefault="009642B3" w:rsidP="003B0EB0">
      <w:pPr>
        <w:widowControl w:val="0"/>
        <w:tabs>
          <w:tab w:val="left" w:pos="993"/>
        </w:tabs>
        <w:spacing w:after="0" w:line="240" w:lineRule="auto"/>
        <w:ind w:firstLine="709"/>
        <w:jc w:val="both"/>
        <w:rPr>
          <w:rFonts w:eastAsia="Times New Roman" w:cstheme="minorHAnsi"/>
          <w:color w:val="000000"/>
          <w:sz w:val="28"/>
          <w:szCs w:val="28"/>
          <w:lang w:eastAsia="ru-KZ"/>
        </w:rPr>
      </w:pPr>
      <w:r w:rsidRPr="00B677B9">
        <w:rPr>
          <w:rFonts w:eastAsia="Times New Roman" w:cstheme="minorHAnsi"/>
          <w:color w:val="000000"/>
          <w:sz w:val="28"/>
          <w:szCs w:val="28"/>
          <w:lang w:val="ru-KZ" w:eastAsia="ru-KZ"/>
        </w:rPr>
        <w:t>2 балла - значительное влияние на проект</w:t>
      </w:r>
      <w:r w:rsidR="0064369E">
        <w:rPr>
          <w:rFonts w:eastAsia="Times New Roman" w:cstheme="minorHAnsi"/>
          <w:color w:val="000000"/>
          <w:sz w:val="28"/>
          <w:szCs w:val="28"/>
          <w:lang w:eastAsia="ru-KZ"/>
        </w:rPr>
        <w:t>;</w:t>
      </w:r>
    </w:p>
    <w:p w14:paraId="1B051A62" w14:textId="09003A51" w:rsidR="009642B3" w:rsidRPr="003B0EB0" w:rsidRDefault="009642B3" w:rsidP="003B0EB0">
      <w:pPr>
        <w:widowControl w:val="0"/>
        <w:tabs>
          <w:tab w:val="left" w:pos="993"/>
        </w:tabs>
        <w:spacing w:after="0" w:line="240" w:lineRule="auto"/>
        <w:ind w:firstLine="709"/>
        <w:jc w:val="both"/>
        <w:rPr>
          <w:rFonts w:eastAsia="Times New Roman" w:cstheme="minorHAnsi"/>
          <w:bCs/>
          <w:spacing w:val="2"/>
          <w:sz w:val="28"/>
          <w:szCs w:val="28"/>
          <w:lang w:eastAsia="ru-RU"/>
        </w:rPr>
      </w:pPr>
      <w:r w:rsidRPr="00B677B9">
        <w:rPr>
          <w:rFonts w:eastAsia="Times New Roman" w:cstheme="minorHAnsi"/>
          <w:color w:val="000000"/>
          <w:sz w:val="28"/>
          <w:szCs w:val="28"/>
          <w:lang w:val="ru-KZ" w:eastAsia="ru-KZ"/>
        </w:rPr>
        <w:t>3 балла - существенное влияние на проект</w:t>
      </w:r>
      <w:r w:rsidR="0064369E">
        <w:rPr>
          <w:rFonts w:eastAsia="Times New Roman" w:cstheme="minorHAnsi"/>
          <w:color w:val="000000"/>
          <w:sz w:val="28"/>
          <w:szCs w:val="28"/>
          <w:lang w:eastAsia="ru-KZ"/>
        </w:rPr>
        <w:t>.</w:t>
      </w:r>
    </w:p>
    <w:p w14:paraId="7B937A2C" w14:textId="59CA0388" w:rsidR="00D927FC" w:rsidRPr="00D927FC" w:rsidRDefault="00D927FC" w:rsidP="00D927FC">
      <w:pPr>
        <w:widowControl w:val="0"/>
        <w:tabs>
          <w:tab w:val="left" w:pos="993"/>
        </w:tabs>
        <w:spacing w:after="0" w:line="240" w:lineRule="auto"/>
        <w:ind w:firstLine="709"/>
        <w:jc w:val="both"/>
        <w:rPr>
          <w:rFonts w:eastAsia="Times New Roman" w:cstheme="minorHAnsi"/>
          <w:bCs/>
          <w:i/>
          <w:spacing w:val="2"/>
          <w:sz w:val="28"/>
          <w:szCs w:val="28"/>
          <w:lang w:eastAsia="ru-RU"/>
        </w:rPr>
      </w:pPr>
      <w:r w:rsidRPr="00D927FC">
        <w:rPr>
          <w:rFonts w:eastAsia="Times New Roman" w:cstheme="minorHAnsi"/>
          <w:bCs/>
          <w:i/>
          <w:spacing w:val="2"/>
          <w:sz w:val="28"/>
          <w:szCs w:val="28"/>
          <w:lang w:eastAsia="ru-RU"/>
        </w:rPr>
        <w:t xml:space="preserve">Вероятность </w:t>
      </w:r>
      <w:r w:rsidR="00AD1F15">
        <w:rPr>
          <w:rFonts w:eastAsia="Times New Roman" w:cstheme="minorHAnsi"/>
          <w:bCs/>
          <w:i/>
          <w:spacing w:val="2"/>
          <w:sz w:val="28"/>
          <w:szCs w:val="28"/>
          <w:lang w:eastAsia="ru-RU"/>
        </w:rPr>
        <w:t xml:space="preserve">наступления </w:t>
      </w:r>
      <w:r w:rsidRPr="00D927FC">
        <w:rPr>
          <w:rFonts w:eastAsia="Times New Roman" w:cstheme="minorHAnsi"/>
          <w:bCs/>
          <w:i/>
          <w:spacing w:val="2"/>
          <w:sz w:val="28"/>
          <w:szCs w:val="28"/>
          <w:lang w:eastAsia="ru-RU"/>
        </w:rPr>
        <w:t>риска оценивается в процентном выражении, где:</w:t>
      </w:r>
    </w:p>
    <w:p w14:paraId="63C2D1D5" w14:textId="35F65B63" w:rsidR="00D927FC" w:rsidRPr="00465C9D" w:rsidRDefault="00D927FC" w:rsidP="00D927FC">
      <w:pPr>
        <w:widowControl w:val="0"/>
        <w:tabs>
          <w:tab w:val="left" w:pos="993"/>
        </w:tabs>
        <w:spacing w:after="0" w:line="240" w:lineRule="auto"/>
        <w:ind w:firstLine="709"/>
        <w:jc w:val="both"/>
        <w:rPr>
          <w:rFonts w:eastAsia="Times New Roman" w:cstheme="minorHAnsi"/>
          <w:bCs/>
          <w:iCs/>
          <w:spacing w:val="2"/>
          <w:sz w:val="28"/>
          <w:szCs w:val="28"/>
          <w:lang w:eastAsia="ru-RU"/>
        </w:rPr>
      </w:pPr>
      <w:r w:rsidRPr="00465C9D">
        <w:rPr>
          <w:rFonts w:eastAsia="Times New Roman" w:cstheme="minorHAnsi"/>
          <w:bCs/>
          <w:iCs/>
          <w:spacing w:val="2"/>
          <w:sz w:val="28"/>
          <w:szCs w:val="28"/>
          <w:lang w:eastAsia="ru-RU"/>
        </w:rPr>
        <w:t>0-20% – крайне маловероятно;</w:t>
      </w:r>
    </w:p>
    <w:p w14:paraId="43F8CF4A" w14:textId="77777777" w:rsidR="00D927FC" w:rsidRPr="00465C9D" w:rsidRDefault="00D927FC" w:rsidP="00D927FC">
      <w:pPr>
        <w:widowControl w:val="0"/>
        <w:tabs>
          <w:tab w:val="left" w:pos="993"/>
        </w:tabs>
        <w:spacing w:after="0" w:line="240" w:lineRule="auto"/>
        <w:ind w:firstLine="709"/>
        <w:jc w:val="both"/>
        <w:rPr>
          <w:rFonts w:eastAsia="Times New Roman" w:cstheme="minorHAnsi"/>
          <w:bCs/>
          <w:iCs/>
          <w:spacing w:val="2"/>
          <w:sz w:val="28"/>
          <w:szCs w:val="28"/>
          <w:lang w:eastAsia="ru-RU"/>
        </w:rPr>
      </w:pPr>
      <w:r w:rsidRPr="00465C9D">
        <w:rPr>
          <w:rFonts w:eastAsia="Times New Roman" w:cstheme="minorHAnsi"/>
          <w:bCs/>
          <w:iCs/>
          <w:spacing w:val="2"/>
          <w:sz w:val="28"/>
          <w:szCs w:val="28"/>
          <w:lang w:eastAsia="ru-RU"/>
        </w:rPr>
        <w:t>21-40% – низкая вероятность;</w:t>
      </w:r>
    </w:p>
    <w:p w14:paraId="3B352DD6" w14:textId="77777777" w:rsidR="00D927FC" w:rsidRPr="00465C9D" w:rsidRDefault="00D927FC" w:rsidP="00D927FC">
      <w:pPr>
        <w:widowControl w:val="0"/>
        <w:tabs>
          <w:tab w:val="left" w:pos="993"/>
        </w:tabs>
        <w:spacing w:after="0" w:line="240" w:lineRule="auto"/>
        <w:ind w:firstLine="709"/>
        <w:jc w:val="both"/>
        <w:rPr>
          <w:rFonts w:eastAsia="Times New Roman" w:cstheme="minorHAnsi"/>
          <w:bCs/>
          <w:iCs/>
          <w:spacing w:val="2"/>
          <w:sz w:val="28"/>
          <w:szCs w:val="28"/>
          <w:lang w:eastAsia="ru-RU"/>
        </w:rPr>
      </w:pPr>
      <w:r w:rsidRPr="00465C9D">
        <w:rPr>
          <w:rFonts w:eastAsia="Times New Roman" w:cstheme="minorHAnsi"/>
          <w:bCs/>
          <w:iCs/>
          <w:spacing w:val="2"/>
          <w:sz w:val="28"/>
          <w:szCs w:val="28"/>
          <w:lang w:eastAsia="ru-RU"/>
        </w:rPr>
        <w:t>41-60% – возможно;</w:t>
      </w:r>
    </w:p>
    <w:p w14:paraId="022C506D" w14:textId="77777777" w:rsidR="00D927FC" w:rsidRPr="00D927FC" w:rsidRDefault="00D927FC" w:rsidP="00D927FC">
      <w:pPr>
        <w:widowControl w:val="0"/>
        <w:tabs>
          <w:tab w:val="left" w:pos="993"/>
        </w:tabs>
        <w:spacing w:after="0" w:line="240" w:lineRule="auto"/>
        <w:ind w:firstLine="709"/>
        <w:jc w:val="both"/>
        <w:rPr>
          <w:rFonts w:eastAsia="Times New Roman" w:cstheme="minorHAnsi"/>
          <w:bCs/>
          <w:i/>
          <w:spacing w:val="2"/>
          <w:sz w:val="28"/>
          <w:szCs w:val="28"/>
          <w:lang w:eastAsia="ru-RU"/>
        </w:rPr>
      </w:pPr>
      <w:r w:rsidRPr="00D927FC">
        <w:rPr>
          <w:rFonts w:eastAsia="Times New Roman" w:cstheme="minorHAnsi"/>
          <w:bCs/>
          <w:i/>
          <w:spacing w:val="2"/>
          <w:sz w:val="28"/>
          <w:szCs w:val="28"/>
          <w:lang w:eastAsia="ru-RU"/>
        </w:rPr>
        <w:t>61-80% – весьма правдоподобно;</w:t>
      </w:r>
    </w:p>
    <w:p w14:paraId="7916055D" w14:textId="77777777" w:rsidR="00D927FC" w:rsidRPr="00D927FC" w:rsidRDefault="00D927FC" w:rsidP="00D927FC">
      <w:pPr>
        <w:widowControl w:val="0"/>
        <w:tabs>
          <w:tab w:val="left" w:pos="993"/>
        </w:tabs>
        <w:spacing w:after="0" w:line="240" w:lineRule="auto"/>
        <w:ind w:firstLine="709"/>
        <w:jc w:val="both"/>
        <w:rPr>
          <w:rFonts w:eastAsia="Times New Roman" w:cstheme="minorHAnsi"/>
          <w:bCs/>
          <w:i/>
          <w:spacing w:val="2"/>
          <w:sz w:val="28"/>
          <w:szCs w:val="28"/>
          <w:lang w:eastAsia="ru-RU"/>
        </w:rPr>
      </w:pPr>
      <w:r w:rsidRPr="00D927FC">
        <w:rPr>
          <w:rFonts w:eastAsia="Times New Roman" w:cstheme="minorHAnsi"/>
          <w:bCs/>
          <w:i/>
          <w:spacing w:val="2"/>
          <w:sz w:val="28"/>
          <w:szCs w:val="28"/>
          <w:lang w:eastAsia="ru-RU"/>
        </w:rPr>
        <w:t>81-100% – почти наверняка.</w:t>
      </w:r>
    </w:p>
    <w:p w14:paraId="5997583B" w14:textId="68C9E514" w:rsidR="0064369E" w:rsidRDefault="0064369E">
      <w:pPr>
        <w:spacing w:after="160" w:line="259" w:lineRule="auto"/>
        <w:rPr>
          <w:rFonts w:eastAsia="Times New Roman" w:cstheme="minorHAnsi"/>
          <w:bCs/>
          <w:spacing w:val="2"/>
          <w:sz w:val="28"/>
          <w:szCs w:val="28"/>
          <w:lang w:eastAsia="ru-RU"/>
        </w:rPr>
      </w:pPr>
      <w:r>
        <w:rPr>
          <w:rFonts w:eastAsia="Times New Roman" w:cstheme="minorHAnsi"/>
          <w:bCs/>
          <w:spacing w:val="2"/>
          <w:sz w:val="28"/>
          <w:szCs w:val="28"/>
          <w:lang w:eastAsia="ru-RU"/>
        </w:rPr>
        <w:br w:type="page"/>
      </w:r>
    </w:p>
    <w:p w14:paraId="2220ECA0"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sectPr w:rsidR="0064369E" w:rsidSect="00974522">
          <w:footerReference w:type="default" r:id="rId24"/>
          <w:pgSz w:w="11906" w:h="16838"/>
          <w:pgMar w:top="1134" w:right="1134" w:bottom="1134" w:left="1276" w:header="709" w:footer="709" w:gutter="0"/>
          <w:cols w:space="708"/>
          <w:docGrid w:linePitch="360"/>
        </w:sectPr>
      </w:pPr>
    </w:p>
    <w:tbl>
      <w:tblPr>
        <w:tblStyle w:val="a9"/>
        <w:tblW w:w="0" w:type="auto"/>
        <w:tblLook w:val="04A0" w:firstRow="1" w:lastRow="0" w:firstColumn="1" w:lastColumn="0" w:noHBand="0" w:noVBand="1"/>
      </w:tblPr>
      <w:tblGrid>
        <w:gridCol w:w="14786"/>
      </w:tblGrid>
      <w:tr w:rsidR="00D4303B" w:rsidRPr="00BF0B39" w14:paraId="603CF862" w14:textId="77777777" w:rsidTr="00895D4B">
        <w:trPr>
          <w:trHeight w:val="540"/>
        </w:trPr>
        <w:tc>
          <w:tcPr>
            <w:tcW w:w="14786" w:type="dxa"/>
            <w:tcBorders>
              <w:top w:val="nil"/>
              <w:left w:val="nil"/>
              <w:bottom w:val="single" w:sz="4" w:space="0" w:color="auto"/>
              <w:right w:val="nil"/>
            </w:tcBorders>
            <w:noWrap/>
          </w:tcPr>
          <w:p w14:paraId="277F2E67" w14:textId="77777777" w:rsidR="00D4303B" w:rsidRPr="00690F4A" w:rsidRDefault="00D4303B" w:rsidP="00F4464E">
            <w:pPr>
              <w:widowControl w:val="0"/>
              <w:tabs>
                <w:tab w:val="left" w:pos="993"/>
              </w:tabs>
              <w:spacing w:after="0" w:line="240" w:lineRule="auto"/>
              <w:ind w:firstLine="709"/>
              <w:jc w:val="both"/>
              <w:rPr>
                <w:rFonts w:eastAsia="Times New Roman" w:cstheme="minorHAnsi"/>
                <w:b/>
                <w:bCs/>
                <w:spacing w:val="2"/>
                <w:sz w:val="20"/>
                <w:szCs w:val="20"/>
              </w:rPr>
            </w:pPr>
            <w:r w:rsidRPr="00690F4A">
              <w:rPr>
                <w:rFonts w:eastAsia="Times New Roman" w:cstheme="minorHAnsi"/>
                <w:b/>
                <w:bCs/>
                <w:spacing w:val="2"/>
                <w:sz w:val="20"/>
                <w:szCs w:val="20"/>
              </w:rPr>
              <w:lastRenderedPageBreak/>
              <w:t xml:space="preserve">Таблица 9. </w:t>
            </w:r>
            <w:r w:rsidR="00F4464E" w:rsidRPr="00690F4A">
              <w:rPr>
                <w:rFonts w:eastAsia="Times New Roman" w:cstheme="minorHAnsi"/>
                <w:b/>
                <w:bCs/>
                <w:spacing w:val="2"/>
                <w:sz w:val="20"/>
                <w:szCs w:val="20"/>
              </w:rPr>
              <w:t>Оценка и в</w:t>
            </w:r>
            <w:r w:rsidRPr="00690F4A">
              <w:rPr>
                <w:rFonts w:eastAsia="Times New Roman" w:cstheme="minorHAnsi"/>
                <w:b/>
                <w:bCs/>
                <w:spacing w:val="2"/>
                <w:sz w:val="20"/>
                <w:szCs w:val="20"/>
              </w:rPr>
              <w:t xml:space="preserve">лияние рисков </w:t>
            </w:r>
          </w:p>
          <w:tbl>
            <w:tblPr>
              <w:tblW w:w="20960" w:type="dxa"/>
              <w:tblLook w:val="04A0" w:firstRow="1" w:lastRow="0" w:firstColumn="1" w:lastColumn="0" w:noHBand="0" w:noVBand="1"/>
            </w:tblPr>
            <w:tblGrid>
              <w:gridCol w:w="2759"/>
              <w:gridCol w:w="935"/>
              <w:gridCol w:w="1443"/>
              <w:gridCol w:w="1065"/>
              <w:gridCol w:w="1039"/>
              <w:gridCol w:w="705"/>
              <w:gridCol w:w="1000"/>
              <w:gridCol w:w="701"/>
              <w:gridCol w:w="701"/>
              <w:gridCol w:w="974"/>
              <w:gridCol w:w="2081"/>
              <w:gridCol w:w="1157"/>
            </w:tblGrid>
            <w:tr w:rsidR="00475EE0" w:rsidRPr="00690F4A" w14:paraId="2C29D7EE" w14:textId="77777777" w:rsidTr="006C52EA">
              <w:trPr>
                <w:trHeight w:val="540"/>
              </w:trPr>
              <w:tc>
                <w:tcPr>
                  <w:tcW w:w="41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C3C2E"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Наименование рисков</w:t>
                  </w: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ED9E1C"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xml:space="preserve">Эксперт 1 </w:t>
                  </w:r>
                </w:p>
              </w:tc>
              <w:tc>
                <w:tcPr>
                  <w:tcW w:w="30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76A24"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xml:space="preserve">Эксперт 2  </w:t>
                  </w:r>
                </w:p>
              </w:tc>
              <w:tc>
                <w:tcPr>
                  <w:tcW w:w="23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FDC58"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xml:space="preserve">Эксперт 3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4D9B5"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impact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E85F"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F427B"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Значение риска, %</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6247B"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Ответственный за риск</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D23436"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Величина влияния тыс. тенге</w:t>
                  </w:r>
                </w:p>
              </w:tc>
            </w:tr>
            <w:tr w:rsidR="006C52EA" w:rsidRPr="00690F4A" w14:paraId="2BCE5EC2" w14:textId="77777777" w:rsidTr="006C52EA">
              <w:trPr>
                <w:trHeight w:val="885"/>
              </w:trPr>
              <w:tc>
                <w:tcPr>
                  <w:tcW w:w="41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4D96E8" w14:textId="77777777" w:rsidR="00475EE0" w:rsidRPr="00475EE0" w:rsidRDefault="00475EE0" w:rsidP="00475EE0">
                  <w:pPr>
                    <w:spacing w:after="0" w:line="240" w:lineRule="auto"/>
                    <w:rPr>
                      <w:rFonts w:eastAsia="Times New Roman" w:cstheme="minorHAnsi"/>
                      <w:b/>
                      <w:bCs/>
                      <w:sz w:val="20"/>
                      <w:szCs w:val="20"/>
                      <w:lang w:val="ru-KZ" w:eastAsia="ru-KZ"/>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32D21" w14:textId="0BEBE71C" w:rsidR="00475EE0" w:rsidRPr="00475EE0" w:rsidRDefault="0017045F"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В</w:t>
                  </w:r>
                  <w:r w:rsidR="00475EE0" w:rsidRPr="00475EE0">
                    <w:rPr>
                      <w:rFonts w:eastAsia="Times New Roman" w:cstheme="minorHAnsi"/>
                      <w:b/>
                      <w:bCs/>
                      <w:sz w:val="20"/>
                      <w:szCs w:val="20"/>
                      <w:lang w:val="ru-KZ" w:eastAsia="ru-KZ"/>
                    </w:rPr>
                    <w:t>лияние</w:t>
                  </w:r>
                  <w:r>
                    <w:rPr>
                      <w:rFonts w:eastAsia="Times New Roman" w:cstheme="minorHAnsi"/>
                      <w:b/>
                      <w:bCs/>
                      <w:sz w:val="20"/>
                      <w:szCs w:val="20"/>
                      <w:lang w:eastAsia="ru-KZ"/>
                    </w:rPr>
                    <w:t xml:space="preserve"> </w:t>
                  </w:r>
                  <w:r w:rsidR="00475EE0" w:rsidRPr="00475EE0">
                    <w:rPr>
                      <w:rFonts w:eastAsia="Times New Roman" w:cstheme="minorHAnsi"/>
                      <w:b/>
                      <w:bCs/>
                      <w:sz w:val="20"/>
                      <w:szCs w:val="20"/>
                      <w:lang w:val="ru-KZ" w:eastAsia="ru-KZ"/>
                    </w:rPr>
                    <w:t>(х)</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72594"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вероятность (у)</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96965" w14:textId="3872440D" w:rsidR="00475EE0" w:rsidRPr="00475EE0" w:rsidRDefault="0017045F"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В</w:t>
                  </w:r>
                  <w:r w:rsidR="00475EE0" w:rsidRPr="00475EE0">
                    <w:rPr>
                      <w:rFonts w:eastAsia="Times New Roman" w:cstheme="minorHAnsi"/>
                      <w:b/>
                      <w:bCs/>
                      <w:sz w:val="20"/>
                      <w:szCs w:val="20"/>
                      <w:lang w:val="ru-KZ" w:eastAsia="ru-KZ"/>
                    </w:rPr>
                    <w:t>лияние</w:t>
                  </w:r>
                  <w:r>
                    <w:rPr>
                      <w:rFonts w:eastAsia="Times New Roman" w:cstheme="minorHAnsi"/>
                      <w:b/>
                      <w:bCs/>
                      <w:sz w:val="20"/>
                      <w:szCs w:val="20"/>
                      <w:lang w:eastAsia="ru-KZ"/>
                    </w:rPr>
                    <w:t xml:space="preserve"> </w:t>
                  </w:r>
                  <w:r w:rsidR="00475EE0" w:rsidRPr="00475EE0">
                    <w:rPr>
                      <w:rFonts w:eastAsia="Times New Roman" w:cstheme="minorHAnsi"/>
                      <w:b/>
                      <w:bCs/>
                      <w:sz w:val="20"/>
                      <w:szCs w:val="20"/>
                      <w:lang w:val="ru-KZ" w:eastAsia="ru-KZ"/>
                    </w:rPr>
                    <w:t>(х)</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1E3C"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вероятность (у)</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DB5C4" w14:textId="7B1EC15B" w:rsidR="00475EE0" w:rsidRPr="00475EE0" w:rsidRDefault="0017045F"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В</w:t>
                  </w:r>
                  <w:r w:rsidR="00475EE0" w:rsidRPr="00475EE0">
                    <w:rPr>
                      <w:rFonts w:eastAsia="Times New Roman" w:cstheme="minorHAnsi"/>
                      <w:b/>
                      <w:bCs/>
                      <w:sz w:val="20"/>
                      <w:szCs w:val="20"/>
                      <w:lang w:val="ru-KZ" w:eastAsia="ru-KZ"/>
                    </w:rPr>
                    <w:t>лияние</w:t>
                  </w:r>
                  <w:r>
                    <w:rPr>
                      <w:rFonts w:eastAsia="Times New Roman" w:cstheme="minorHAnsi"/>
                      <w:b/>
                      <w:bCs/>
                      <w:sz w:val="20"/>
                      <w:szCs w:val="20"/>
                      <w:lang w:eastAsia="ru-KZ"/>
                    </w:rPr>
                    <w:t xml:space="preserve"> </w:t>
                  </w:r>
                  <w:r w:rsidR="00475EE0" w:rsidRPr="00475EE0">
                    <w:rPr>
                      <w:rFonts w:eastAsia="Times New Roman" w:cstheme="minorHAnsi"/>
                      <w:b/>
                      <w:bCs/>
                      <w:sz w:val="20"/>
                      <w:szCs w:val="20"/>
                      <w:lang w:val="ru-KZ" w:eastAsia="ru-KZ"/>
                    </w:rPr>
                    <w:t>(х)</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31578"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вероятность (у)</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B5A6A"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x</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8425E"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y</w:t>
                  </w:r>
                </w:p>
              </w:tc>
              <w:tc>
                <w:tcPr>
                  <w:tcW w:w="13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C6C9EC" w14:textId="77777777" w:rsidR="00475EE0" w:rsidRPr="00475EE0" w:rsidRDefault="00475EE0" w:rsidP="00475EE0">
                  <w:pPr>
                    <w:spacing w:after="0" w:line="240" w:lineRule="auto"/>
                    <w:rPr>
                      <w:rFonts w:eastAsia="Times New Roman" w:cstheme="minorHAnsi"/>
                      <w:b/>
                      <w:bCs/>
                      <w:sz w:val="20"/>
                      <w:szCs w:val="20"/>
                      <w:lang w:val="ru-KZ" w:eastAsia="ru-KZ"/>
                    </w:rPr>
                  </w:pPr>
                </w:p>
              </w:tc>
              <w:tc>
                <w:tcPr>
                  <w:tcW w:w="3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3D17EE" w14:textId="77777777" w:rsidR="00475EE0" w:rsidRPr="00475EE0" w:rsidRDefault="00475EE0" w:rsidP="00475EE0">
                  <w:pPr>
                    <w:spacing w:after="0" w:line="240" w:lineRule="auto"/>
                    <w:rPr>
                      <w:rFonts w:eastAsia="Times New Roman" w:cstheme="minorHAnsi"/>
                      <w:b/>
                      <w:bCs/>
                      <w:sz w:val="20"/>
                      <w:szCs w:val="20"/>
                      <w:lang w:val="ru-KZ" w:eastAsia="ru-KZ"/>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CC0451" w14:textId="77777777" w:rsidR="00475EE0" w:rsidRPr="00475EE0" w:rsidRDefault="00475EE0" w:rsidP="00475EE0">
                  <w:pPr>
                    <w:spacing w:after="0" w:line="240" w:lineRule="auto"/>
                    <w:rPr>
                      <w:rFonts w:eastAsia="Times New Roman" w:cstheme="minorHAnsi"/>
                      <w:b/>
                      <w:bCs/>
                      <w:sz w:val="20"/>
                      <w:szCs w:val="20"/>
                      <w:lang w:val="ru-KZ" w:eastAsia="ru-KZ"/>
                    </w:rPr>
                  </w:pPr>
                </w:p>
              </w:tc>
            </w:tr>
            <w:tr w:rsidR="0017045F" w:rsidRPr="00690F4A" w14:paraId="34382C1B"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60F52"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Подготовительный этап</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8446"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D2FD8"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5713"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63311"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1F1BB"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39C21"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967F1"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56D1A" w14:textId="77777777" w:rsidR="00475EE0" w:rsidRPr="00475EE0" w:rsidRDefault="00475EE0" w:rsidP="00475EE0">
                  <w:pPr>
                    <w:spacing w:after="0" w:line="240" w:lineRule="auto"/>
                    <w:jc w:val="center"/>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77582"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3C7C2"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3148C"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r>
            <w:tr w:rsidR="0017045F" w:rsidRPr="00690F4A" w14:paraId="2A3BF072"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6A00DB5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юридических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3DEBF9D7"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20DC8765"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474302CF"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70CFA639"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28CF8B"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5DAEE4A1"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985EC3A"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1C42A96"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1DA29B34"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0228E426"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75C53981"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w:t>
                  </w:r>
                </w:p>
              </w:tc>
            </w:tr>
            <w:tr w:rsidR="00690F4A" w:rsidRPr="00690F4A" w14:paraId="61ED61E1" w14:textId="77777777" w:rsidTr="006C52EA">
              <w:trPr>
                <w:trHeight w:val="141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58840314"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расторжения договора по инициативе частного/государственного партнера до начала работ по модернизации</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5B7702E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7FB78D0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3FA9D3A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7128A70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F9C5B5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6C69ABAA"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CEB9165"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4359440"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0,07</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76853CC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707A97B4"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2A1AD1BF" w14:textId="0C37FF22"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6 043 483 </w:t>
                  </w:r>
                </w:p>
              </w:tc>
            </w:tr>
            <w:tr w:rsidR="0017045F" w:rsidRPr="00690F4A" w14:paraId="4C31C038"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6AD0D83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технических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904A4C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72315F0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B182E84"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9BD722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3D1AAF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6D98D3A4"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AFC3BD5" w14:textId="77777777" w:rsidR="00475EE0" w:rsidRPr="00475EE0" w:rsidRDefault="00475EE0" w:rsidP="00475EE0">
                  <w:pPr>
                    <w:spacing w:after="0" w:line="240" w:lineRule="auto"/>
                    <w:jc w:val="center"/>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9901A97" w14:textId="77777777" w:rsidR="00475EE0" w:rsidRPr="00475EE0" w:rsidRDefault="00475EE0" w:rsidP="00475EE0">
                  <w:pPr>
                    <w:spacing w:after="0" w:line="240" w:lineRule="auto"/>
                    <w:jc w:val="center"/>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0859064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A516E3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00FEDB5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53A1E741"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2BA80AD9"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Некачественное проектирование</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8B4F85A"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01A8868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393D260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79E9D87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21B8A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77B4ADE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80B10A"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914ADF8"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0,06</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7962B4B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ABAF3F1"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12D5850" w14:textId="6AFC48DA"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3 082 176 </w:t>
                  </w:r>
                </w:p>
              </w:tc>
            </w:tr>
            <w:tr w:rsidR="00690F4A" w:rsidRPr="00690F4A" w14:paraId="4F2BDFCA" w14:textId="77777777" w:rsidTr="006C52EA">
              <w:trPr>
                <w:trHeight w:val="9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05317B90"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несвоевременного подведения инженерных коммуникаций в зоне постройки объектов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565DF9B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6E41900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43E953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4FEF157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216DF0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6275F75D"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9F87F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D3119FB"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0,01</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7FBE6B9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4731EBD9"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6131D100" w14:textId="305A4DA3"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725 218 </w:t>
                  </w:r>
                </w:p>
              </w:tc>
            </w:tr>
            <w:tr w:rsidR="00690F4A" w:rsidRPr="00690F4A" w14:paraId="30736BFA" w14:textId="77777777" w:rsidTr="006C52EA">
              <w:trPr>
                <w:trHeight w:val="9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61352CB6"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несвоевременного получения разрешительных и прочих документов на модернизацию обьекта</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5001244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56D9695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DAA4B1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390FF5E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5916C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0,12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58CAA54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1348E34"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0,14</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8405E2D"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8698C7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743D5EFB"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7171A929" w14:textId="224727DB"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3 807 394 </w:t>
                  </w:r>
                </w:p>
              </w:tc>
            </w:tr>
            <w:tr w:rsidR="00690F4A" w:rsidRPr="00690F4A" w14:paraId="3B5EA41A" w14:textId="77777777" w:rsidTr="006C52EA">
              <w:trPr>
                <w:trHeight w:val="6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570226D1"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Превышение стоимости модернизации или прогнозных инвестиционных затрат</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0898075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4B5DEE7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D9239F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DC6F12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41D599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25024D6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45FF23B"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FDCB9C5"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0,06</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61CF897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71D97E55"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3FD0767E" w14:textId="7EF93AC1"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3 082 176 </w:t>
                  </w:r>
                </w:p>
              </w:tc>
            </w:tr>
            <w:tr w:rsidR="0017045F" w:rsidRPr="00690F4A" w14:paraId="23816493"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38CA5B9A"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Этап строительства</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4628FAD6"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2D2BC00E"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0273AA89"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2A620E41"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EC9AE35"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6A2CE285"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6FAFC28"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5A85D53"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57112E57"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492B9CBE"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2928F666"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r>
            <w:tr w:rsidR="0017045F" w:rsidRPr="00690F4A" w14:paraId="749FFA2E"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35FC13C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lastRenderedPageBreak/>
                    <w:t>Оценка юридических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228E7702"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4E783B6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758CAB2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308FAA6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87F43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4B1164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AFBCD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ED50C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33411B7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3C6918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3C9827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3FD4BABF" w14:textId="77777777" w:rsidTr="006C52EA">
              <w:trPr>
                <w:trHeight w:val="90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384DB1D2"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Риск расторжения договора по инициативе частного/государственного партнера после начала работ </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17AB898D"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2AC8ABE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F77BA4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5F31E4D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25355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0,40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667D3D8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DAD35FB"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0,33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FCE043"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0,12</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08342A6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0,04</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44B96DF"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72E7C09A" w14:textId="3B653927" w:rsidR="00475EE0" w:rsidRPr="00475EE0" w:rsidRDefault="00475EE0" w:rsidP="0017045F">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21 152 189 </w:t>
                  </w:r>
                </w:p>
              </w:tc>
            </w:tr>
            <w:tr w:rsidR="0017045F" w:rsidRPr="00690F4A" w14:paraId="1AD7F1A3"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5F0D135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социальных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13AAF3C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2056DB9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3F3399A2"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3999AAE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3E2B98"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71B5198"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E15F2D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B12B61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47DF835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4BE807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7B522EB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1C0B0D93" w14:textId="77777777" w:rsidTr="006C52EA">
              <w:trPr>
                <w:trHeight w:val="1245"/>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695DC01F"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производственного конфликта со стороны персонала и рабочих (нарушение трудового кодекса Республики Казахстан, массовое увольнение, митинги и т.д.)</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4CA0512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3D565AF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34EBF9F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5BE047F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3608DA"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21FE748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9C93702"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7502B01"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0,10</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598EB90D"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35E12F2"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B09A4FB" w14:textId="033F4998"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5 439 134 </w:t>
                  </w:r>
                </w:p>
              </w:tc>
            </w:tr>
            <w:tr w:rsidR="0017045F" w:rsidRPr="00690F4A" w14:paraId="34D20414"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6F147274"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технических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7E77B2D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5115C9B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4BE7331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7F9FBE2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E4E3B2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A410DE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C0427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6C2DBB8"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C7411D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7BDE140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1B3ABC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52D115E3" w14:textId="77777777" w:rsidTr="006C52EA">
              <w:trPr>
                <w:trHeight w:val="6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77F346BC"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Риски несоответствия строительным нормам</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4AED817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148CDD7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7B1813C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65BB064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2EC443B"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4D0269F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0A917F4"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208CDF3"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46D1A2B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735D2717"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7B195EA" w14:textId="4EA65F20"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3 626 090 </w:t>
                  </w:r>
                </w:p>
              </w:tc>
            </w:tr>
            <w:tr w:rsidR="00690F4A" w:rsidRPr="00690F4A" w14:paraId="7E6055F3" w14:textId="77777777" w:rsidTr="006C52EA">
              <w:trPr>
                <w:trHeight w:val="6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3A41842D"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изменения проектных решений в ходе модернизации</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7E787C9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6F50FA0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1094057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9A20E2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906C8C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1451AB3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C2197D3"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FCA3A64"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0,20</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1C2EE5C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0,02</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4E318F6E"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E585922" w14:textId="0CEB0D94"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10 878 269 </w:t>
                  </w:r>
                </w:p>
              </w:tc>
            </w:tr>
            <w:tr w:rsidR="00690F4A" w:rsidRPr="00690F4A" w14:paraId="7E558F58" w14:textId="77777777" w:rsidTr="006C52EA">
              <w:trPr>
                <w:trHeight w:val="9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50CE3AFF"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Риски продления сроков проекта, в связи с несвоевременным выполнением работ подрядчиком</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12BA1BE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08CC7F6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283F4A4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F11A62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30%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31F81D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6AC4782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E437893"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0,50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D754D2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0,23</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81EDD3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0,12</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431A4CD8"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6302D295" w14:textId="06954C44"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63 456 567 </w:t>
                  </w:r>
                </w:p>
              </w:tc>
            </w:tr>
            <w:tr w:rsidR="00690F4A" w:rsidRPr="00690F4A" w14:paraId="48EF4C84" w14:textId="77777777" w:rsidTr="006C52EA">
              <w:trPr>
                <w:trHeight w:val="675"/>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33690E6B"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поставки некачественного оборудования и строительных материалов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05AE4A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1A01D27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52F3571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5C6050D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6091E6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56DFD29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9E08C6"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C376A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5AD00DA"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79066689"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05989095" w14:textId="7429038B"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4 532 612 </w:t>
                  </w:r>
                </w:p>
              </w:tc>
            </w:tr>
            <w:tr w:rsidR="0017045F" w:rsidRPr="00690F4A" w14:paraId="28555EED"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1F573A1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экологических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705D8CC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4FEDAB9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BDDAEA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3281355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1E86FA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6D10F93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F369E9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D6F8D7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B93741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2DA3A8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90322A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2DBD66BB" w14:textId="77777777" w:rsidTr="006C52EA">
              <w:trPr>
                <w:trHeight w:val="6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6E27600B"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lastRenderedPageBreak/>
                    <w:t>Риски несоответствия экологическим стандартам и нормам</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779C7DC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0,60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499332C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2F0F1E1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7202E5A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430E41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12AB885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99A7C26"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0,53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999207"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1C83D05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0,03</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07DB68A1"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07499A9E" w14:textId="7C940DA6" w:rsidR="00475EE0" w:rsidRPr="00475EE0" w:rsidRDefault="00475EE0" w:rsidP="0017045F">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14 504 358 </w:t>
                  </w:r>
                </w:p>
              </w:tc>
            </w:tr>
            <w:tr w:rsidR="0017045F" w:rsidRPr="00690F4A" w14:paraId="2E9D9471"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561AEAC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коммерческих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1AD9BC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5C3DDFB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4CBC085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6499709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D81090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A451A68"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812C3C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2EE55E8"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C62753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8382B0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7DD6A5A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6693FD6F" w14:textId="77777777" w:rsidTr="006C52EA">
              <w:trPr>
                <w:trHeight w:val="15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6E54834C"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Риски по увеличению стоимости модернизации (увеличение цен на строительные материалы, транспортировку,  цен на оборудования и т.д.)</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3B3DE90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0,40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51228E0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35AFC1D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0,40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32AC356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389007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0,40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9E3A57B"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D5027C3"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0,40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7125A01"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66139D1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0,06</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197DAB09"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0517368A" w14:textId="04E303FF"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32 634 806 </w:t>
                  </w:r>
                </w:p>
              </w:tc>
            </w:tr>
            <w:tr w:rsidR="0017045F" w:rsidRPr="00690F4A" w14:paraId="188D5A20"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566E7918"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Этап эксплуатации</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7286B87"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14B203C5"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0C475B5C"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28889424"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AA7FA01"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392EB26F"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F801D65"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0F49A11"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42C720A5"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C3C22B2"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A0BFA47" w14:textId="77777777" w:rsidR="00475EE0" w:rsidRPr="00475EE0" w:rsidRDefault="00475EE0" w:rsidP="00475EE0">
                  <w:pPr>
                    <w:spacing w:after="0" w:line="240" w:lineRule="auto"/>
                    <w:rPr>
                      <w:rFonts w:eastAsia="Times New Roman" w:cstheme="minorHAnsi"/>
                      <w:b/>
                      <w:bCs/>
                      <w:sz w:val="20"/>
                      <w:szCs w:val="20"/>
                      <w:lang w:val="ru-KZ" w:eastAsia="ru-KZ"/>
                    </w:rPr>
                  </w:pPr>
                  <w:r w:rsidRPr="00475EE0">
                    <w:rPr>
                      <w:rFonts w:eastAsia="Times New Roman" w:cstheme="minorHAnsi"/>
                      <w:b/>
                      <w:bCs/>
                      <w:sz w:val="20"/>
                      <w:szCs w:val="20"/>
                      <w:lang w:val="ru-KZ" w:eastAsia="ru-KZ"/>
                    </w:rPr>
                    <w:t> </w:t>
                  </w:r>
                </w:p>
              </w:tc>
            </w:tr>
            <w:tr w:rsidR="0017045F" w:rsidRPr="00690F4A" w14:paraId="66F35681"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01C7396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юридических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52F295C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3F68362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1BF25E9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3C24B52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747811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3D31732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D1C7B4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8B2759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3156D69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B72139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265D04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66C3C82E" w14:textId="77777777" w:rsidTr="006C52EA">
              <w:trPr>
                <w:trHeight w:val="66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204A8D99"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расторжения договора после ввода объекта в эксплуатацию</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726EE4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5B90603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4CC7842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D24CCA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CB839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458369A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D782D6A"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7312D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0,07</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67A7ED4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0,07</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30465E5D"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69ED7A6" w14:textId="4AA9664E"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36 260 895 </w:t>
                  </w:r>
                </w:p>
              </w:tc>
            </w:tr>
            <w:tr w:rsidR="0017045F" w:rsidRPr="00690F4A" w14:paraId="76CFB7DB"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7FE3747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экономических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53F8A8D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05721A4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0565AA1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283A3D72"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D540E2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7CAF38B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20BDAB" w14:textId="77777777" w:rsidR="00475EE0" w:rsidRPr="00475EE0" w:rsidRDefault="00475EE0" w:rsidP="00475EE0">
                  <w:pPr>
                    <w:spacing w:after="0" w:line="240" w:lineRule="auto"/>
                    <w:jc w:val="center"/>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1931A6" w14:textId="77777777" w:rsidR="00475EE0" w:rsidRPr="00475EE0" w:rsidRDefault="00475EE0" w:rsidP="00475EE0">
                  <w:pPr>
                    <w:spacing w:after="0" w:line="240" w:lineRule="auto"/>
                    <w:jc w:val="center"/>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69926FB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31D3B098"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212A822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64779E61"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19CD3469"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увеличения затрат на модернизацию</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706070B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3ED01A4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30%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508C157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291F641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30%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50CB7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1A9A2B5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30%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7C4D71"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B3B66C"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0,30</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176A4D4A"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0,08</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423D39E"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4D7A3608" w14:textId="560D0DFE"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43 513 074 </w:t>
                  </w:r>
                </w:p>
              </w:tc>
            </w:tr>
            <w:tr w:rsidR="0017045F" w:rsidRPr="00690F4A" w14:paraId="537D83CF"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5C03E86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коммерческих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1CF75FE2"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592617D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256EBDC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24722C4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B190B6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1AD7ABC4"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E531E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9B8517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4F1B422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3C6149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411165D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23492B12"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113682B4"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снижения спроса/потребления</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7340F97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1EAE844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28144C3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2DBC9FF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851933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2C8A29BB"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B6FC8F8"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0,77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A7DAA5D"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61FD643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0,04</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0FA4ED2"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2DAEBB03" w14:textId="234F1A40"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20 850 015 </w:t>
                  </w:r>
                </w:p>
              </w:tc>
            </w:tr>
            <w:tr w:rsidR="00690F4A" w:rsidRPr="00690F4A" w14:paraId="31C195E8"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4906283B"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Эксплуатационная недоступность объекта</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0C423F5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6484D9A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579DB3FA"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580E6A6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C145FB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1,00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74A98E3A"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C24C98"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0,77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4013111"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1CC44ED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0,04</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32106225"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39920474" w14:textId="6613735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20 850 015 </w:t>
                  </w:r>
                </w:p>
              </w:tc>
            </w:tr>
            <w:tr w:rsidR="0017045F" w:rsidRPr="00690F4A" w14:paraId="61FCFB9D" w14:textId="77777777" w:rsidTr="006C52EA">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6AA0AED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социальных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3161160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7495BCF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2F7E333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77F410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7EDD1E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49996AA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D9D27D7"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10E2C2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07C0FE8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11F2696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BC14EE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3D07729B" w14:textId="77777777" w:rsidTr="0017045F">
              <w:trPr>
                <w:trHeight w:val="615"/>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414D8E00"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Неудобство и небезопасность для населения</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574D794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52328C7B"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784435E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6BD4DC5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0161ED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4BAB111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BAEB5A"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0,30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9E3D9A7"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0,17</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5219C2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0,05</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1571799D"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3D533AE7" w14:textId="66E27541"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27 195 672 </w:t>
                  </w:r>
                </w:p>
              </w:tc>
            </w:tr>
            <w:tr w:rsidR="0017045F" w:rsidRPr="00690F4A" w14:paraId="5DE1444A" w14:textId="77777777" w:rsidTr="0017045F">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61C4711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технических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48341FF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12BBADB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4504DF1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66EE3384"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B3B2C7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8259F1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654B7E8"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1FF98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34B3828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5A29B5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2A2EBBA4"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2DD05D15" w14:textId="77777777" w:rsidTr="0017045F">
              <w:trPr>
                <w:trHeight w:val="6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2605B030"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lastRenderedPageBreak/>
                    <w:t>Риск некачественного техобслуживания объекта</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4344EB1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45FBC06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610EA3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31F6F03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694CF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7BA45F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1A20D2"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569CBD7"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0,15</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56BDCFB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0,04</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4AD7A7A8"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4E47A6A1" w14:textId="3F1B4549"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19 036 970 </w:t>
                  </w:r>
                </w:p>
              </w:tc>
            </w:tr>
            <w:tr w:rsidR="0017045F" w:rsidRPr="00690F4A" w14:paraId="22E9CE84" w14:textId="77777777" w:rsidTr="0017045F">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2D8FCC5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финансовых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009FEE8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128F0D6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1502307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00B0B5C"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BF7F6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5786A23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309DE6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CA4E87D"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D77AE32"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362832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54DC0C9"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3A969A15" w14:textId="77777777" w:rsidTr="0017045F">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7EA45C37"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роста инфляции</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0272A80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03A442A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4F9D9FB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0,70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6D041B6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9C7F0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0,60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7BC33C4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BECB48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0,60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2D78521"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0,17</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711AF8C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0,10</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32C720E5"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C45BDFF" w14:textId="4C44AC4F"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54 391 343 </w:t>
                  </w:r>
                </w:p>
              </w:tc>
            </w:tr>
            <w:tr w:rsidR="00690F4A" w:rsidRPr="00690F4A" w14:paraId="3E83CB52" w14:textId="77777777" w:rsidTr="0017045F">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1E52E"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Валютный риск</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3E1EF7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6DACE60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1D0151B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56A7C12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21%</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CA9C47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17E203A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4B23CE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0,40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4D889EB"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0,20</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122FE83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0,08</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52EB8840"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30D6E108" w14:textId="0543AE48"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44 238 292 </w:t>
                  </w:r>
                </w:p>
              </w:tc>
            </w:tr>
            <w:tr w:rsidR="00690F4A" w:rsidRPr="00690F4A" w14:paraId="18EB4CB6" w14:textId="77777777" w:rsidTr="0017045F">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611BD357"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Риски изменения процентных ставок</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0387A68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0,22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060CF89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3AA9876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0,25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14BB7BD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22%</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78BAF2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0,25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44CADA7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22%</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52BA760"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0,24</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C0E4CA"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0,21</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11160E3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0,05</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162B74D3"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C2D8245" w14:textId="3C4F4334"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27 848 368 </w:t>
                  </w:r>
                </w:p>
              </w:tc>
            </w:tr>
            <w:tr w:rsidR="00690F4A" w:rsidRPr="00690F4A" w14:paraId="3E0358BD" w14:textId="77777777" w:rsidTr="0017045F">
              <w:trPr>
                <w:trHeight w:val="6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15EAAC13"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банкротства частного партнера (или субподрядчиков)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6D81317"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0A61506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5%</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5256E466"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0,10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6A84FA7D"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A8A7AA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0,30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7D90526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4B6FFC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0,17</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B80645F"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0,06</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27973E8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0,01</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70463C05"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51798580" w14:textId="3B0E1C7D"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5 741 308 </w:t>
                  </w:r>
                </w:p>
              </w:tc>
            </w:tr>
            <w:tr w:rsidR="00690F4A" w:rsidRPr="00690F4A" w14:paraId="2339F1FE" w14:textId="77777777" w:rsidTr="0017045F">
              <w:trPr>
                <w:trHeight w:val="9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21703150"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Риск невозможности страховой выплаты страховщиком в случае нанесения ущерба объекту</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68209E0E"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0,20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465C70AD"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635B84C5"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4901774C"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84A708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3ACAF329"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DF2DC2"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0,40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AEB385B"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0,20</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7CDDBC78"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0,08</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61943763"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Частный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0E1DAB1B" w14:textId="1453CA58"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43 513 074 </w:t>
                  </w:r>
                </w:p>
              </w:tc>
            </w:tr>
            <w:tr w:rsidR="0017045F" w:rsidRPr="00690F4A" w14:paraId="2B235DCB" w14:textId="77777777" w:rsidTr="0017045F">
              <w:trPr>
                <w:trHeight w:val="330"/>
              </w:trPr>
              <w:tc>
                <w:tcPr>
                  <w:tcW w:w="4120" w:type="dxa"/>
                  <w:tcBorders>
                    <w:top w:val="single" w:sz="4" w:space="0" w:color="auto"/>
                    <w:left w:val="single" w:sz="4" w:space="0" w:color="auto"/>
                    <w:bottom w:val="single" w:sz="4" w:space="0" w:color="auto"/>
                    <w:right w:val="single" w:sz="4" w:space="0" w:color="auto"/>
                  </w:tcBorders>
                  <w:shd w:val="clear" w:color="auto" w:fill="auto"/>
                  <w:noWrap/>
                  <w:hideMark/>
                </w:tcPr>
                <w:p w14:paraId="0105662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Оценка политических рисков</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472DC26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4189005B"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3FDF74C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7A90E331"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68BF45"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47E8646"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F1D47F"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C71ADEE"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402A5A3A"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33D449F3"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7225B1D0" w14:textId="77777777" w:rsidR="00475EE0" w:rsidRPr="00475EE0" w:rsidRDefault="00475EE0" w:rsidP="00475EE0">
                  <w:pPr>
                    <w:spacing w:after="0" w:line="240" w:lineRule="auto"/>
                    <w:rPr>
                      <w:rFonts w:eastAsia="Times New Roman" w:cstheme="minorHAnsi"/>
                      <w:b/>
                      <w:bCs/>
                      <w:i/>
                      <w:iCs/>
                      <w:color w:val="000000"/>
                      <w:sz w:val="20"/>
                      <w:szCs w:val="20"/>
                      <w:lang w:val="ru-KZ" w:eastAsia="ru-KZ"/>
                    </w:rPr>
                  </w:pPr>
                  <w:r w:rsidRPr="00475EE0">
                    <w:rPr>
                      <w:rFonts w:eastAsia="Times New Roman" w:cstheme="minorHAnsi"/>
                      <w:b/>
                      <w:bCs/>
                      <w:i/>
                      <w:iCs/>
                      <w:color w:val="000000"/>
                      <w:sz w:val="20"/>
                      <w:szCs w:val="20"/>
                      <w:lang w:val="ru-KZ" w:eastAsia="ru-KZ"/>
                    </w:rPr>
                    <w:t> </w:t>
                  </w:r>
                </w:p>
              </w:tc>
            </w:tr>
            <w:tr w:rsidR="00690F4A" w:rsidRPr="00690F4A" w14:paraId="04D95E1D" w14:textId="77777777" w:rsidTr="0017045F">
              <w:trPr>
                <w:trHeight w:val="630"/>
              </w:trPr>
              <w:tc>
                <w:tcPr>
                  <w:tcW w:w="4120" w:type="dxa"/>
                  <w:tcBorders>
                    <w:top w:val="single" w:sz="4" w:space="0" w:color="auto"/>
                    <w:left w:val="single" w:sz="4" w:space="0" w:color="auto"/>
                    <w:bottom w:val="single" w:sz="4" w:space="0" w:color="auto"/>
                    <w:right w:val="single" w:sz="4" w:space="0" w:color="auto"/>
                  </w:tcBorders>
                  <w:shd w:val="clear" w:color="auto" w:fill="auto"/>
                  <w:hideMark/>
                </w:tcPr>
                <w:p w14:paraId="06D1F783"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Изменения в законодательстве, которые могут ухудшить условия проекта</w:t>
                  </w:r>
                </w:p>
              </w:tc>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14:paraId="401109F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2100" w:type="dxa"/>
                  <w:tcBorders>
                    <w:top w:val="single" w:sz="4" w:space="0" w:color="auto"/>
                    <w:left w:val="single" w:sz="4" w:space="0" w:color="auto"/>
                    <w:bottom w:val="single" w:sz="4" w:space="0" w:color="auto"/>
                    <w:right w:val="single" w:sz="4" w:space="0" w:color="auto"/>
                  </w:tcBorders>
                  <w:shd w:val="clear" w:color="auto" w:fill="auto"/>
                  <w:noWrap/>
                  <w:hideMark/>
                </w:tcPr>
                <w:p w14:paraId="68B95852"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1520" w:type="dxa"/>
                  <w:tcBorders>
                    <w:top w:val="single" w:sz="4" w:space="0" w:color="auto"/>
                    <w:left w:val="single" w:sz="4" w:space="0" w:color="auto"/>
                    <w:bottom w:val="single" w:sz="4" w:space="0" w:color="auto"/>
                    <w:right w:val="single" w:sz="4" w:space="0" w:color="auto"/>
                  </w:tcBorders>
                  <w:shd w:val="clear" w:color="auto" w:fill="auto"/>
                  <w:noWrap/>
                  <w:hideMark/>
                </w:tcPr>
                <w:p w14:paraId="297E3614"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0,50 </w:t>
                  </w:r>
                </w:p>
              </w:tc>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14:paraId="69ED7381"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5751EB0"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0,60 </w:t>
                  </w:r>
                </w:p>
              </w:tc>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14:paraId="09272553"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DCF9D65"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0,53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0D60707" w14:textId="77777777" w:rsidR="00475EE0" w:rsidRPr="00475EE0" w:rsidRDefault="00475EE0" w:rsidP="00475EE0">
                  <w:pPr>
                    <w:spacing w:after="0" w:line="240" w:lineRule="auto"/>
                    <w:jc w:val="center"/>
                    <w:rPr>
                      <w:rFonts w:eastAsia="Times New Roman" w:cstheme="minorHAnsi"/>
                      <w:b/>
                      <w:bCs/>
                      <w:color w:val="000000"/>
                      <w:sz w:val="20"/>
                      <w:szCs w:val="20"/>
                      <w:lang w:val="ru-KZ" w:eastAsia="ru-KZ"/>
                    </w:rPr>
                  </w:pPr>
                  <w:r w:rsidRPr="00475EE0">
                    <w:rPr>
                      <w:rFonts w:eastAsia="Times New Roman" w:cstheme="minorHAnsi"/>
                      <w:b/>
                      <w:bCs/>
                      <w:color w:val="000000"/>
                      <w:sz w:val="20"/>
                      <w:szCs w:val="20"/>
                      <w:lang w:val="ru-KZ" w:eastAsia="ru-KZ"/>
                    </w:rPr>
                    <w:t>0,10</w:t>
                  </w:r>
                </w:p>
              </w:tc>
              <w:tc>
                <w:tcPr>
                  <w:tcW w:w="1380" w:type="dxa"/>
                  <w:tcBorders>
                    <w:top w:val="single" w:sz="4" w:space="0" w:color="auto"/>
                    <w:left w:val="single" w:sz="4" w:space="0" w:color="auto"/>
                    <w:bottom w:val="single" w:sz="4" w:space="0" w:color="auto"/>
                    <w:right w:val="single" w:sz="4" w:space="0" w:color="auto"/>
                  </w:tcBorders>
                  <w:shd w:val="clear" w:color="auto" w:fill="auto"/>
                  <w:noWrap/>
                  <w:hideMark/>
                </w:tcPr>
                <w:p w14:paraId="0DD8817F" w14:textId="77777777"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0,05</w:t>
                  </w:r>
                </w:p>
              </w:tc>
              <w:tc>
                <w:tcPr>
                  <w:tcW w:w="3080" w:type="dxa"/>
                  <w:tcBorders>
                    <w:top w:val="single" w:sz="4" w:space="0" w:color="auto"/>
                    <w:left w:val="single" w:sz="4" w:space="0" w:color="auto"/>
                    <w:bottom w:val="single" w:sz="4" w:space="0" w:color="auto"/>
                    <w:right w:val="single" w:sz="4" w:space="0" w:color="auto"/>
                  </w:tcBorders>
                  <w:shd w:val="clear" w:color="auto" w:fill="auto"/>
                  <w:noWrap/>
                  <w:hideMark/>
                </w:tcPr>
                <w:p w14:paraId="45EC9278" w14:textId="77777777" w:rsidR="00475EE0" w:rsidRPr="00475EE0" w:rsidRDefault="00475EE0" w:rsidP="00475EE0">
                  <w:pPr>
                    <w:spacing w:after="0" w:line="240" w:lineRule="auto"/>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Государственный партнер</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1FBBDB50" w14:textId="403C28BC" w:rsidR="00475EE0" w:rsidRPr="00475EE0" w:rsidRDefault="00475EE0" w:rsidP="00475EE0">
                  <w:pPr>
                    <w:spacing w:after="0" w:line="240" w:lineRule="auto"/>
                    <w:jc w:val="center"/>
                    <w:rPr>
                      <w:rFonts w:eastAsia="Times New Roman" w:cstheme="minorHAnsi"/>
                      <w:color w:val="000000"/>
                      <w:sz w:val="20"/>
                      <w:szCs w:val="20"/>
                      <w:lang w:val="ru-KZ" w:eastAsia="ru-KZ"/>
                    </w:rPr>
                  </w:pPr>
                  <w:r w:rsidRPr="00475EE0">
                    <w:rPr>
                      <w:rFonts w:eastAsia="Times New Roman" w:cstheme="minorHAnsi"/>
                      <w:color w:val="000000"/>
                      <w:sz w:val="20"/>
                      <w:szCs w:val="20"/>
                      <w:lang w:val="ru-KZ" w:eastAsia="ru-KZ"/>
                    </w:rPr>
                    <w:t xml:space="preserve">29 008 716 </w:t>
                  </w:r>
                </w:p>
              </w:tc>
            </w:tr>
          </w:tbl>
          <w:p w14:paraId="793ACFA5" w14:textId="5523FE5B" w:rsidR="00475EE0" w:rsidRPr="00690F4A" w:rsidRDefault="00475EE0" w:rsidP="00F4464E">
            <w:pPr>
              <w:widowControl w:val="0"/>
              <w:tabs>
                <w:tab w:val="left" w:pos="993"/>
              </w:tabs>
              <w:spacing w:after="0" w:line="240" w:lineRule="auto"/>
              <w:ind w:firstLine="709"/>
              <w:jc w:val="both"/>
              <w:rPr>
                <w:rFonts w:eastAsia="Times New Roman" w:cstheme="minorHAnsi"/>
                <w:b/>
                <w:bCs/>
                <w:spacing w:val="2"/>
                <w:sz w:val="20"/>
                <w:szCs w:val="20"/>
              </w:rPr>
            </w:pPr>
          </w:p>
        </w:tc>
      </w:tr>
    </w:tbl>
    <w:p w14:paraId="3D1A463C"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pPr>
    </w:p>
    <w:p w14:paraId="4A0267BD"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pPr>
    </w:p>
    <w:p w14:paraId="51CFAC8F"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pPr>
    </w:p>
    <w:p w14:paraId="6E559803"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pPr>
    </w:p>
    <w:p w14:paraId="2437BEEF"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pPr>
    </w:p>
    <w:p w14:paraId="0C626F38"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pPr>
    </w:p>
    <w:p w14:paraId="4BEB8FE6"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pPr>
    </w:p>
    <w:p w14:paraId="64228061" w14:textId="77777777" w:rsidR="0064369E" w:rsidRDefault="0064369E" w:rsidP="002A7E32">
      <w:pPr>
        <w:widowControl w:val="0"/>
        <w:tabs>
          <w:tab w:val="left" w:pos="993"/>
        </w:tabs>
        <w:spacing w:after="0" w:line="240" w:lineRule="auto"/>
        <w:ind w:firstLine="709"/>
        <w:jc w:val="both"/>
        <w:rPr>
          <w:rFonts w:eastAsia="Times New Roman" w:cstheme="minorHAnsi"/>
          <w:bCs/>
          <w:spacing w:val="2"/>
          <w:sz w:val="28"/>
          <w:szCs w:val="28"/>
          <w:lang w:eastAsia="ru-RU"/>
        </w:rPr>
        <w:sectPr w:rsidR="0064369E" w:rsidSect="0064369E">
          <w:pgSz w:w="16838" w:h="11906" w:orient="landscape"/>
          <w:pgMar w:top="1276" w:right="1134" w:bottom="1134" w:left="1134" w:header="709" w:footer="709" w:gutter="0"/>
          <w:cols w:space="708"/>
          <w:docGrid w:linePitch="360"/>
        </w:sectPr>
      </w:pPr>
    </w:p>
    <w:p w14:paraId="0FBFB558" w14:textId="1A58270E" w:rsidR="008139AB" w:rsidRDefault="000D050D" w:rsidP="002A7E32">
      <w:pPr>
        <w:widowControl w:val="0"/>
        <w:tabs>
          <w:tab w:val="left" w:pos="993"/>
        </w:tabs>
        <w:spacing w:after="0" w:line="240" w:lineRule="auto"/>
        <w:ind w:firstLine="709"/>
        <w:jc w:val="both"/>
        <w:rPr>
          <w:rFonts w:eastAsia="Times New Roman" w:cstheme="minorHAnsi"/>
          <w:bCs/>
          <w:spacing w:val="2"/>
          <w:sz w:val="28"/>
          <w:szCs w:val="28"/>
          <w:lang w:eastAsia="ru-RU"/>
        </w:rPr>
      </w:pPr>
      <w:r w:rsidRPr="002A7E32">
        <w:rPr>
          <w:rFonts w:eastAsia="Times New Roman" w:cstheme="minorHAnsi"/>
          <w:bCs/>
          <w:iCs/>
          <w:spacing w:val="2"/>
          <w:sz w:val="28"/>
          <w:szCs w:val="28"/>
          <w:lang w:eastAsia="ru-RU"/>
        </w:rPr>
        <w:lastRenderedPageBreak/>
        <w:t xml:space="preserve">Таблица </w:t>
      </w:r>
      <w:r w:rsidR="00FB40D0">
        <w:rPr>
          <w:rFonts w:eastAsia="Times New Roman" w:cstheme="minorHAnsi"/>
          <w:bCs/>
          <w:iCs/>
          <w:spacing w:val="2"/>
          <w:sz w:val="28"/>
          <w:szCs w:val="28"/>
          <w:lang w:eastAsia="ru-RU"/>
        </w:rPr>
        <w:t>10</w:t>
      </w:r>
      <w:r>
        <w:rPr>
          <w:rFonts w:eastAsia="Times New Roman" w:cstheme="minorHAnsi"/>
          <w:bCs/>
          <w:iCs/>
          <w:spacing w:val="2"/>
          <w:sz w:val="28"/>
          <w:szCs w:val="28"/>
          <w:lang w:eastAsia="ru-RU"/>
        </w:rPr>
        <w:t>.</w:t>
      </w:r>
      <w:r w:rsidRPr="002A7E32">
        <w:rPr>
          <w:rFonts w:eastAsia="Times New Roman" w:cstheme="minorHAnsi"/>
          <w:bCs/>
          <w:iCs/>
          <w:spacing w:val="2"/>
          <w:sz w:val="28"/>
          <w:szCs w:val="28"/>
          <w:lang w:eastAsia="ru-RU"/>
        </w:rPr>
        <w:t xml:space="preserve"> </w:t>
      </w:r>
      <w:bookmarkStart w:id="86" w:name="_Hlk92062800"/>
      <w:r w:rsidR="004065A5">
        <w:rPr>
          <w:rFonts w:eastAsia="Times New Roman" w:cstheme="minorHAnsi"/>
          <w:bCs/>
          <w:spacing w:val="2"/>
          <w:sz w:val="28"/>
          <w:szCs w:val="28"/>
          <w:lang w:eastAsia="ru-RU"/>
        </w:rPr>
        <w:t xml:space="preserve">Определение </w:t>
      </w:r>
      <w:r w:rsidR="008139AB">
        <w:rPr>
          <w:rFonts w:eastAsia="Times New Roman" w:cstheme="minorHAnsi"/>
          <w:bCs/>
          <w:spacing w:val="2"/>
          <w:sz w:val="28"/>
          <w:szCs w:val="28"/>
          <w:lang w:eastAsia="ru-RU"/>
        </w:rPr>
        <w:t>основных факторов риска и мероприятия по их снижению.</w:t>
      </w:r>
    </w:p>
    <w:tbl>
      <w:tblPr>
        <w:tblW w:w="532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978"/>
        <w:gridCol w:w="3119"/>
        <w:gridCol w:w="3682"/>
      </w:tblGrid>
      <w:tr w:rsidR="00A61E43" w:rsidRPr="00726EDB" w14:paraId="1B50C619" w14:textId="77777777" w:rsidTr="00281CE0">
        <w:trPr>
          <w:trHeight w:val="491"/>
        </w:trPr>
        <w:tc>
          <w:tcPr>
            <w:tcW w:w="275" w:type="pct"/>
            <w:vAlign w:val="center"/>
          </w:tcPr>
          <w:bookmarkEnd w:id="86"/>
          <w:p w14:paraId="0996E4B8" w14:textId="77777777" w:rsidR="00726EDB" w:rsidRPr="00726EDB" w:rsidRDefault="00726EDB" w:rsidP="00726EDB">
            <w:pPr>
              <w:widowControl w:val="0"/>
              <w:tabs>
                <w:tab w:val="left" w:pos="993"/>
              </w:tabs>
              <w:spacing w:after="0" w:line="240" w:lineRule="auto"/>
              <w:jc w:val="both"/>
              <w:rPr>
                <w:rFonts w:eastAsia="Times New Roman" w:cstheme="minorHAnsi"/>
                <w:b/>
                <w:bCs/>
                <w:spacing w:val="2"/>
                <w:sz w:val="20"/>
                <w:szCs w:val="20"/>
                <w:lang w:eastAsia="ru-RU"/>
              </w:rPr>
            </w:pPr>
            <w:r w:rsidRPr="00726EDB">
              <w:rPr>
                <w:rFonts w:eastAsia="Times New Roman" w:cstheme="minorHAnsi"/>
                <w:b/>
                <w:bCs/>
                <w:spacing w:val="2"/>
                <w:sz w:val="20"/>
                <w:szCs w:val="20"/>
                <w:lang w:eastAsia="ru-RU"/>
              </w:rPr>
              <w:t>№</w:t>
            </w:r>
          </w:p>
        </w:tc>
        <w:tc>
          <w:tcPr>
            <w:tcW w:w="1439" w:type="pct"/>
            <w:vAlign w:val="center"/>
          </w:tcPr>
          <w:p w14:paraId="7CD11705" w14:textId="77777777" w:rsidR="00726EDB" w:rsidRPr="00726EDB" w:rsidRDefault="00726EDB" w:rsidP="00EB2763">
            <w:pPr>
              <w:widowControl w:val="0"/>
              <w:tabs>
                <w:tab w:val="left" w:pos="993"/>
              </w:tabs>
              <w:spacing w:after="0" w:line="240" w:lineRule="auto"/>
              <w:jc w:val="center"/>
              <w:rPr>
                <w:rFonts w:eastAsia="Times New Roman" w:cstheme="minorHAnsi"/>
                <w:b/>
                <w:bCs/>
                <w:spacing w:val="2"/>
                <w:sz w:val="20"/>
                <w:szCs w:val="20"/>
                <w:lang w:eastAsia="ru-RU"/>
              </w:rPr>
            </w:pPr>
            <w:r w:rsidRPr="00726EDB">
              <w:rPr>
                <w:rFonts w:eastAsia="Times New Roman" w:cstheme="minorHAnsi"/>
                <w:b/>
                <w:bCs/>
                <w:spacing w:val="2"/>
                <w:sz w:val="20"/>
                <w:szCs w:val="20"/>
                <w:lang w:eastAsia="ru-RU"/>
              </w:rPr>
              <w:t>Наименование риска</w:t>
            </w:r>
          </w:p>
        </w:tc>
        <w:tc>
          <w:tcPr>
            <w:tcW w:w="1507" w:type="pct"/>
            <w:vAlign w:val="center"/>
          </w:tcPr>
          <w:p w14:paraId="7C6D1326" w14:textId="77777777" w:rsidR="00726EDB" w:rsidRPr="00726EDB" w:rsidRDefault="00726EDB" w:rsidP="00EB2763">
            <w:pPr>
              <w:widowControl w:val="0"/>
              <w:tabs>
                <w:tab w:val="left" w:pos="993"/>
              </w:tabs>
              <w:spacing w:after="0" w:line="240" w:lineRule="auto"/>
              <w:jc w:val="center"/>
              <w:rPr>
                <w:rFonts w:eastAsia="Times New Roman" w:cstheme="minorHAnsi"/>
                <w:b/>
                <w:bCs/>
                <w:spacing w:val="2"/>
                <w:sz w:val="20"/>
                <w:szCs w:val="20"/>
                <w:lang w:eastAsia="ru-RU"/>
              </w:rPr>
            </w:pPr>
            <w:r w:rsidRPr="00726EDB">
              <w:rPr>
                <w:rFonts w:eastAsia="Times New Roman" w:cstheme="minorHAnsi"/>
                <w:b/>
                <w:bCs/>
                <w:spacing w:val="2"/>
                <w:sz w:val="20"/>
                <w:szCs w:val="20"/>
                <w:lang w:eastAsia="ru-RU"/>
              </w:rPr>
              <w:t>Основные факторы риска</w:t>
            </w:r>
          </w:p>
        </w:tc>
        <w:tc>
          <w:tcPr>
            <w:tcW w:w="1779" w:type="pct"/>
            <w:vAlign w:val="center"/>
          </w:tcPr>
          <w:p w14:paraId="7F848E37" w14:textId="77777777" w:rsidR="00726EDB" w:rsidRPr="00726EDB" w:rsidRDefault="00726EDB" w:rsidP="00726EDB">
            <w:pPr>
              <w:widowControl w:val="0"/>
              <w:tabs>
                <w:tab w:val="left" w:pos="993"/>
              </w:tabs>
              <w:spacing w:after="0" w:line="240" w:lineRule="auto"/>
              <w:jc w:val="both"/>
              <w:rPr>
                <w:rFonts w:eastAsia="Times New Roman" w:cstheme="minorHAnsi"/>
                <w:b/>
                <w:bCs/>
                <w:spacing w:val="2"/>
                <w:sz w:val="20"/>
                <w:szCs w:val="20"/>
                <w:lang w:eastAsia="ru-RU"/>
              </w:rPr>
            </w:pPr>
            <w:r w:rsidRPr="00726EDB">
              <w:rPr>
                <w:rFonts w:eastAsia="Times New Roman" w:cstheme="minorHAnsi"/>
                <w:b/>
                <w:bCs/>
                <w:spacing w:val="2"/>
                <w:sz w:val="20"/>
                <w:szCs w:val="20"/>
                <w:lang w:eastAsia="ru-RU"/>
              </w:rPr>
              <w:t>Предполагаемые мероприятия по снижению рисков</w:t>
            </w:r>
          </w:p>
        </w:tc>
      </w:tr>
      <w:tr w:rsidR="008139AB" w:rsidRPr="00726EDB" w14:paraId="256DC751" w14:textId="77777777" w:rsidTr="00281CE0">
        <w:trPr>
          <w:trHeight w:val="188"/>
        </w:trPr>
        <w:tc>
          <w:tcPr>
            <w:tcW w:w="5000" w:type="pct"/>
            <w:gridSpan w:val="4"/>
            <w:noWrap/>
          </w:tcPr>
          <w:p w14:paraId="7611D6E3" w14:textId="21990AED" w:rsidR="008139AB" w:rsidRPr="00EB2763" w:rsidRDefault="00B84E04" w:rsidP="00726EDB">
            <w:pPr>
              <w:widowControl w:val="0"/>
              <w:tabs>
                <w:tab w:val="left" w:pos="993"/>
              </w:tabs>
              <w:spacing w:after="0" w:line="240" w:lineRule="auto"/>
              <w:jc w:val="both"/>
              <w:rPr>
                <w:rFonts w:eastAsia="Times New Roman" w:cstheme="minorHAnsi"/>
                <w:b/>
                <w:spacing w:val="2"/>
                <w:sz w:val="20"/>
                <w:szCs w:val="20"/>
                <w:lang w:eastAsia="ru-RU"/>
              </w:rPr>
            </w:pPr>
            <w:r w:rsidRPr="00EB2763">
              <w:rPr>
                <w:rFonts w:eastAsia="Times New Roman" w:cstheme="minorHAnsi"/>
                <w:b/>
                <w:spacing w:val="2"/>
                <w:sz w:val="20"/>
                <w:szCs w:val="20"/>
                <w:lang w:eastAsia="ru-RU"/>
              </w:rPr>
              <w:t>Технологические</w:t>
            </w:r>
            <w:r w:rsidR="008139AB" w:rsidRPr="00EB2763">
              <w:rPr>
                <w:rFonts w:eastAsia="Times New Roman" w:cstheme="minorHAnsi"/>
                <w:b/>
                <w:spacing w:val="2"/>
                <w:sz w:val="20"/>
                <w:szCs w:val="20"/>
                <w:lang w:eastAsia="ru-RU"/>
              </w:rPr>
              <w:t xml:space="preserve"> риски </w:t>
            </w:r>
          </w:p>
        </w:tc>
      </w:tr>
      <w:tr w:rsidR="00A61E43" w:rsidRPr="00726EDB" w14:paraId="057C9D7A" w14:textId="77777777" w:rsidTr="00281CE0">
        <w:trPr>
          <w:trHeight w:val="220"/>
        </w:trPr>
        <w:tc>
          <w:tcPr>
            <w:tcW w:w="275" w:type="pct"/>
            <w:noWrap/>
          </w:tcPr>
          <w:p w14:paraId="04CC7923"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1</w:t>
            </w:r>
          </w:p>
        </w:tc>
        <w:tc>
          <w:tcPr>
            <w:tcW w:w="1439" w:type="pct"/>
            <w:noWrap/>
          </w:tcPr>
          <w:p w14:paraId="334FF534"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Некачественное планирование</w:t>
            </w:r>
          </w:p>
        </w:tc>
        <w:tc>
          <w:tcPr>
            <w:tcW w:w="1507" w:type="pct"/>
            <w:vMerge w:val="restart"/>
            <w:noWrap/>
            <w:vAlign w:val="center"/>
          </w:tcPr>
          <w:p w14:paraId="1D7E9C4B"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Срыв срока ввода в эксплуатацию проектируемого объекта, нарушения в работе систем инфраструктуры проектируемого объекта</w:t>
            </w:r>
          </w:p>
        </w:tc>
        <w:tc>
          <w:tcPr>
            <w:tcW w:w="1779" w:type="pct"/>
            <w:vMerge w:val="restart"/>
            <w:noWrap/>
            <w:vAlign w:val="center"/>
          </w:tcPr>
          <w:p w14:paraId="1D3E98E7"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 xml:space="preserve">Привлечение квалифицированных кадров для реализации проекта, обеспечение постоянного контроля </w:t>
            </w:r>
          </w:p>
        </w:tc>
      </w:tr>
      <w:tr w:rsidR="00A61E43" w:rsidRPr="00726EDB" w14:paraId="39417570" w14:textId="77777777" w:rsidTr="00281CE0">
        <w:trPr>
          <w:trHeight w:val="821"/>
        </w:trPr>
        <w:tc>
          <w:tcPr>
            <w:tcW w:w="275" w:type="pct"/>
            <w:noWrap/>
          </w:tcPr>
          <w:p w14:paraId="18B216B5"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2</w:t>
            </w:r>
          </w:p>
        </w:tc>
        <w:tc>
          <w:tcPr>
            <w:tcW w:w="1439" w:type="pct"/>
            <w:noWrap/>
          </w:tcPr>
          <w:p w14:paraId="031DD8E0"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Риск несвоевременного подведения инженерных коммуникаций к объекту</w:t>
            </w:r>
          </w:p>
        </w:tc>
        <w:tc>
          <w:tcPr>
            <w:tcW w:w="1507" w:type="pct"/>
            <w:vMerge/>
            <w:noWrap/>
          </w:tcPr>
          <w:p w14:paraId="2B15C8EA"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c>
          <w:tcPr>
            <w:tcW w:w="1779" w:type="pct"/>
            <w:vMerge/>
            <w:noWrap/>
          </w:tcPr>
          <w:p w14:paraId="7DC9940B"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r>
      <w:tr w:rsidR="00A61E43" w:rsidRPr="00726EDB" w14:paraId="7D21A56C" w14:textId="77777777" w:rsidTr="00281CE0">
        <w:trPr>
          <w:trHeight w:val="1024"/>
        </w:trPr>
        <w:tc>
          <w:tcPr>
            <w:tcW w:w="275" w:type="pct"/>
            <w:noWrap/>
          </w:tcPr>
          <w:p w14:paraId="1F4324E1"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3</w:t>
            </w:r>
          </w:p>
        </w:tc>
        <w:tc>
          <w:tcPr>
            <w:tcW w:w="1439" w:type="pct"/>
            <w:noWrap/>
          </w:tcPr>
          <w:p w14:paraId="6DEA8162"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Риск несвоевременного получения разрешительных и прочих документов на модернизацию объекта</w:t>
            </w:r>
          </w:p>
        </w:tc>
        <w:tc>
          <w:tcPr>
            <w:tcW w:w="1507" w:type="pct"/>
            <w:vMerge/>
            <w:noWrap/>
          </w:tcPr>
          <w:p w14:paraId="58728EE7"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c>
          <w:tcPr>
            <w:tcW w:w="1779" w:type="pct"/>
            <w:vMerge/>
            <w:noWrap/>
          </w:tcPr>
          <w:p w14:paraId="3DE108F6"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r>
      <w:tr w:rsidR="00A61E43" w:rsidRPr="00726EDB" w14:paraId="0DE14683" w14:textId="77777777" w:rsidTr="00281CE0">
        <w:trPr>
          <w:trHeight w:val="549"/>
        </w:trPr>
        <w:tc>
          <w:tcPr>
            <w:tcW w:w="275" w:type="pct"/>
            <w:noWrap/>
          </w:tcPr>
          <w:p w14:paraId="0ED41B32"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4</w:t>
            </w:r>
          </w:p>
        </w:tc>
        <w:tc>
          <w:tcPr>
            <w:tcW w:w="1439" w:type="pct"/>
            <w:noWrap/>
          </w:tcPr>
          <w:p w14:paraId="7A24037C"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Превышение прогнозных инвестиционных затрат</w:t>
            </w:r>
          </w:p>
        </w:tc>
        <w:tc>
          <w:tcPr>
            <w:tcW w:w="1507" w:type="pct"/>
            <w:vMerge/>
            <w:noWrap/>
          </w:tcPr>
          <w:p w14:paraId="52A6A056"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c>
          <w:tcPr>
            <w:tcW w:w="1779" w:type="pct"/>
            <w:vMerge/>
            <w:noWrap/>
          </w:tcPr>
          <w:p w14:paraId="5D61D97C"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r>
      <w:tr w:rsidR="00A61E43" w:rsidRPr="00726EDB" w14:paraId="5207A7E2" w14:textId="77777777" w:rsidTr="00281CE0">
        <w:trPr>
          <w:trHeight w:val="565"/>
        </w:trPr>
        <w:tc>
          <w:tcPr>
            <w:tcW w:w="275" w:type="pct"/>
            <w:noWrap/>
          </w:tcPr>
          <w:p w14:paraId="165AC89D"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5</w:t>
            </w:r>
          </w:p>
        </w:tc>
        <w:tc>
          <w:tcPr>
            <w:tcW w:w="1439" w:type="pct"/>
            <w:noWrap/>
          </w:tcPr>
          <w:p w14:paraId="33CEEB47"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Риски несоответствия установленным нормам</w:t>
            </w:r>
          </w:p>
        </w:tc>
        <w:tc>
          <w:tcPr>
            <w:tcW w:w="1507" w:type="pct"/>
            <w:vMerge/>
            <w:noWrap/>
          </w:tcPr>
          <w:p w14:paraId="2424DE22"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c>
          <w:tcPr>
            <w:tcW w:w="1779" w:type="pct"/>
            <w:vMerge/>
            <w:noWrap/>
          </w:tcPr>
          <w:p w14:paraId="356A81F0"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r>
      <w:tr w:rsidR="00A61E43" w:rsidRPr="00726EDB" w14:paraId="5145C728" w14:textId="77777777" w:rsidTr="00281CE0">
        <w:trPr>
          <w:trHeight w:val="567"/>
        </w:trPr>
        <w:tc>
          <w:tcPr>
            <w:tcW w:w="275" w:type="pct"/>
            <w:noWrap/>
          </w:tcPr>
          <w:p w14:paraId="0AC05ED3"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6</w:t>
            </w:r>
          </w:p>
        </w:tc>
        <w:tc>
          <w:tcPr>
            <w:tcW w:w="1439" w:type="pct"/>
            <w:noWrap/>
          </w:tcPr>
          <w:p w14:paraId="11027057"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Риск изменения решений в ходе реализации проекта</w:t>
            </w:r>
          </w:p>
        </w:tc>
        <w:tc>
          <w:tcPr>
            <w:tcW w:w="1507" w:type="pct"/>
            <w:vMerge/>
            <w:noWrap/>
          </w:tcPr>
          <w:p w14:paraId="259C691D"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c>
          <w:tcPr>
            <w:tcW w:w="1779" w:type="pct"/>
            <w:vMerge/>
            <w:noWrap/>
          </w:tcPr>
          <w:p w14:paraId="7C793727"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r>
      <w:tr w:rsidR="00A61E43" w:rsidRPr="00726EDB" w14:paraId="6F3CA1FC" w14:textId="77777777" w:rsidTr="00281CE0">
        <w:trPr>
          <w:trHeight w:val="839"/>
        </w:trPr>
        <w:tc>
          <w:tcPr>
            <w:tcW w:w="275" w:type="pct"/>
            <w:noWrap/>
          </w:tcPr>
          <w:p w14:paraId="7CF62A43"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7</w:t>
            </w:r>
          </w:p>
        </w:tc>
        <w:tc>
          <w:tcPr>
            <w:tcW w:w="1439" w:type="pct"/>
            <w:noWrap/>
          </w:tcPr>
          <w:p w14:paraId="0AC0394A"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Риск поставки некачественного оборудования и материалов</w:t>
            </w:r>
          </w:p>
        </w:tc>
        <w:tc>
          <w:tcPr>
            <w:tcW w:w="1507" w:type="pct"/>
            <w:vMerge w:val="restart"/>
            <w:noWrap/>
            <w:vAlign w:val="center"/>
          </w:tcPr>
          <w:p w14:paraId="0B62838F"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Возможное повышение затрат, связанное с обслуживанием и эксплуатацией объекта ГЧП</w:t>
            </w:r>
          </w:p>
        </w:tc>
        <w:tc>
          <w:tcPr>
            <w:tcW w:w="1779" w:type="pct"/>
            <w:vMerge w:val="restart"/>
            <w:noWrap/>
            <w:vAlign w:val="center"/>
          </w:tcPr>
          <w:p w14:paraId="5D5DB6DA"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Заключение контрактов с надежным поставщиком сырья, материалов и услуг. Постоянный анализ возможных поставщиков сырья, материалов и услуг.</w:t>
            </w:r>
          </w:p>
        </w:tc>
      </w:tr>
      <w:tr w:rsidR="00A61E43" w:rsidRPr="00726EDB" w14:paraId="03BFD7BA" w14:textId="77777777" w:rsidTr="00281CE0">
        <w:trPr>
          <w:trHeight w:val="1104"/>
        </w:trPr>
        <w:tc>
          <w:tcPr>
            <w:tcW w:w="275" w:type="pct"/>
            <w:noWrap/>
          </w:tcPr>
          <w:p w14:paraId="041F23C2"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8</w:t>
            </w:r>
          </w:p>
        </w:tc>
        <w:tc>
          <w:tcPr>
            <w:tcW w:w="1439" w:type="pct"/>
            <w:noWrap/>
          </w:tcPr>
          <w:p w14:paraId="39AB6979"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Риски продления сроков реализации проекта, в связи с несвоевременным выполнением работ подрядчиком</w:t>
            </w:r>
          </w:p>
        </w:tc>
        <w:tc>
          <w:tcPr>
            <w:tcW w:w="1507" w:type="pct"/>
            <w:vMerge/>
            <w:noWrap/>
          </w:tcPr>
          <w:p w14:paraId="7FFA0FEF"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c>
          <w:tcPr>
            <w:tcW w:w="1779" w:type="pct"/>
            <w:vMerge/>
            <w:noWrap/>
          </w:tcPr>
          <w:p w14:paraId="374240E1"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p>
        </w:tc>
      </w:tr>
      <w:tr w:rsidR="00A61E43" w:rsidRPr="00726EDB" w14:paraId="597C631C" w14:textId="77777777" w:rsidTr="00281CE0">
        <w:trPr>
          <w:trHeight w:val="1104"/>
        </w:trPr>
        <w:tc>
          <w:tcPr>
            <w:tcW w:w="275" w:type="pct"/>
            <w:noWrap/>
          </w:tcPr>
          <w:p w14:paraId="71C3A1D4"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9</w:t>
            </w:r>
          </w:p>
        </w:tc>
        <w:tc>
          <w:tcPr>
            <w:tcW w:w="1439" w:type="pct"/>
            <w:noWrap/>
          </w:tcPr>
          <w:p w14:paraId="7924491C"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Риск некачественного обслуживания объекта</w:t>
            </w:r>
          </w:p>
        </w:tc>
        <w:tc>
          <w:tcPr>
            <w:tcW w:w="1507" w:type="pct"/>
            <w:noWrap/>
            <w:vAlign w:val="center"/>
          </w:tcPr>
          <w:p w14:paraId="0015A432"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Срыв срока ввода в эксплуатацию проектируемого объекта, ранения и гибель людей, нарушения в работе систем инфраструктуры проектируемого объекта</w:t>
            </w:r>
          </w:p>
        </w:tc>
        <w:tc>
          <w:tcPr>
            <w:tcW w:w="1779" w:type="pct"/>
            <w:noWrap/>
            <w:vAlign w:val="center"/>
          </w:tcPr>
          <w:p w14:paraId="5948D0BA" w14:textId="77777777" w:rsidR="00726EDB" w:rsidRPr="00726EDB" w:rsidRDefault="00726EDB" w:rsidP="00726EDB">
            <w:pPr>
              <w:widowControl w:val="0"/>
              <w:tabs>
                <w:tab w:val="left" w:pos="993"/>
              </w:tabs>
              <w:spacing w:after="0" w:line="240" w:lineRule="auto"/>
              <w:jc w:val="both"/>
              <w:rPr>
                <w:rFonts w:eastAsia="Times New Roman" w:cstheme="minorHAnsi"/>
                <w:bCs/>
                <w:spacing w:val="2"/>
                <w:sz w:val="20"/>
                <w:szCs w:val="20"/>
                <w:lang w:eastAsia="ru-RU"/>
              </w:rPr>
            </w:pPr>
            <w:r w:rsidRPr="00726EDB">
              <w:rPr>
                <w:rFonts w:eastAsia="Times New Roman" w:cstheme="minorHAnsi"/>
                <w:bCs/>
                <w:spacing w:val="2"/>
                <w:sz w:val="20"/>
                <w:szCs w:val="20"/>
                <w:lang w:eastAsia="ru-RU"/>
              </w:rPr>
              <w:t>Соответствие применяемых материалов и решений проекту, контроль скрытых работ, обеспечение постоянного контроля за техникой безопасности, использование квалифицированного персонала</w:t>
            </w:r>
          </w:p>
        </w:tc>
      </w:tr>
      <w:tr w:rsidR="00A61E43" w:rsidRPr="004F436B" w14:paraId="1BE38191" w14:textId="77777777" w:rsidTr="00281CE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91"/>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2B81AA8" w14:textId="08DDBC77" w:rsidR="00A61E43" w:rsidRPr="004F436B" w:rsidRDefault="009E7531" w:rsidP="00984117">
            <w:pPr>
              <w:spacing w:after="0" w:line="240" w:lineRule="auto"/>
              <w:rPr>
                <w:rFonts w:cstheme="minorHAnsi"/>
                <w:b/>
                <w:bCs/>
              </w:rPr>
            </w:pPr>
            <w:r>
              <w:rPr>
                <w:rFonts w:cstheme="minorHAnsi"/>
                <w:b/>
                <w:bCs/>
              </w:rPr>
              <w:t>Ко</w:t>
            </w:r>
            <w:r w:rsidR="00984117">
              <w:rPr>
                <w:rFonts w:cstheme="minorHAnsi"/>
                <w:b/>
                <w:bCs/>
              </w:rPr>
              <w:t>ммерческие риски</w:t>
            </w:r>
          </w:p>
        </w:tc>
      </w:tr>
      <w:tr w:rsidR="00A61E43" w:rsidRPr="004F436B" w14:paraId="5AB24044" w14:textId="77777777" w:rsidTr="00281CE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top w:val="single" w:sz="4" w:space="0" w:color="auto"/>
              <w:left w:val="single" w:sz="4" w:space="0" w:color="auto"/>
              <w:bottom w:val="single" w:sz="4" w:space="0" w:color="auto"/>
              <w:right w:val="single" w:sz="4" w:space="0" w:color="auto"/>
            </w:tcBorders>
            <w:noWrap/>
          </w:tcPr>
          <w:p w14:paraId="01EE45C3" w14:textId="5BD6A575" w:rsidR="004D6D2F" w:rsidRPr="00EB2763" w:rsidRDefault="00EB2763" w:rsidP="00D26105">
            <w:pPr>
              <w:spacing w:after="0" w:line="240" w:lineRule="auto"/>
              <w:rPr>
                <w:rFonts w:cstheme="minorHAnsi"/>
                <w:sz w:val="20"/>
                <w:szCs w:val="20"/>
              </w:rPr>
            </w:pPr>
            <w:r w:rsidRPr="00EB2763">
              <w:rPr>
                <w:rFonts w:cstheme="minorHAnsi"/>
                <w:sz w:val="20"/>
                <w:szCs w:val="20"/>
              </w:rPr>
              <w:t>10</w:t>
            </w:r>
          </w:p>
        </w:tc>
        <w:tc>
          <w:tcPr>
            <w:tcW w:w="1439" w:type="pct"/>
            <w:tcBorders>
              <w:top w:val="single" w:sz="4" w:space="0" w:color="auto"/>
              <w:left w:val="single" w:sz="4" w:space="0" w:color="auto"/>
              <w:bottom w:val="single" w:sz="4" w:space="0" w:color="auto"/>
              <w:right w:val="single" w:sz="4" w:space="0" w:color="auto"/>
            </w:tcBorders>
            <w:noWrap/>
          </w:tcPr>
          <w:p w14:paraId="2CF6F227" w14:textId="5A0A4E39" w:rsidR="004D6D2F" w:rsidRPr="00F66E1F" w:rsidRDefault="004D6D2F" w:rsidP="00D26105">
            <w:pPr>
              <w:spacing w:after="0" w:line="240" w:lineRule="auto"/>
              <w:jc w:val="both"/>
              <w:rPr>
                <w:rFonts w:cstheme="minorHAnsi"/>
                <w:sz w:val="20"/>
                <w:szCs w:val="20"/>
              </w:rPr>
            </w:pPr>
            <w:r w:rsidRPr="00F66E1F">
              <w:rPr>
                <w:rFonts w:cstheme="minorHAnsi"/>
                <w:sz w:val="20"/>
                <w:szCs w:val="20"/>
              </w:rPr>
              <w:t>Риски по увеличению стоимости модернизации (увеличение цен на оборудование, материалы, транспортировку, и т.д.)</w:t>
            </w:r>
          </w:p>
        </w:tc>
        <w:tc>
          <w:tcPr>
            <w:tcW w:w="1507" w:type="pct"/>
            <w:tcBorders>
              <w:top w:val="single" w:sz="4" w:space="0" w:color="auto"/>
              <w:left w:val="single" w:sz="4" w:space="0" w:color="auto"/>
              <w:bottom w:val="single" w:sz="4" w:space="0" w:color="auto"/>
              <w:right w:val="single" w:sz="4" w:space="0" w:color="auto"/>
            </w:tcBorders>
            <w:noWrap/>
          </w:tcPr>
          <w:p w14:paraId="18B4915F" w14:textId="77777777" w:rsidR="004D6D2F" w:rsidRPr="00F66E1F" w:rsidRDefault="004D6D2F" w:rsidP="00D26105">
            <w:pPr>
              <w:spacing w:after="0" w:line="240" w:lineRule="auto"/>
              <w:rPr>
                <w:rFonts w:cstheme="minorHAnsi"/>
                <w:sz w:val="20"/>
                <w:szCs w:val="20"/>
              </w:rPr>
            </w:pPr>
            <w:r w:rsidRPr="00F66E1F">
              <w:rPr>
                <w:rFonts w:cstheme="minorHAnsi"/>
                <w:sz w:val="20"/>
                <w:szCs w:val="20"/>
              </w:rPr>
              <w:t>Повышение инвестиционных затрат</w:t>
            </w:r>
          </w:p>
        </w:tc>
        <w:tc>
          <w:tcPr>
            <w:tcW w:w="1779" w:type="pct"/>
            <w:tcBorders>
              <w:top w:val="single" w:sz="4" w:space="0" w:color="auto"/>
              <w:left w:val="single" w:sz="4" w:space="0" w:color="auto"/>
              <w:bottom w:val="single" w:sz="4" w:space="0" w:color="auto"/>
              <w:right w:val="single" w:sz="4" w:space="0" w:color="auto"/>
            </w:tcBorders>
            <w:noWrap/>
            <w:vAlign w:val="center"/>
          </w:tcPr>
          <w:p w14:paraId="6239B3C4" w14:textId="77777777" w:rsidR="004D6D2F" w:rsidRPr="00F66E1F" w:rsidRDefault="004D6D2F" w:rsidP="00D26105">
            <w:pPr>
              <w:spacing w:after="0" w:line="240" w:lineRule="auto"/>
              <w:jc w:val="both"/>
              <w:rPr>
                <w:rFonts w:cstheme="minorHAnsi"/>
                <w:sz w:val="20"/>
                <w:szCs w:val="20"/>
              </w:rPr>
            </w:pPr>
            <w:r w:rsidRPr="00F66E1F">
              <w:rPr>
                <w:rFonts w:cstheme="minorHAnsi"/>
                <w:sz w:val="20"/>
                <w:szCs w:val="20"/>
              </w:rPr>
              <w:t>В связи с тем, что производство светильников находится в собственности частного партнера, данный риск будет снижен по причине долгосрочных связей с поставщиками комплектующих (диоды)</w:t>
            </w:r>
          </w:p>
        </w:tc>
      </w:tr>
      <w:tr w:rsidR="00A61E43" w:rsidRPr="004F436B" w14:paraId="6718FBC7" w14:textId="77777777" w:rsidTr="00281CE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top w:val="single" w:sz="4" w:space="0" w:color="auto"/>
              <w:left w:val="single" w:sz="4" w:space="0" w:color="auto"/>
              <w:bottom w:val="single" w:sz="4" w:space="0" w:color="auto"/>
              <w:right w:val="single" w:sz="4" w:space="0" w:color="auto"/>
            </w:tcBorders>
            <w:noWrap/>
          </w:tcPr>
          <w:p w14:paraId="03585749" w14:textId="292184F3" w:rsidR="004D6D2F" w:rsidRPr="00EB2763" w:rsidRDefault="00EB2763" w:rsidP="00D26105">
            <w:pPr>
              <w:spacing w:after="0" w:line="240" w:lineRule="auto"/>
              <w:rPr>
                <w:rFonts w:cstheme="minorHAnsi"/>
                <w:sz w:val="20"/>
                <w:szCs w:val="20"/>
              </w:rPr>
            </w:pPr>
            <w:r w:rsidRPr="00EB2763">
              <w:rPr>
                <w:rFonts w:cstheme="minorHAnsi"/>
                <w:sz w:val="20"/>
                <w:szCs w:val="20"/>
              </w:rPr>
              <w:t>11</w:t>
            </w:r>
          </w:p>
        </w:tc>
        <w:tc>
          <w:tcPr>
            <w:tcW w:w="1439" w:type="pct"/>
            <w:tcBorders>
              <w:top w:val="single" w:sz="4" w:space="0" w:color="auto"/>
              <w:left w:val="single" w:sz="4" w:space="0" w:color="auto"/>
              <w:bottom w:val="single" w:sz="4" w:space="0" w:color="auto"/>
              <w:right w:val="single" w:sz="4" w:space="0" w:color="auto"/>
            </w:tcBorders>
            <w:noWrap/>
          </w:tcPr>
          <w:p w14:paraId="6F19322E" w14:textId="53AB3796" w:rsidR="004D6D2F" w:rsidRPr="00F66E1F" w:rsidRDefault="004D6D2F" w:rsidP="00D26105">
            <w:pPr>
              <w:spacing w:after="0" w:line="240" w:lineRule="auto"/>
              <w:rPr>
                <w:rFonts w:cstheme="minorHAnsi"/>
                <w:sz w:val="20"/>
                <w:szCs w:val="20"/>
              </w:rPr>
            </w:pPr>
            <w:r w:rsidRPr="00F66E1F">
              <w:rPr>
                <w:rFonts w:cstheme="minorHAnsi"/>
                <w:sz w:val="20"/>
                <w:szCs w:val="20"/>
              </w:rPr>
              <w:t>Риск снижения спроса/потребления</w:t>
            </w:r>
          </w:p>
        </w:tc>
        <w:tc>
          <w:tcPr>
            <w:tcW w:w="1507" w:type="pct"/>
            <w:tcBorders>
              <w:top w:val="single" w:sz="4" w:space="0" w:color="auto"/>
              <w:left w:val="single" w:sz="4" w:space="0" w:color="auto"/>
              <w:bottom w:val="single" w:sz="4" w:space="0" w:color="auto"/>
              <w:right w:val="single" w:sz="4" w:space="0" w:color="auto"/>
            </w:tcBorders>
            <w:noWrap/>
          </w:tcPr>
          <w:p w14:paraId="34A7046D" w14:textId="77777777" w:rsidR="004D6D2F" w:rsidRPr="00F66E1F" w:rsidRDefault="004D6D2F" w:rsidP="00D26105">
            <w:pPr>
              <w:spacing w:after="0" w:line="240" w:lineRule="auto"/>
              <w:rPr>
                <w:rFonts w:cstheme="minorHAnsi"/>
                <w:sz w:val="20"/>
                <w:szCs w:val="20"/>
              </w:rPr>
            </w:pPr>
            <w:r w:rsidRPr="00F66E1F">
              <w:rPr>
                <w:rFonts w:cstheme="minorHAnsi"/>
                <w:sz w:val="20"/>
                <w:szCs w:val="20"/>
              </w:rPr>
              <w:t>Повышение затрат, связанных с эксплуатацией и обслуживанием</w:t>
            </w:r>
          </w:p>
        </w:tc>
        <w:tc>
          <w:tcPr>
            <w:tcW w:w="1779" w:type="pct"/>
            <w:tcBorders>
              <w:top w:val="single" w:sz="4" w:space="0" w:color="auto"/>
              <w:left w:val="single" w:sz="4" w:space="0" w:color="auto"/>
              <w:bottom w:val="single" w:sz="4" w:space="0" w:color="auto"/>
              <w:right w:val="single" w:sz="4" w:space="0" w:color="auto"/>
            </w:tcBorders>
            <w:noWrap/>
            <w:vAlign w:val="center"/>
          </w:tcPr>
          <w:p w14:paraId="06618ADD" w14:textId="77777777" w:rsidR="004D6D2F" w:rsidRPr="00F66E1F" w:rsidRDefault="004D6D2F" w:rsidP="00D26105">
            <w:pPr>
              <w:spacing w:after="0" w:line="240" w:lineRule="auto"/>
              <w:jc w:val="both"/>
              <w:rPr>
                <w:rFonts w:cstheme="minorHAnsi"/>
                <w:sz w:val="20"/>
                <w:szCs w:val="20"/>
              </w:rPr>
            </w:pPr>
            <w:r w:rsidRPr="00F66E1F">
              <w:rPr>
                <w:rFonts w:cstheme="minorHAnsi"/>
                <w:sz w:val="20"/>
                <w:szCs w:val="20"/>
              </w:rPr>
              <w:t>В связи с тем, что потребление электроэнергии является постоянной необходимостью населения и юридических лиц, данный риск является низким</w:t>
            </w:r>
          </w:p>
        </w:tc>
      </w:tr>
      <w:tr w:rsidR="00185045" w:rsidRPr="004F436B" w14:paraId="059C333F" w14:textId="77777777" w:rsidTr="007E2DC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top w:val="single" w:sz="4" w:space="0" w:color="auto"/>
              <w:left w:val="single" w:sz="4" w:space="0" w:color="auto"/>
              <w:bottom w:val="single" w:sz="4" w:space="0" w:color="auto"/>
              <w:right w:val="single" w:sz="4" w:space="0" w:color="auto"/>
            </w:tcBorders>
            <w:noWrap/>
          </w:tcPr>
          <w:p w14:paraId="7F91E334" w14:textId="7FE5F62E" w:rsidR="00185045" w:rsidRPr="00EB2763" w:rsidRDefault="00185045" w:rsidP="00185045">
            <w:pPr>
              <w:spacing w:after="0" w:line="240" w:lineRule="auto"/>
              <w:rPr>
                <w:rFonts w:cstheme="minorHAnsi"/>
                <w:sz w:val="20"/>
                <w:szCs w:val="20"/>
              </w:rPr>
            </w:pPr>
            <w:r>
              <w:rPr>
                <w:rFonts w:cstheme="minorHAnsi"/>
                <w:sz w:val="20"/>
                <w:szCs w:val="20"/>
              </w:rPr>
              <w:t>12</w:t>
            </w:r>
          </w:p>
        </w:tc>
        <w:tc>
          <w:tcPr>
            <w:tcW w:w="1439" w:type="pct"/>
            <w:tcBorders>
              <w:top w:val="single" w:sz="4" w:space="0" w:color="auto"/>
              <w:left w:val="single" w:sz="4" w:space="0" w:color="auto"/>
              <w:bottom w:val="single" w:sz="4" w:space="0" w:color="auto"/>
              <w:right w:val="single" w:sz="4" w:space="0" w:color="auto"/>
            </w:tcBorders>
            <w:noWrap/>
          </w:tcPr>
          <w:p w14:paraId="1AC64F22" w14:textId="3E12CAE8" w:rsidR="00185045" w:rsidRPr="00F66E1F" w:rsidRDefault="00185045" w:rsidP="000A7D54">
            <w:pPr>
              <w:spacing w:after="0" w:line="240" w:lineRule="auto"/>
              <w:rPr>
                <w:rFonts w:cstheme="minorHAnsi"/>
                <w:sz w:val="20"/>
                <w:szCs w:val="20"/>
              </w:rPr>
            </w:pPr>
            <w:r w:rsidRPr="0023353D">
              <w:t xml:space="preserve">Эксплуатационная недоступность объекта </w:t>
            </w:r>
          </w:p>
        </w:tc>
        <w:tc>
          <w:tcPr>
            <w:tcW w:w="1507" w:type="pct"/>
            <w:tcBorders>
              <w:top w:val="single" w:sz="4" w:space="0" w:color="auto"/>
              <w:left w:val="single" w:sz="4" w:space="0" w:color="auto"/>
              <w:bottom w:val="single" w:sz="4" w:space="0" w:color="auto"/>
              <w:right w:val="single" w:sz="4" w:space="0" w:color="auto"/>
            </w:tcBorders>
            <w:noWrap/>
          </w:tcPr>
          <w:p w14:paraId="44D68DF6" w14:textId="30C15514" w:rsidR="00185045" w:rsidRPr="00F66E1F" w:rsidRDefault="000A7D54" w:rsidP="00185045">
            <w:pPr>
              <w:spacing w:after="0" w:line="240" w:lineRule="auto"/>
              <w:rPr>
                <w:rFonts w:cstheme="minorHAnsi"/>
                <w:sz w:val="20"/>
                <w:szCs w:val="20"/>
              </w:rPr>
            </w:pPr>
            <w:r w:rsidRPr="0023353D">
              <w:t>Поломка оборудования вследствие длительной эксплуатации</w:t>
            </w:r>
          </w:p>
        </w:tc>
        <w:tc>
          <w:tcPr>
            <w:tcW w:w="1779" w:type="pct"/>
            <w:tcBorders>
              <w:top w:val="single" w:sz="4" w:space="0" w:color="auto"/>
              <w:left w:val="single" w:sz="4" w:space="0" w:color="auto"/>
              <w:bottom w:val="single" w:sz="4" w:space="0" w:color="auto"/>
              <w:right w:val="single" w:sz="4" w:space="0" w:color="auto"/>
            </w:tcBorders>
            <w:noWrap/>
          </w:tcPr>
          <w:p w14:paraId="76110290" w14:textId="36264201" w:rsidR="00185045" w:rsidRPr="00F66E1F" w:rsidRDefault="00185045" w:rsidP="00185045">
            <w:pPr>
              <w:spacing w:after="0" w:line="240" w:lineRule="auto"/>
              <w:jc w:val="both"/>
              <w:rPr>
                <w:rFonts w:cstheme="minorHAnsi"/>
                <w:sz w:val="20"/>
                <w:szCs w:val="20"/>
              </w:rPr>
            </w:pPr>
            <w:r w:rsidRPr="0023353D">
              <w:t xml:space="preserve">В связи с тем, что полученный расчетным путем, объем возмещения затрат, достаточен для поддержания Бизнес-план </w:t>
            </w:r>
            <w:r w:rsidRPr="0023353D">
              <w:lastRenderedPageBreak/>
              <w:t xml:space="preserve">инвестиционного проекта «Модернизация уличного освещения в городе Аксу» работоспособности системы, и в связи с качественными техническими инновационными характеристиками оборудования, инвестор гарантирует после окончания срока договора передачу в управление заказчику создаваемого в рамках данного проекта объекта </w:t>
            </w:r>
            <w:r w:rsidR="000A7D54">
              <w:t>ГЧП</w:t>
            </w:r>
            <w:r w:rsidRPr="0023353D">
              <w:t xml:space="preserve"> в нормальном техническом состоянии. </w:t>
            </w:r>
          </w:p>
        </w:tc>
      </w:tr>
      <w:tr w:rsidR="00C41E40" w:rsidRPr="004F436B" w14:paraId="0542796C" w14:textId="77777777" w:rsidTr="00281CE0">
        <w:trPr>
          <w:trHeight w:val="392"/>
        </w:trPr>
        <w:tc>
          <w:tcPr>
            <w:tcW w:w="5000" w:type="pct"/>
            <w:gridSpan w:val="4"/>
            <w:vAlign w:val="center"/>
          </w:tcPr>
          <w:p w14:paraId="12669A84" w14:textId="5D3C360B" w:rsidR="00C41E40" w:rsidRPr="00C41E40" w:rsidRDefault="00C41E40" w:rsidP="00B30653">
            <w:pPr>
              <w:spacing w:after="0" w:line="240" w:lineRule="auto"/>
              <w:rPr>
                <w:rFonts w:cstheme="minorHAnsi"/>
                <w:b/>
                <w:bCs/>
                <w:sz w:val="20"/>
                <w:szCs w:val="20"/>
              </w:rPr>
            </w:pPr>
            <w:bookmarkStart w:id="87" w:name="_Toc308159732"/>
            <w:r>
              <w:rPr>
                <w:rFonts w:cstheme="minorHAnsi"/>
                <w:b/>
                <w:bCs/>
                <w:sz w:val="20"/>
                <w:szCs w:val="20"/>
              </w:rPr>
              <w:lastRenderedPageBreak/>
              <w:t>С</w:t>
            </w:r>
            <w:r w:rsidR="00B30653">
              <w:rPr>
                <w:rFonts w:cstheme="minorHAnsi"/>
                <w:b/>
                <w:bCs/>
                <w:sz w:val="20"/>
                <w:szCs w:val="20"/>
              </w:rPr>
              <w:t>оциальные риски</w:t>
            </w:r>
          </w:p>
        </w:tc>
      </w:tr>
      <w:tr w:rsidR="00281CE0" w:rsidRPr="004F436B" w14:paraId="12E5DCE0" w14:textId="77777777" w:rsidTr="00281CE0">
        <w:trPr>
          <w:trHeight w:val="315"/>
        </w:trPr>
        <w:tc>
          <w:tcPr>
            <w:tcW w:w="275" w:type="pct"/>
            <w:noWrap/>
          </w:tcPr>
          <w:p w14:paraId="6238D1F0" w14:textId="5404E33A" w:rsidR="000E24A0" w:rsidRPr="00C41E40" w:rsidRDefault="00EB2763" w:rsidP="00D35346">
            <w:pPr>
              <w:spacing w:after="0" w:line="240" w:lineRule="auto"/>
              <w:rPr>
                <w:rFonts w:cstheme="minorHAnsi"/>
                <w:bCs/>
                <w:sz w:val="20"/>
                <w:szCs w:val="20"/>
              </w:rPr>
            </w:pPr>
            <w:r>
              <w:rPr>
                <w:rFonts w:cstheme="minorHAnsi"/>
                <w:bCs/>
                <w:sz w:val="20"/>
                <w:szCs w:val="20"/>
              </w:rPr>
              <w:t>1</w:t>
            </w:r>
            <w:r w:rsidR="00B90AFA">
              <w:rPr>
                <w:rFonts w:cstheme="minorHAnsi"/>
                <w:bCs/>
                <w:sz w:val="20"/>
                <w:szCs w:val="20"/>
              </w:rPr>
              <w:t>3</w:t>
            </w:r>
          </w:p>
        </w:tc>
        <w:tc>
          <w:tcPr>
            <w:tcW w:w="1439" w:type="pct"/>
            <w:noWrap/>
          </w:tcPr>
          <w:p w14:paraId="38DADCBF" w14:textId="77777777" w:rsidR="000E24A0" w:rsidRPr="00C41E40" w:rsidRDefault="000E24A0" w:rsidP="00D35346">
            <w:pPr>
              <w:spacing w:after="0" w:line="240" w:lineRule="auto"/>
              <w:rPr>
                <w:rFonts w:cstheme="minorHAnsi"/>
                <w:bCs/>
                <w:sz w:val="20"/>
                <w:szCs w:val="20"/>
              </w:rPr>
            </w:pPr>
            <w:r w:rsidRPr="00C41E40">
              <w:rPr>
                <w:rFonts w:cstheme="minorHAnsi"/>
                <w:bCs/>
                <w:sz w:val="20"/>
                <w:szCs w:val="20"/>
              </w:rPr>
              <w:t xml:space="preserve">Риск производственного конфликта со стороны персонала и рабочих (нарушение трудового кодекса Республики Казахстан, массовое увольнение, митинги и т.д.) </w:t>
            </w:r>
          </w:p>
        </w:tc>
        <w:tc>
          <w:tcPr>
            <w:tcW w:w="1507" w:type="pct"/>
            <w:noWrap/>
          </w:tcPr>
          <w:p w14:paraId="3F536F31" w14:textId="77777777" w:rsidR="000E24A0" w:rsidRPr="00C41E40" w:rsidRDefault="000E24A0" w:rsidP="00D35346">
            <w:pPr>
              <w:spacing w:after="0" w:line="240" w:lineRule="auto"/>
              <w:rPr>
                <w:rFonts w:cstheme="minorHAnsi"/>
                <w:sz w:val="20"/>
                <w:szCs w:val="20"/>
              </w:rPr>
            </w:pPr>
            <w:r w:rsidRPr="00C41E40">
              <w:rPr>
                <w:rFonts w:cstheme="minorHAnsi"/>
                <w:sz w:val="20"/>
                <w:szCs w:val="20"/>
              </w:rPr>
              <w:t>Задержка в выполнении некоторых стадий проекта, увеличение затрат на комплектование кадров</w:t>
            </w:r>
          </w:p>
        </w:tc>
        <w:tc>
          <w:tcPr>
            <w:tcW w:w="1779" w:type="pct"/>
            <w:noWrap/>
          </w:tcPr>
          <w:p w14:paraId="7EDD828A" w14:textId="77777777" w:rsidR="000E24A0" w:rsidRPr="00C41E40" w:rsidRDefault="000E24A0" w:rsidP="00EB2763">
            <w:pPr>
              <w:spacing w:after="0" w:line="240" w:lineRule="auto"/>
              <w:jc w:val="both"/>
              <w:rPr>
                <w:rFonts w:cstheme="minorHAnsi"/>
                <w:sz w:val="20"/>
                <w:szCs w:val="20"/>
              </w:rPr>
            </w:pPr>
            <w:r w:rsidRPr="00C41E40">
              <w:rPr>
                <w:rFonts w:cstheme="minorHAnsi"/>
                <w:sz w:val="20"/>
                <w:szCs w:val="20"/>
              </w:rPr>
              <w:t>Планирование трудовых ресурсов Графики работы, штрафы за несоблюдение договоров, их расторжение</w:t>
            </w:r>
          </w:p>
        </w:tc>
      </w:tr>
      <w:tr w:rsidR="00281CE0" w:rsidRPr="004F436B" w14:paraId="3B6AE6AD" w14:textId="77777777" w:rsidTr="00281CE0">
        <w:trPr>
          <w:trHeight w:val="315"/>
        </w:trPr>
        <w:tc>
          <w:tcPr>
            <w:tcW w:w="275" w:type="pct"/>
            <w:noWrap/>
          </w:tcPr>
          <w:p w14:paraId="175730DB" w14:textId="176FFC5A" w:rsidR="000E24A0" w:rsidRPr="00C41E40" w:rsidRDefault="00EB2763" w:rsidP="00D35346">
            <w:pPr>
              <w:spacing w:after="0" w:line="240" w:lineRule="auto"/>
              <w:jc w:val="center"/>
              <w:rPr>
                <w:rFonts w:cstheme="minorHAnsi"/>
                <w:sz w:val="20"/>
                <w:szCs w:val="20"/>
              </w:rPr>
            </w:pPr>
            <w:r>
              <w:rPr>
                <w:rFonts w:cstheme="minorHAnsi"/>
                <w:sz w:val="20"/>
                <w:szCs w:val="20"/>
              </w:rPr>
              <w:t>1</w:t>
            </w:r>
            <w:r w:rsidR="00B90AFA">
              <w:rPr>
                <w:rFonts w:cstheme="minorHAnsi"/>
                <w:sz w:val="20"/>
                <w:szCs w:val="20"/>
              </w:rPr>
              <w:t>4</w:t>
            </w:r>
          </w:p>
        </w:tc>
        <w:tc>
          <w:tcPr>
            <w:tcW w:w="1439" w:type="pct"/>
            <w:noWrap/>
          </w:tcPr>
          <w:p w14:paraId="06F9ECDF" w14:textId="77777777" w:rsidR="000E24A0" w:rsidRPr="00C41E40" w:rsidRDefault="000E24A0" w:rsidP="00D35346">
            <w:pPr>
              <w:spacing w:after="0" w:line="240" w:lineRule="auto"/>
              <w:rPr>
                <w:rFonts w:cstheme="minorHAnsi"/>
                <w:sz w:val="20"/>
                <w:szCs w:val="20"/>
              </w:rPr>
            </w:pPr>
            <w:r w:rsidRPr="00C41E40">
              <w:rPr>
                <w:rFonts w:cstheme="minorHAnsi"/>
                <w:sz w:val="20"/>
                <w:szCs w:val="20"/>
              </w:rPr>
              <w:t>Неудобство и небезопасность для населения</w:t>
            </w:r>
          </w:p>
        </w:tc>
        <w:tc>
          <w:tcPr>
            <w:tcW w:w="1507" w:type="pct"/>
            <w:noWrap/>
          </w:tcPr>
          <w:p w14:paraId="3D00DA0A" w14:textId="77777777" w:rsidR="000E24A0" w:rsidRPr="00C41E40" w:rsidRDefault="000E24A0" w:rsidP="00D35346">
            <w:pPr>
              <w:spacing w:after="0" w:line="240" w:lineRule="auto"/>
              <w:rPr>
                <w:rFonts w:cstheme="minorHAnsi"/>
                <w:sz w:val="20"/>
                <w:szCs w:val="20"/>
              </w:rPr>
            </w:pPr>
            <w:r w:rsidRPr="00C41E40">
              <w:rPr>
                <w:rFonts w:cstheme="minorHAnsi"/>
                <w:sz w:val="20"/>
                <w:szCs w:val="20"/>
              </w:rPr>
              <w:t xml:space="preserve">Угроза жизни и безопасности </w:t>
            </w:r>
          </w:p>
        </w:tc>
        <w:tc>
          <w:tcPr>
            <w:tcW w:w="1779" w:type="pct"/>
            <w:noWrap/>
          </w:tcPr>
          <w:p w14:paraId="64B97FDB" w14:textId="77777777" w:rsidR="000E24A0" w:rsidRPr="00C41E40" w:rsidRDefault="000E24A0" w:rsidP="00D35346">
            <w:pPr>
              <w:spacing w:after="0" w:line="240" w:lineRule="auto"/>
              <w:rPr>
                <w:rFonts w:cstheme="minorHAnsi"/>
                <w:sz w:val="20"/>
                <w:szCs w:val="20"/>
              </w:rPr>
            </w:pPr>
            <w:r w:rsidRPr="00C41E40">
              <w:rPr>
                <w:rStyle w:val="s0"/>
                <w:rFonts w:eastAsia="Calibri" w:cstheme="minorHAnsi"/>
                <w:sz w:val="20"/>
                <w:szCs w:val="20"/>
              </w:rPr>
              <w:t>Проект направлен на решение социальных проблем города, система уличного освещения расположена вдоль дорог, что предполагает решение социальных и общественных проблем</w:t>
            </w:r>
          </w:p>
        </w:tc>
      </w:tr>
      <w:tr w:rsidR="007A2E6D" w:rsidRPr="004F436B" w14:paraId="02781626" w14:textId="77777777" w:rsidTr="00281CE0">
        <w:trPr>
          <w:trHeight w:val="362"/>
        </w:trPr>
        <w:tc>
          <w:tcPr>
            <w:tcW w:w="5000" w:type="pct"/>
            <w:gridSpan w:val="4"/>
            <w:vAlign w:val="center"/>
          </w:tcPr>
          <w:p w14:paraId="40A48466" w14:textId="6841C0B0" w:rsidR="007A2E6D" w:rsidRPr="004F436B" w:rsidRDefault="007A2E6D" w:rsidP="007A2E6D">
            <w:pPr>
              <w:spacing w:after="0" w:line="240" w:lineRule="auto"/>
              <w:rPr>
                <w:rFonts w:cstheme="minorHAnsi"/>
                <w:b/>
                <w:bCs/>
              </w:rPr>
            </w:pPr>
            <w:r>
              <w:rPr>
                <w:rFonts w:cstheme="minorHAnsi"/>
                <w:b/>
                <w:bCs/>
              </w:rPr>
              <w:t>Экономические риски</w:t>
            </w:r>
          </w:p>
        </w:tc>
      </w:tr>
      <w:tr w:rsidR="00720A67" w:rsidRPr="004F436B" w14:paraId="7671B260" w14:textId="77777777" w:rsidTr="00281CE0">
        <w:trPr>
          <w:trHeight w:val="315"/>
        </w:trPr>
        <w:tc>
          <w:tcPr>
            <w:tcW w:w="275" w:type="pct"/>
            <w:noWrap/>
          </w:tcPr>
          <w:p w14:paraId="53F66228" w14:textId="6E427A91" w:rsidR="00720A67" w:rsidRPr="007A2E6D" w:rsidRDefault="00EB2763" w:rsidP="00720A67">
            <w:pPr>
              <w:spacing w:after="0" w:line="240" w:lineRule="auto"/>
              <w:jc w:val="center"/>
              <w:rPr>
                <w:rFonts w:cstheme="minorHAnsi"/>
                <w:sz w:val="20"/>
                <w:szCs w:val="20"/>
              </w:rPr>
            </w:pPr>
            <w:r>
              <w:rPr>
                <w:rFonts w:cstheme="minorHAnsi"/>
                <w:sz w:val="20"/>
                <w:szCs w:val="20"/>
              </w:rPr>
              <w:t>1</w:t>
            </w:r>
            <w:r w:rsidR="00B90AFA">
              <w:rPr>
                <w:rFonts w:cstheme="minorHAnsi"/>
                <w:sz w:val="20"/>
                <w:szCs w:val="20"/>
              </w:rPr>
              <w:t>5</w:t>
            </w:r>
          </w:p>
        </w:tc>
        <w:tc>
          <w:tcPr>
            <w:tcW w:w="1439" w:type="pct"/>
            <w:noWrap/>
          </w:tcPr>
          <w:p w14:paraId="3205E05C" w14:textId="77777777" w:rsidR="00720A67" w:rsidRPr="007A2E6D" w:rsidRDefault="00720A67" w:rsidP="00720A67">
            <w:pPr>
              <w:spacing w:after="0" w:line="240" w:lineRule="auto"/>
              <w:rPr>
                <w:rFonts w:cstheme="minorHAnsi"/>
                <w:sz w:val="20"/>
                <w:szCs w:val="20"/>
              </w:rPr>
            </w:pPr>
            <w:r w:rsidRPr="007A2E6D">
              <w:rPr>
                <w:rFonts w:cstheme="minorHAnsi"/>
                <w:sz w:val="20"/>
                <w:szCs w:val="20"/>
              </w:rPr>
              <w:t>Риск роста инфляции</w:t>
            </w:r>
          </w:p>
          <w:p w14:paraId="2E2074C6" w14:textId="57FD7888" w:rsidR="00720A67" w:rsidRPr="007A2E6D" w:rsidRDefault="00720A67" w:rsidP="00720A67">
            <w:pPr>
              <w:spacing w:after="0" w:line="240" w:lineRule="auto"/>
              <w:rPr>
                <w:rFonts w:cstheme="minorHAnsi"/>
                <w:sz w:val="20"/>
                <w:szCs w:val="20"/>
              </w:rPr>
            </w:pPr>
          </w:p>
        </w:tc>
        <w:tc>
          <w:tcPr>
            <w:tcW w:w="1507" w:type="pct"/>
            <w:noWrap/>
          </w:tcPr>
          <w:p w14:paraId="2E2C8B0D" w14:textId="10C3B649" w:rsidR="00720A67" w:rsidRPr="007A2E6D" w:rsidRDefault="00720A67" w:rsidP="00F05961">
            <w:pPr>
              <w:spacing w:after="0" w:line="240" w:lineRule="auto"/>
              <w:rPr>
                <w:rFonts w:cstheme="minorHAnsi"/>
                <w:sz w:val="20"/>
                <w:szCs w:val="20"/>
              </w:rPr>
            </w:pPr>
            <w:r w:rsidRPr="007A2E6D">
              <w:rPr>
                <w:rFonts w:cstheme="minorHAnsi"/>
                <w:sz w:val="20"/>
                <w:szCs w:val="20"/>
              </w:rPr>
              <w:t xml:space="preserve">Возможное повышение стоимости создания объекта ГЧП. </w:t>
            </w:r>
          </w:p>
        </w:tc>
        <w:tc>
          <w:tcPr>
            <w:tcW w:w="1779" w:type="pct"/>
            <w:noWrap/>
          </w:tcPr>
          <w:p w14:paraId="466757B5" w14:textId="77777777" w:rsidR="00720A67" w:rsidRPr="007A2E6D" w:rsidRDefault="00720A67" w:rsidP="007A2E6D">
            <w:pPr>
              <w:spacing w:after="0" w:line="240" w:lineRule="auto"/>
              <w:jc w:val="both"/>
              <w:rPr>
                <w:rFonts w:cstheme="minorHAnsi"/>
                <w:sz w:val="20"/>
                <w:szCs w:val="20"/>
              </w:rPr>
            </w:pPr>
            <w:r w:rsidRPr="007A2E6D">
              <w:rPr>
                <w:rFonts w:cstheme="minorHAnsi"/>
                <w:sz w:val="20"/>
                <w:szCs w:val="20"/>
              </w:rPr>
              <w:t xml:space="preserve">Период создания объекта ГЧП составляет не более 1 года. По прогнозам МНЭ РК инфляция за столь короткий период сильно не увеличится. В Финансово-экономической модели проекта учитывается инфляция по данным МНЭ РК. </w:t>
            </w:r>
          </w:p>
          <w:p w14:paraId="7DDF3142" w14:textId="4C08B921" w:rsidR="001326DA" w:rsidRPr="007A2E6D" w:rsidRDefault="00720A67" w:rsidP="00EB2763">
            <w:pPr>
              <w:spacing w:after="0" w:line="240" w:lineRule="auto"/>
              <w:jc w:val="both"/>
              <w:rPr>
                <w:rFonts w:cstheme="minorHAnsi"/>
                <w:sz w:val="20"/>
                <w:szCs w:val="20"/>
              </w:rPr>
            </w:pPr>
            <w:r w:rsidRPr="007A2E6D">
              <w:rPr>
                <w:rFonts w:cstheme="minorHAnsi"/>
                <w:sz w:val="20"/>
                <w:szCs w:val="20"/>
              </w:rPr>
              <w:t>Заключение долгосрочных контрактов с поставщиками сырья и материалов. Постоянный анализ возможных поставщиков сырья и материалов с более низкими ценами.</w:t>
            </w:r>
          </w:p>
        </w:tc>
      </w:tr>
      <w:tr w:rsidR="00B90AFA" w:rsidRPr="004F436B" w14:paraId="48CECA93" w14:textId="77777777" w:rsidTr="00281CE0">
        <w:trPr>
          <w:trHeight w:val="315"/>
        </w:trPr>
        <w:tc>
          <w:tcPr>
            <w:tcW w:w="275" w:type="pct"/>
            <w:noWrap/>
          </w:tcPr>
          <w:p w14:paraId="688CF2E0" w14:textId="326C7341" w:rsidR="00B90AFA" w:rsidRDefault="00B90AFA" w:rsidP="00720A67">
            <w:pPr>
              <w:spacing w:after="0" w:line="240" w:lineRule="auto"/>
              <w:jc w:val="center"/>
              <w:rPr>
                <w:rFonts w:cstheme="minorHAnsi"/>
                <w:sz w:val="20"/>
                <w:szCs w:val="20"/>
              </w:rPr>
            </w:pPr>
            <w:r>
              <w:rPr>
                <w:rFonts w:cstheme="minorHAnsi"/>
                <w:sz w:val="20"/>
                <w:szCs w:val="20"/>
              </w:rPr>
              <w:t>16</w:t>
            </w:r>
          </w:p>
        </w:tc>
        <w:tc>
          <w:tcPr>
            <w:tcW w:w="1439" w:type="pct"/>
            <w:noWrap/>
          </w:tcPr>
          <w:p w14:paraId="024E5D4F" w14:textId="3A5EA2A4" w:rsidR="00B90AFA" w:rsidRPr="007A2E6D" w:rsidRDefault="00B90AFA" w:rsidP="00720A67">
            <w:pPr>
              <w:spacing w:after="0" w:line="240" w:lineRule="auto"/>
              <w:rPr>
                <w:rFonts w:cstheme="minorHAnsi"/>
                <w:sz w:val="20"/>
                <w:szCs w:val="20"/>
              </w:rPr>
            </w:pPr>
            <w:r>
              <w:rPr>
                <w:rFonts w:cstheme="minorHAnsi"/>
                <w:sz w:val="20"/>
                <w:szCs w:val="20"/>
              </w:rPr>
              <w:t>Риск увеличения операционных затрат</w:t>
            </w:r>
          </w:p>
        </w:tc>
        <w:tc>
          <w:tcPr>
            <w:tcW w:w="1507" w:type="pct"/>
            <w:noWrap/>
          </w:tcPr>
          <w:p w14:paraId="135E62B0" w14:textId="65E4E5C4" w:rsidR="00B90AFA" w:rsidRPr="007A2E6D" w:rsidRDefault="00E0275E" w:rsidP="00E0275E">
            <w:pPr>
              <w:spacing w:after="0" w:line="240" w:lineRule="auto"/>
              <w:jc w:val="both"/>
              <w:rPr>
                <w:rFonts w:cstheme="minorHAnsi"/>
                <w:sz w:val="20"/>
                <w:szCs w:val="20"/>
              </w:rPr>
            </w:pPr>
            <w:r w:rsidRPr="00E0275E">
              <w:rPr>
                <w:rFonts w:cstheme="minorHAnsi"/>
                <w:sz w:val="20"/>
                <w:szCs w:val="20"/>
              </w:rPr>
              <w:t xml:space="preserve">Возможны изменения в стоимости создания объекта </w:t>
            </w:r>
            <w:r>
              <w:rPr>
                <w:rFonts w:cstheme="minorHAnsi"/>
                <w:sz w:val="20"/>
                <w:szCs w:val="20"/>
              </w:rPr>
              <w:t>ГЧП</w:t>
            </w:r>
            <w:r w:rsidRPr="00E0275E">
              <w:rPr>
                <w:rFonts w:cstheme="minorHAnsi"/>
                <w:sz w:val="20"/>
                <w:szCs w:val="20"/>
              </w:rPr>
              <w:t xml:space="preserve"> в сторону увеличения </w:t>
            </w:r>
          </w:p>
        </w:tc>
        <w:tc>
          <w:tcPr>
            <w:tcW w:w="1779" w:type="pct"/>
            <w:noWrap/>
          </w:tcPr>
          <w:p w14:paraId="26FCBC41" w14:textId="6DF85189" w:rsidR="00B90AFA" w:rsidRPr="007A2E6D" w:rsidRDefault="00E0275E" w:rsidP="007A2E6D">
            <w:pPr>
              <w:spacing w:after="0" w:line="240" w:lineRule="auto"/>
              <w:jc w:val="both"/>
              <w:rPr>
                <w:rFonts w:cstheme="minorHAnsi"/>
                <w:sz w:val="20"/>
                <w:szCs w:val="20"/>
              </w:rPr>
            </w:pPr>
            <w:r w:rsidRPr="00E0275E">
              <w:rPr>
                <w:rFonts w:cstheme="minorHAnsi"/>
                <w:sz w:val="20"/>
                <w:szCs w:val="20"/>
              </w:rPr>
              <w:t>Необходимо заключить долгосрочные контракты на поставку оборудования с надежным поставщиком по фиксированной цене</w:t>
            </w:r>
          </w:p>
        </w:tc>
      </w:tr>
      <w:tr w:rsidR="001326DA" w:rsidRPr="004F436B" w14:paraId="302FB319" w14:textId="77777777" w:rsidTr="00281CE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52"/>
        </w:trPr>
        <w:tc>
          <w:tcPr>
            <w:tcW w:w="5000" w:type="pct"/>
            <w:gridSpan w:val="4"/>
            <w:vAlign w:val="center"/>
          </w:tcPr>
          <w:p w14:paraId="13DA13A1" w14:textId="24F54155" w:rsidR="001326DA" w:rsidRPr="004F436B" w:rsidRDefault="002C45E7" w:rsidP="002C45E7">
            <w:pPr>
              <w:spacing w:after="0" w:line="240" w:lineRule="auto"/>
              <w:rPr>
                <w:rFonts w:cstheme="minorHAnsi"/>
                <w:b/>
                <w:bCs/>
              </w:rPr>
            </w:pPr>
            <w:r>
              <w:rPr>
                <w:rFonts w:cstheme="minorHAnsi"/>
                <w:b/>
                <w:bCs/>
              </w:rPr>
              <w:t>Финансовые риски</w:t>
            </w:r>
          </w:p>
        </w:tc>
      </w:tr>
      <w:tr w:rsidR="00E17073" w:rsidRPr="004F436B" w14:paraId="1FCCDE5F" w14:textId="77777777" w:rsidTr="00EB27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bottom w:val="single" w:sz="4" w:space="0" w:color="auto"/>
            </w:tcBorders>
            <w:noWrap/>
          </w:tcPr>
          <w:p w14:paraId="30F694FC" w14:textId="7BD2A7A8" w:rsidR="00E17073" w:rsidRPr="00EB2763" w:rsidRDefault="00E17073" w:rsidP="00D35346">
            <w:pPr>
              <w:spacing w:after="0" w:line="240" w:lineRule="auto"/>
              <w:jc w:val="center"/>
              <w:rPr>
                <w:rFonts w:cstheme="minorHAnsi"/>
                <w:sz w:val="20"/>
                <w:szCs w:val="20"/>
              </w:rPr>
            </w:pPr>
            <w:r w:rsidRPr="00EB2763">
              <w:rPr>
                <w:rFonts w:cstheme="minorHAnsi"/>
                <w:sz w:val="20"/>
                <w:szCs w:val="20"/>
              </w:rPr>
              <w:t>1</w:t>
            </w:r>
            <w:r>
              <w:rPr>
                <w:rFonts w:cstheme="minorHAnsi"/>
                <w:sz w:val="20"/>
                <w:szCs w:val="20"/>
              </w:rPr>
              <w:t>7</w:t>
            </w:r>
          </w:p>
        </w:tc>
        <w:tc>
          <w:tcPr>
            <w:tcW w:w="1439" w:type="pct"/>
            <w:tcBorders>
              <w:bottom w:val="single" w:sz="4" w:space="0" w:color="auto"/>
            </w:tcBorders>
            <w:noWrap/>
          </w:tcPr>
          <w:p w14:paraId="7EBE4549" w14:textId="77777777" w:rsidR="00E17073" w:rsidRPr="002C45E7" w:rsidRDefault="00E17073" w:rsidP="00D35346">
            <w:pPr>
              <w:spacing w:after="0" w:line="240" w:lineRule="auto"/>
              <w:rPr>
                <w:rFonts w:cstheme="minorHAnsi"/>
                <w:sz w:val="20"/>
                <w:szCs w:val="20"/>
              </w:rPr>
            </w:pPr>
            <w:r w:rsidRPr="002C45E7">
              <w:rPr>
                <w:rFonts w:cstheme="minorHAnsi"/>
                <w:sz w:val="20"/>
                <w:szCs w:val="20"/>
              </w:rPr>
              <w:t>Валютный риск</w:t>
            </w:r>
          </w:p>
        </w:tc>
        <w:tc>
          <w:tcPr>
            <w:tcW w:w="1507" w:type="pct"/>
            <w:vMerge w:val="restart"/>
            <w:noWrap/>
          </w:tcPr>
          <w:p w14:paraId="6474F522" w14:textId="0F4E189F" w:rsidR="00E17073" w:rsidRPr="002C45E7" w:rsidRDefault="00E17073" w:rsidP="00D35346">
            <w:pPr>
              <w:spacing w:after="0" w:line="240" w:lineRule="auto"/>
              <w:rPr>
                <w:rFonts w:cstheme="minorHAnsi"/>
                <w:sz w:val="20"/>
                <w:szCs w:val="20"/>
              </w:rPr>
            </w:pPr>
            <w:r w:rsidRPr="002C45E7">
              <w:rPr>
                <w:rFonts w:cstheme="minorHAnsi"/>
                <w:sz w:val="20"/>
                <w:szCs w:val="20"/>
              </w:rPr>
              <w:t xml:space="preserve">Возможное повышение стоимости модернизации объекта ГЧП </w:t>
            </w:r>
          </w:p>
        </w:tc>
        <w:tc>
          <w:tcPr>
            <w:tcW w:w="1779" w:type="pct"/>
            <w:vMerge w:val="restart"/>
            <w:noWrap/>
          </w:tcPr>
          <w:p w14:paraId="75ECFDAD" w14:textId="74480FFC" w:rsidR="00E17073" w:rsidRPr="002C45E7" w:rsidRDefault="00E17073" w:rsidP="00D35346">
            <w:pPr>
              <w:spacing w:after="0" w:line="240" w:lineRule="auto"/>
              <w:jc w:val="both"/>
              <w:rPr>
                <w:rFonts w:cstheme="minorHAnsi"/>
                <w:sz w:val="20"/>
                <w:szCs w:val="20"/>
              </w:rPr>
            </w:pPr>
            <w:r w:rsidRPr="002C45E7">
              <w:rPr>
                <w:rFonts w:cstheme="minorHAnsi"/>
                <w:sz w:val="20"/>
                <w:szCs w:val="20"/>
              </w:rPr>
              <w:t xml:space="preserve">Заключение долгосрочных контрактов с поставщиками сырья и материалов. Постоянный анализ возможных поставщиков сырья и материалов с более низкими ценами. Период модернизации объекта ГЧП составляет не более 1 года. По прогнозам МНЭ РК </w:t>
            </w:r>
            <w:r w:rsidRPr="002C45E7">
              <w:rPr>
                <w:rFonts w:cstheme="minorHAnsi"/>
                <w:sz w:val="20"/>
                <w:szCs w:val="20"/>
              </w:rPr>
              <w:lastRenderedPageBreak/>
              <w:t xml:space="preserve">инфляция за столь короткий период увеличивается на небольшой процент. В Финансово-экономической модели проекта учитывается инфляция по данным МНЭ РК. </w:t>
            </w:r>
          </w:p>
        </w:tc>
      </w:tr>
      <w:tr w:rsidR="00E17073" w:rsidRPr="004F436B" w14:paraId="41CB6C7C" w14:textId="77777777" w:rsidTr="00EB27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bottom w:val="single" w:sz="4" w:space="0" w:color="auto"/>
            </w:tcBorders>
            <w:noWrap/>
          </w:tcPr>
          <w:p w14:paraId="785BC118" w14:textId="444D384B" w:rsidR="00E17073" w:rsidRPr="00EB2763" w:rsidRDefault="00E17073" w:rsidP="00D35346">
            <w:pPr>
              <w:spacing w:after="0" w:line="240" w:lineRule="auto"/>
              <w:jc w:val="center"/>
              <w:rPr>
                <w:rFonts w:cstheme="minorHAnsi"/>
                <w:sz w:val="20"/>
                <w:szCs w:val="20"/>
              </w:rPr>
            </w:pPr>
            <w:r>
              <w:rPr>
                <w:rFonts w:cstheme="minorHAnsi"/>
                <w:sz w:val="20"/>
                <w:szCs w:val="20"/>
              </w:rPr>
              <w:t>18</w:t>
            </w:r>
          </w:p>
        </w:tc>
        <w:tc>
          <w:tcPr>
            <w:tcW w:w="1439" w:type="pct"/>
            <w:tcBorders>
              <w:bottom w:val="single" w:sz="4" w:space="0" w:color="auto"/>
            </w:tcBorders>
            <w:noWrap/>
          </w:tcPr>
          <w:p w14:paraId="730BB385" w14:textId="225AD59F" w:rsidR="00E17073" w:rsidRPr="002C45E7" w:rsidRDefault="00E17073" w:rsidP="00D35346">
            <w:pPr>
              <w:spacing w:after="0" w:line="240" w:lineRule="auto"/>
              <w:rPr>
                <w:rFonts w:cstheme="minorHAnsi"/>
                <w:sz w:val="20"/>
                <w:szCs w:val="20"/>
              </w:rPr>
            </w:pPr>
            <w:r>
              <w:rPr>
                <w:rFonts w:cstheme="minorHAnsi"/>
                <w:sz w:val="20"/>
                <w:szCs w:val="20"/>
              </w:rPr>
              <w:t>Риск изменения процентных ставок</w:t>
            </w:r>
          </w:p>
        </w:tc>
        <w:tc>
          <w:tcPr>
            <w:tcW w:w="1507" w:type="pct"/>
            <w:vMerge/>
            <w:noWrap/>
          </w:tcPr>
          <w:p w14:paraId="22F2F49F" w14:textId="77777777" w:rsidR="00E17073" w:rsidRPr="002C45E7" w:rsidRDefault="00E17073" w:rsidP="00D35346">
            <w:pPr>
              <w:spacing w:after="0" w:line="240" w:lineRule="auto"/>
              <w:rPr>
                <w:rFonts w:cstheme="minorHAnsi"/>
                <w:sz w:val="20"/>
                <w:szCs w:val="20"/>
              </w:rPr>
            </w:pPr>
          </w:p>
        </w:tc>
        <w:tc>
          <w:tcPr>
            <w:tcW w:w="1779" w:type="pct"/>
            <w:vMerge/>
            <w:noWrap/>
          </w:tcPr>
          <w:p w14:paraId="5D9F429D" w14:textId="77777777" w:rsidR="00E17073" w:rsidRPr="002C45E7" w:rsidRDefault="00E17073" w:rsidP="00D35346">
            <w:pPr>
              <w:spacing w:after="0" w:line="240" w:lineRule="auto"/>
              <w:jc w:val="both"/>
              <w:rPr>
                <w:rFonts w:cstheme="minorHAnsi"/>
                <w:sz w:val="20"/>
                <w:szCs w:val="20"/>
              </w:rPr>
            </w:pPr>
          </w:p>
        </w:tc>
      </w:tr>
      <w:tr w:rsidR="002C4C0C" w:rsidRPr="004F436B" w14:paraId="07213E36" w14:textId="77777777" w:rsidTr="00EB276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bottom w:val="single" w:sz="4" w:space="0" w:color="auto"/>
            </w:tcBorders>
            <w:noWrap/>
          </w:tcPr>
          <w:p w14:paraId="344B5679" w14:textId="7378168A" w:rsidR="000E24A0" w:rsidRPr="00EB2763" w:rsidRDefault="00EB2763" w:rsidP="00D35346">
            <w:pPr>
              <w:spacing w:after="0" w:line="240" w:lineRule="auto"/>
              <w:jc w:val="center"/>
              <w:rPr>
                <w:rFonts w:cstheme="minorHAnsi"/>
                <w:sz w:val="20"/>
                <w:szCs w:val="20"/>
              </w:rPr>
            </w:pPr>
            <w:r w:rsidRPr="00EB2763">
              <w:rPr>
                <w:rFonts w:cstheme="minorHAnsi"/>
                <w:sz w:val="20"/>
                <w:szCs w:val="20"/>
              </w:rPr>
              <w:t>1</w:t>
            </w:r>
            <w:r w:rsidR="00E17073">
              <w:rPr>
                <w:rFonts w:cstheme="minorHAnsi"/>
                <w:sz w:val="20"/>
                <w:szCs w:val="20"/>
              </w:rPr>
              <w:t>9</w:t>
            </w:r>
          </w:p>
        </w:tc>
        <w:tc>
          <w:tcPr>
            <w:tcW w:w="1439" w:type="pct"/>
            <w:tcBorders>
              <w:bottom w:val="single" w:sz="4" w:space="0" w:color="auto"/>
            </w:tcBorders>
            <w:noWrap/>
          </w:tcPr>
          <w:p w14:paraId="49413A65" w14:textId="77777777" w:rsidR="000E24A0" w:rsidRPr="002C45E7" w:rsidRDefault="000E24A0" w:rsidP="00D35346">
            <w:pPr>
              <w:spacing w:after="0" w:line="240" w:lineRule="auto"/>
              <w:rPr>
                <w:rFonts w:cstheme="minorHAnsi"/>
                <w:sz w:val="20"/>
                <w:szCs w:val="20"/>
              </w:rPr>
            </w:pPr>
            <w:r w:rsidRPr="002C45E7">
              <w:rPr>
                <w:rFonts w:cstheme="minorHAnsi"/>
                <w:sz w:val="20"/>
                <w:szCs w:val="20"/>
              </w:rPr>
              <w:t>Риск банкротства частного партнера (или субподрядчиков)</w:t>
            </w:r>
          </w:p>
        </w:tc>
        <w:tc>
          <w:tcPr>
            <w:tcW w:w="1507" w:type="pct"/>
            <w:noWrap/>
          </w:tcPr>
          <w:p w14:paraId="666A17BF" w14:textId="77777777" w:rsidR="000E24A0" w:rsidRPr="002C45E7" w:rsidRDefault="000E24A0" w:rsidP="00D35346">
            <w:pPr>
              <w:spacing w:after="0" w:line="240" w:lineRule="auto"/>
              <w:rPr>
                <w:rFonts w:cstheme="minorHAnsi"/>
                <w:sz w:val="20"/>
                <w:szCs w:val="20"/>
              </w:rPr>
            </w:pPr>
            <w:r w:rsidRPr="002C45E7">
              <w:rPr>
                <w:rFonts w:cstheme="minorHAnsi"/>
                <w:sz w:val="20"/>
                <w:szCs w:val="20"/>
              </w:rPr>
              <w:t xml:space="preserve">Невозможность выполнения обязательств частным партнером, принятых по договору </w:t>
            </w:r>
          </w:p>
        </w:tc>
        <w:tc>
          <w:tcPr>
            <w:tcW w:w="1779" w:type="pct"/>
            <w:noWrap/>
          </w:tcPr>
          <w:p w14:paraId="0F1DD92D" w14:textId="62D65F09" w:rsidR="000E24A0" w:rsidRPr="002C45E7" w:rsidRDefault="000E24A0" w:rsidP="00D35346">
            <w:pPr>
              <w:spacing w:after="0" w:line="240" w:lineRule="auto"/>
              <w:jc w:val="both"/>
              <w:rPr>
                <w:rFonts w:cstheme="minorHAnsi"/>
                <w:sz w:val="20"/>
                <w:szCs w:val="20"/>
              </w:rPr>
            </w:pPr>
            <w:r w:rsidRPr="002C45E7">
              <w:rPr>
                <w:rFonts w:cstheme="minorHAnsi"/>
                <w:sz w:val="20"/>
                <w:szCs w:val="20"/>
              </w:rPr>
              <w:t xml:space="preserve">Период создания объекта ГЧП составляет не более 1 года. </w:t>
            </w:r>
            <w:r w:rsidR="0078432A" w:rsidRPr="002C45E7">
              <w:rPr>
                <w:rFonts w:cstheme="minorHAnsi"/>
                <w:sz w:val="20"/>
                <w:szCs w:val="20"/>
              </w:rPr>
              <w:t>В</w:t>
            </w:r>
            <w:r w:rsidRPr="002C45E7">
              <w:rPr>
                <w:rFonts w:cstheme="minorHAnsi"/>
                <w:sz w:val="20"/>
                <w:szCs w:val="20"/>
              </w:rPr>
              <w:t xml:space="preserve"> рамках данного проекта планируется заключение договора ГЧП, согласно которому частному партнеру будут возмещаться </w:t>
            </w:r>
            <w:r w:rsidR="006D539C" w:rsidRPr="002C45E7">
              <w:rPr>
                <w:rFonts w:cstheme="minorHAnsi"/>
                <w:sz w:val="20"/>
                <w:szCs w:val="20"/>
              </w:rPr>
              <w:t xml:space="preserve">инвестиционные </w:t>
            </w:r>
            <w:r w:rsidRPr="002C45E7">
              <w:rPr>
                <w:rFonts w:cstheme="minorHAnsi"/>
                <w:sz w:val="20"/>
                <w:szCs w:val="20"/>
              </w:rPr>
              <w:t>затраты</w:t>
            </w:r>
            <w:r w:rsidR="006D539C" w:rsidRPr="002C45E7">
              <w:rPr>
                <w:rFonts w:cstheme="minorHAnsi"/>
                <w:sz w:val="20"/>
                <w:szCs w:val="20"/>
              </w:rPr>
              <w:t>.</w:t>
            </w:r>
          </w:p>
        </w:tc>
      </w:tr>
      <w:tr w:rsidR="002C4C0C" w:rsidRPr="004F436B" w14:paraId="17AA4BFA" w14:textId="77777777" w:rsidTr="00281CE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bottom w:val="single" w:sz="4" w:space="0" w:color="auto"/>
            </w:tcBorders>
            <w:noWrap/>
          </w:tcPr>
          <w:p w14:paraId="215C4D33" w14:textId="7A93295C" w:rsidR="000E24A0" w:rsidRPr="00EB2763" w:rsidRDefault="00E17073" w:rsidP="00D35346">
            <w:pPr>
              <w:spacing w:after="0" w:line="240" w:lineRule="auto"/>
              <w:jc w:val="center"/>
              <w:rPr>
                <w:rFonts w:cstheme="minorHAnsi"/>
                <w:sz w:val="20"/>
                <w:szCs w:val="20"/>
              </w:rPr>
            </w:pPr>
            <w:r>
              <w:rPr>
                <w:rFonts w:cstheme="minorHAnsi"/>
                <w:sz w:val="20"/>
                <w:szCs w:val="20"/>
              </w:rPr>
              <w:t>20</w:t>
            </w:r>
          </w:p>
        </w:tc>
        <w:tc>
          <w:tcPr>
            <w:tcW w:w="1439" w:type="pct"/>
            <w:tcBorders>
              <w:bottom w:val="single" w:sz="4" w:space="0" w:color="auto"/>
            </w:tcBorders>
            <w:noWrap/>
          </w:tcPr>
          <w:p w14:paraId="6D0A5E1D" w14:textId="77777777" w:rsidR="000E24A0" w:rsidRPr="002C45E7" w:rsidRDefault="000E24A0" w:rsidP="00D35346">
            <w:pPr>
              <w:spacing w:after="0" w:line="240" w:lineRule="auto"/>
              <w:rPr>
                <w:rFonts w:cstheme="minorHAnsi"/>
                <w:sz w:val="20"/>
                <w:szCs w:val="20"/>
              </w:rPr>
            </w:pPr>
            <w:r w:rsidRPr="002C45E7">
              <w:rPr>
                <w:rFonts w:cstheme="minorHAnsi"/>
                <w:sz w:val="20"/>
                <w:szCs w:val="20"/>
              </w:rPr>
              <w:t>Риск невозможности страховой выплаты страховщиком в случае нанесения ущерба объекту</w:t>
            </w:r>
          </w:p>
        </w:tc>
        <w:tc>
          <w:tcPr>
            <w:tcW w:w="1507" w:type="pct"/>
            <w:noWrap/>
          </w:tcPr>
          <w:p w14:paraId="41C96E67" w14:textId="773FDAE6" w:rsidR="000E24A0" w:rsidRPr="002C45E7" w:rsidRDefault="000E24A0" w:rsidP="00D35346">
            <w:pPr>
              <w:spacing w:after="0" w:line="240" w:lineRule="auto"/>
              <w:rPr>
                <w:rFonts w:cstheme="minorHAnsi"/>
                <w:sz w:val="20"/>
                <w:szCs w:val="20"/>
              </w:rPr>
            </w:pPr>
            <w:r w:rsidRPr="002C45E7">
              <w:rPr>
                <w:rFonts w:cstheme="minorHAnsi"/>
                <w:sz w:val="20"/>
                <w:szCs w:val="20"/>
              </w:rPr>
              <w:t>При наступлении страхового случая невозможность дальнейшей эксплуатации объекта из-за отсутствия финансовых ресурсов</w:t>
            </w:r>
            <w:r w:rsidR="00B07E7A" w:rsidRPr="002C45E7">
              <w:rPr>
                <w:rFonts w:cstheme="minorHAnsi"/>
                <w:sz w:val="20"/>
                <w:szCs w:val="20"/>
              </w:rPr>
              <w:t xml:space="preserve"> </w:t>
            </w:r>
          </w:p>
        </w:tc>
        <w:tc>
          <w:tcPr>
            <w:tcW w:w="1779" w:type="pct"/>
            <w:noWrap/>
          </w:tcPr>
          <w:p w14:paraId="679D4699" w14:textId="77777777" w:rsidR="000E24A0" w:rsidRPr="002C45E7" w:rsidRDefault="000E24A0" w:rsidP="002C45E7">
            <w:pPr>
              <w:spacing w:after="0" w:line="240" w:lineRule="auto"/>
              <w:jc w:val="both"/>
              <w:rPr>
                <w:rFonts w:cstheme="minorHAnsi"/>
                <w:sz w:val="20"/>
                <w:szCs w:val="20"/>
              </w:rPr>
            </w:pPr>
            <w:r w:rsidRPr="002C45E7">
              <w:rPr>
                <w:rFonts w:cstheme="minorHAnsi"/>
                <w:sz w:val="20"/>
                <w:szCs w:val="20"/>
              </w:rPr>
              <w:t>Тщательный анализ и подбор поставщиков страховых услуг, рекомендации регулирующего органа</w:t>
            </w:r>
          </w:p>
        </w:tc>
      </w:tr>
      <w:tr w:rsidR="00281CE0" w:rsidRPr="004F436B" w14:paraId="1F2BA0A9" w14:textId="77777777" w:rsidTr="00281CE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68"/>
        </w:trPr>
        <w:tc>
          <w:tcPr>
            <w:tcW w:w="5000" w:type="pct"/>
            <w:gridSpan w:val="4"/>
            <w:vAlign w:val="center"/>
          </w:tcPr>
          <w:p w14:paraId="6E2BBE2C" w14:textId="3D53A33E" w:rsidR="00281CE0" w:rsidRPr="004F436B" w:rsidRDefault="00281CE0" w:rsidP="00281CE0">
            <w:pPr>
              <w:spacing w:after="0" w:line="240" w:lineRule="auto"/>
              <w:rPr>
                <w:rFonts w:cstheme="minorHAnsi"/>
                <w:b/>
                <w:bCs/>
              </w:rPr>
            </w:pPr>
            <w:r>
              <w:rPr>
                <w:rFonts w:cstheme="minorHAnsi"/>
                <w:b/>
                <w:bCs/>
              </w:rPr>
              <w:t>Экологические риски</w:t>
            </w:r>
          </w:p>
        </w:tc>
      </w:tr>
      <w:tr w:rsidR="002C4C0C" w:rsidRPr="004F436B" w14:paraId="4AB7475B" w14:textId="77777777" w:rsidTr="00281CE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15"/>
        </w:trPr>
        <w:tc>
          <w:tcPr>
            <w:tcW w:w="275" w:type="pct"/>
            <w:tcBorders>
              <w:bottom w:val="single" w:sz="4" w:space="0" w:color="auto"/>
            </w:tcBorders>
            <w:noWrap/>
          </w:tcPr>
          <w:p w14:paraId="67BF44D7" w14:textId="06B3C8EA" w:rsidR="000E24A0" w:rsidRPr="00EB2763" w:rsidRDefault="001717F4" w:rsidP="00D35346">
            <w:pPr>
              <w:spacing w:after="0" w:line="240" w:lineRule="auto"/>
              <w:jc w:val="center"/>
              <w:rPr>
                <w:rFonts w:cstheme="minorHAnsi"/>
                <w:sz w:val="20"/>
                <w:szCs w:val="20"/>
              </w:rPr>
            </w:pPr>
            <w:r>
              <w:rPr>
                <w:rFonts w:cstheme="minorHAnsi"/>
                <w:sz w:val="20"/>
                <w:szCs w:val="20"/>
              </w:rPr>
              <w:t>21</w:t>
            </w:r>
          </w:p>
        </w:tc>
        <w:tc>
          <w:tcPr>
            <w:tcW w:w="1439" w:type="pct"/>
            <w:tcBorders>
              <w:bottom w:val="single" w:sz="4" w:space="0" w:color="auto"/>
            </w:tcBorders>
            <w:noWrap/>
          </w:tcPr>
          <w:p w14:paraId="2FC0D6F4" w14:textId="77777777" w:rsidR="000E24A0" w:rsidRPr="00EB2763" w:rsidRDefault="000E24A0" w:rsidP="00D35346">
            <w:pPr>
              <w:spacing w:after="0" w:line="240" w:lineRule="auto"/>
              <w:rPr>
                <w:rFonts w:cstheme="minorHAnsi"/>
                <w:sz w:val="20"/>
                <w:szCs w:val="20"/>
              </w:rPr>
            </w:pPr>
            <w:r w:rsidRPr="00EB2763">
              <w:rPr>
                <w:rFonts w:cstheme="minorHAnsi"/>
                <w:sz w:val="20"/>
                <w:szCs w:val="20"/>
              </w:rPr>
              <w:t>Риски несоответствия экологическим стандартам и нормам</w:t>
            </w:r>
          </w:p>
        </w:tc>
        <w:tc>
          <w:tcPr>
            <w:tcW w:w="1507" w:type="pct"/>
            <w:noWrap/>
          </w:tcPr>
          <w:p w14:paraId="1403293B" w14:textId="77777777" w:rsidR="000E24A0" w:rsidRPr="00EB2763" w:rsidRDefault="000E24A0" w:rsidP="00D35346">
            <w:pPr>
              <w:spacing w:line="240" w:lineRule="auto"/>
              <w:rPr>
                <w:rFonts w:cstheme="minorHAnsi"/>
                <w:sz w:val="20"/>
                <w:szCs w:val="20"/>
              </w:rPr>
            </w:pPr>
            <w:r w:rsidRPr="00EB2763">
              <w:rPr>
                <w:rFonts w:cstheme="minorHAnsi"/>
                <w:sz w:val="20"/>
                <w:szCs w:val="20"/>
              </w:rPr>
              <w:t>Срыв срока ввода в эксплуатацию проектируемого объекта, ущерб экологии, штрафы, нарушения в работе систем инфраструктуры проектируемого объекта</w:t>
            </w:r>
          </w:p>
        </w:tc>
        <w:tc>
          <w:tcPr>
            <w:tcW w:w="1779" w:type="pct"/>
            <w:noWrap/>
          </w:tcPr>
          <w:p w14:paraId="58518710" w14:textId="77777777" w:rsidR="000E24A0" w:rsidRPr="00EB2763" w:rsidRDefault="000E24A0" w:rsidP="00D35346">
            <w:pPr>
              <w:spacing w:after="0" w:line="240" w:lineRule="auto"/>
              <w:rPr>
                <w:rFonts w:cstheme="minorHAnsi"/>
                <w:sz w:val="20"/>
                <w:szCs w:val="20"/>
              </w:rPr>
            </w:pPr>
            <w:r w:rsidRPr="00EB2763">
              <w:rPr>
                <w:rFonts w:cstheme="minorHAnsi"/>
                <w:sz w:val="20"/>
                <w:szCs w:val="20"/>
              </w:rPr>
              <w:t xml:space="preserve">Привлечение квалифицированного персонала (экологов), соответствие применяемых материалов и решений проекту, контроль скрытых работ, обеспечение постоянного контроля за техникой безопасности, </w:t>
            </w:r>
          </w:p>
        </w:tc>
      </w:tr>
      <w:tr w:rsidR="007E6D26" w:rsidRPr="004F436B" w14:paraId="4212A0A4" w14:textId="77777777" w:rsidTr="00AC47B2">
        <w:trPr>
          <w:trHeight w:val="429"/>
        </w:trPr>
        <w:tc>
          <w:tcPr>
            <w:tcW w:w="5000" w:type="pct"/>
            <w:gridSpan w:val="4"/>
            <w:vAlign w:val="center"/>
          </w:tcPr>
          <w:p w14:paraId="26811BC2" w14:textId="2A7FF4C3" w:rsidR="007E6D26" w:rsidRPr="004D06A8" w:rsidRDefault="00AC47B2" w:rsidP="00D35346">
            <w:pPr>
              <w:widowControl w:val="0"/>
              <w:spacing w:after="0" w:line="240" w:lineRule="auto"/>
              <w:jc w:val="both"/>
              <w:rPr>
                <w:rFonts w:eastAsia="Times New Roman" w:cstheme="minorHAnsi"/>
                <w:b/>
                <w:bCs/>
              </w:rPr>
            </w:pPr>
            <w:r w:rsidRPr="004D06A8">
              <w:rPr>
                <w:rFonts w:eastAsia="Times New Roman" w:cstheme="minorHAnsi"/>
                <w:b/>
                <w:bCs/>
              </w:rPr>
              <w:t>Юридические риски</w:t>
            </w:r>
          </w:p>
        </w:tc>
      </w:tr>
      <w:tr w:rsidR="002C4C0C" w:rsidRPr="004F436B" w14:paraId="0C12EC2C" w14:textId="77777777" w:rsidTr="007E6D26">
        <w:trPr>
          <w:trHeight w:val="315"/>
        </w:trPr>
        <w:tc>
          <w:tcPr>
            <w:tcW w:w="275" w:type="pct"/>
            <w:noWrap/>
          </w:tcPr>
          <w:p w14:paraId="5FA99223" w14:textId="14BA2825" w:rsidR="000E24A0" w:rsidRPr="001E443D" w:rsidRDefault="001717F4" w:rsidP="00D35346">
            <w:pPr>
              <w:widowControl w:val="0"/>
              <w:spacing w:after="0" w:line="240" w:lineRule="auto"/>
              <w:jc w:val="both"/>
              <w:rPr>
                <w:rFonts w:eastAsia="Times New Roman" w:cstheme="minorHAnsi"/>
                <w:sz w:val="20"/>
                <w:szCs w:val="20"/>
              </w:rPr>
            </w:pPr>
            <w:r>
              <w:rPr>
                <w:rFonts w:eastAsia="Times New Roman" w:cstheme="minorHAnsi"/>
                <w:sz w:val="20"/>
                <w:szCs w:val="20"/>
              </w:rPr>
              <w:t>22</w:t>
            </w:r>
          </w:p>
        </w:tc>
        <w:tc>
          <w:tcPr>
            <w:tcW w:w="1439" w:type="pct"/>
            <w:noWrap/>
          </w:tcPr>
          <w:p w14:paraId="07582B66" w14:textId="5F6E3BB3" w:rsidR="000E24A0" w:rsidRPr="001E443D" w:rsidRDefault="000E24A0" w:rsidP="0026582A">
            <w:pPr>
              <w:widowControl w:val="0"/>
              <w:spacing w:after="0" w:line="240" w:lineRule="auto"/>
              <w:jc w:val="both"/>
              <w:rPr>
                <w:rFonts w:eastAsia="Times New Roman" w:cstheme="minorHAnsi"/>
                <w:sz w:val="20"/>
                <w:szCs w:val="20"/>
              </w:rPr>
            </w:pPr>
            <w:r w:rsidRPr="001E443D">
              <w:rPr>
                <w:rFonts w:eastAsia="Times New Roman" w:cstheme="minorHAnsi"/>
                <w:sz w:val="20"/>
                <w:szCs w:val="20"/>
              </w:rPr>
              <w:t xml:space="preserve">Риск расторжения договора по инициативе частного/государственного партнера до начала работ по </w:t>
            </w:r>
            <w:r w:rsidR="0045194A" w:rsidRPr="001E443D">
              <w:rPr>
                <w:rFonts w:eastAsia="Times New Roman" w:cstheme="minorHAnsi"/>
                <w:sz w:val="20"/>
                <w:szCs w:val="20"/>
              </w:rPr>
              <w:t>модернизации</w:t>
            </w:r>
          </w:p>
        </w:tc>
        <w:tc>
          <w:tcPr>
            <w:tcW w:w="1507" w:type="pct"/>
            <w:vMerge w:val="restart"/>
            <w:noWrap/>
            <w:vAlign w:val="center"/>
          </w:tcPr>
          <w:p w14:paraId="5C85A3FF" w14:textId="77777777" w:rsidR="000E24A0" w:rsidRPr="001E443D" w:rsidRDefault="000E24A0" w:rsidP="00D35346">
            <w:pPr>
              <w:widowControl w:val="0"/>
              <w:spacing w:after="0" w:line="240" w:lineRule="auto"/>
              <w:jc w:val="both"/>
              <w:rPr>
                <w:rFonts w:eastAsia="Times New Roman" w:cstheme="minorHAnsi"/>
                <w:sz w:val="20"/>
                <w:szCs w:val="20"/>
              </w:rPr>
            </w:pPr>
            <w:r w:rsidRPr="001E443D">
              <w:rPr>
                <w:rFonts w:eastAsia="Times New Roman" w:cstheme="minorHAnsi"/>
                <w:sz w:val="20"/>
                <w:szCs w:val="20"/>
              </w:rPr>
              <w:t xml:space="preserve">Увеличение сроков реализации проекта </w:t>
            </w:r>
          </w:p>
        </w:tc>
        <w:tc>
          <w:tcPr>
            <w:tcW w:w="1779" w:type="pct"/>
            <w:vMerge w:val="restart"/>
            <w:noWrap/>
          </w:tcPr>
          <w:p w14:paraId="7EBCBBB7" w14:textId="77777777" w:rsidR="00386687" w:rsidRPr="001E443D" w:rsidRDefault="000E24A0" w:rsidP="00D35346">
            <w:pPr>
              <w:spacing w:after="0" w:line="240" w:lineRule="auto"/>
              <w:jc w:val="both"/>
              <w:rPr>
                <w:rFonts w:eastAsia="Calibri" w:cstheme="minorHAnsi"/>
                <w:sz w:val="20"/>
                <w:szCs w:val="20"/>
              </w:rPr>
            </w:pPr>
            <w:r w:rsidRPr="001E443D">
              <w:rPr>
                <w:rFonts w:eastAsia="Calibri" w:cstheme="minorHAnsi"/>
                <w:sz w:val="20"/>
                <w:szCs w:val="20"/>
              </w:rPr>
              <w:t xml:space="preserve">Выбор частного партнера предполагается методом конкурса, и на первом этапе комиссия по определению частного партнера будет уделять особое внимание соответствию квалификационным требованиям и опыту работы. </w:t>
            </w:r>
          </w:p>
          <w:p w14:paraId="0DF15378" w14:textId="54B4CA90" w:rsidR="000E24A0" w:rsidRPr="001E443D" w:rsidRDefault="00386687" w:rsidP="00D35346">
            <w:pPr>
              <w:spacing w:after="0" w:line="240" w:lineRule="auto"/>
              <w:jc w:val="both"/>
              <w:rPr>
                <w:rFonts w:eastAsia="Calibri" w:cstheme="minorHAnsi"/>
                <w:sz w:val="20"/>
                <w:szCs w:val="20"/>
              </w:rPr>
            </w:pPr>
            <w:r w:rsidRPr="001E443D">
              <w:rPr>
                <w:rFonts w:eastAsia="Calibri" w:cstheme="minorHAnsi"/>
                <w:sz w:val="20"/>
                <w:szCs w:val="20"/>
              </w:rPr>
              <w:t>В этой связи</w:t>
            </w:r>
            <w:r w:rsidR="000E24A0" w:rsidRPr="001E443D">
              <w:rPr>
                <w:rFonts w:eastAsia="Calibri" w:cstheme="minorHAnsi"/>
                <w:sz w:val="20"/>
                <w:szCs w:val="20"/>
              </w:rPr>
              <w:t xml:space="preserve"> вероятность возникновения данной группы рисков ниже среднего. </w:t>
            </w:r>
          </w:p>
          <w:p w14:paraId="7E1BD04C" w14:textId="77777777" w:rsidR="000E24A0" w:rsidRPr="001E443D" w:rsidRDefault="000E24A0" w:rsidP="00D35346">
            <w:pPr>
              <w:widowControl w:val="0"/>
              <w:spacing w:after="0" w:line="240" w:lineRule="auto"/>
              <w:jc w:val="both"/>
              <w:rPr>
                <w:rFonts w:eastAsia="Times New Roman" w:cstheme="minorHAnsi"/>
                <w:sz w:val="20"/>
                <w:szCs w:val="20"/>
              </w:rPr>
            </w:pPr>
          </w:p>
        </w:tc>
      </w:tr>
      <w:tr w:rsidR="002C4C0C" w:rsidRPr="004F436B" w14:paraId="2B369B7B" w14:textId="77777777" w:rsidTr="007E6D26">
        <w:trPr>
          <w:trHeight w:val="315"/>
        </w:trPr>
        <w:tc>
          <w:tcPr>
            <w:tcW w:w="275" w:type="pct"/>
            <w:noWrap/>
          </w:tcPr>
          <w:p w14:paraId="4CFB1180" w14:textId="34F7E88F" w:rsidR="000E24A0" w:rsidRPr="001E443D" w:rsidRDefault="001E443D" w:rsidP="00D35346">
            <w:pPr>
              <w:widowControl w:val="0"/>
              <w:spacing w:after="0" w:line="240" w:lineRule="auto"/>
              <w:jc w:val="both"/>
              <w:rPr>
                <w:rFonts w:eastAsia="Times New Roman" w:cstheme="minorHAnsi"/>
                <w:sz w:val="20"/>
                <w:szCs w:val="20"/>
              </w:rPr>
            </w:pPr>
            <w:r w:rsidRPr="001E443D">
              <w:rPr>
                <w:rFonts w:eastAsia="Times New Roman" w:cstheme="minorHAnsi"/>
                <w:sz w:val="20"/>
                <w:szCs w:val="20"/>
              </w:rPr>
              <w:t>2</w:t>
            </w:r>
            <w:r w:rsidR="001717F4">
              <w:rPr>
                <w:rFonts w:eastAsia="Times New Roman" w:cstheme="minorHAnsi"/>
                <w:sz w:val="20"/>
                <w:szCs w:val="20"/>
              </w:rPr>
              <w:t>3</w:t>
            </w:r>
          </w:p>
        </w:tc>
        <w:tc>
          <w:tcPr>
            <w:tcW w:w="1439" w:type="pct"/>
            <w:noWrap/>
          </w:tcPr>
          <w:p w14:paraId="56DB3A35" w14:textId="77777777" w:rsidR="000E24A0" w:rsidRPr="001E443D" w:rsidRDefault="000E24A0" w:rsidP="00D35346">
            <w:pPr>
              <w:widowControl w:val="0"/>
              <w:spacing w:after="0" w:line="240" w:lineRule="auto"/>
              <w:jc w:val="both"/>
              <w:rPr>
                <w:rFonts w:eastAsia="Times New Roman" w:cstheme="minorHAnsi"/>
                <w:sz w:val="20"/>
                <w:szCs w:val="20"/>
              </w:rPr>
            </w:pPr>
            <w:r w:rsidRPr="001E443D">
              <w:rPr>
                <w:rFonts w:eastAsia="Times New Roman" w:cstheme="minorHAnsi"/>
                <w:sz w:val="20"/>
                <w:szCs w:val="20"/>
              </w:rPr>
              <w:t>Риск расторжения договора по инициативе частного/государственного партнера после начала работ на объекте</w:t>
            </w:r>
          </w:p>
        </w:tc>
        <w:tc>
          <w:tcPr>
            <w:tcW w:w="1507" w:type="pct"/>
            <w:vMerge/>
            <w:noWrap/>
          </w:tcPr>
          <w:p w14:paraId="3354F3DF" w14:textId="77777777" w:rsidR="000E24A0" w:rsidRPr="004F436B" w:rsidRDefault="000E24A0" w:rsidP="00D35346">
            <w:pPr>
              <w:widowControl w:val="0"/>
              <w:spacing w:after="0" w:line="240" w:lineRule="auto"/>
              <w:jc w:val="both"/>
              <w:rPr>
                <w:rFonts w:eastAsia="Times New Roman" w:cstheme="minorHAnsi"/>
              </w:rPr>
            </w:pPr>
          </w:p>
        </w:tc>
        <w:tc>
          <w:tcPr>
            <w:tcW w:w="1779" w:type="pct"/>
            <w:vMerge/>
            <w:noWrap/>
          </w:tcPr>
          <w:p w14:paraId="5D1C8C13" w14:textId="77777777" w:rsidR="000E24A0" w:rsidRPr="004F436B" w:rsidRDefault="000E24A0" w:rsidP="00D35346">
            <w:pPr>
              <w:spacing w:after="0" w:line="240" w:lineRule="auto"/>
              <w:jc w:val="both"/>
              <w:rPr>
                <w:rFonts w:eastAsia="Times New Roman" w:cstheme="minorHAnsi"/>
              </w:rPr>
            </w:pPr>
          </w:p>
        </w:tc>
      </w:tr>
      <w:tr w:rsidR="002C4C0C" w:rsidRPr="004F436B" w14:paraId="46C3D0BD" w14:textId="77777777" w:rsidTr="007E6D26">
        <w:trPr>
          <w:trHeight w:val="315"/>
        </w:trPr>
        <w:tc>
          <w:tcPr>
            <w:tcW w:w="275" w:type="pct"/>
            <w:noWrap/>
          </w:tcPr>
          <w:p w14:paraId="68F78AB5" w14:textId="41D6CCE6" w:rsidR="000E24A0" w:rsidRPr="001E443D" w:rsidRDefault="001E443D" w:rsidP="00D35346">
            <w:pPr>
              <w:widowControl w:val="0"/>
              <w:spacing w:after="0" w:line="240" w:lineRule="auto"/>
              <w:jc w:val="both"/>
              <w:rPr>
                <w:rFonts w:eastAsia="Times New Roman" w:cstheme="minorHAnsi"/>
                <w:sz w:val="20"/>
                <w:szCs w:val="20"/>
              </w:rPr>
            </w:pPr>
            <w:r w:rsidRPr="001E443D">
              <w:rPr>
                <w:rFonts w:eastAsia="Times New Roman" w:cstheme="minorHAnsi"/>
                <w:sz w:val="20"/>
                <w:szCs w:val="20"/>
              </w:rPr>
              <w:t>2</w:t>
            </w:r>
            <w:r w:rsidR="001717F4">
              <w:rPr>
                <w:rFonts w:eastAsia="Times New Roman" w:cstheme="minorHAnsi"/>
                <w:sz w:val="20"/>
                <w:szCs w:val="20"/>
              </w:rPr>
              <w:t>4</w:t>
            </w:r>
          </w:p>
        </w:tc>
        <w:tc>
          <w:tcPr>
            <w:tcW w:w="1439" w:type="pct"/>
            <w:noWrap/>
          </w:tcPr>
          <w:p w14:paraId="7B913777" w14:textId="77777777" w:rsidR="000E24A0" w:rsidRPr="001E443D" w:rsidRDefault="000E24A0" w:rsidP="00D35346">
            <w:pPr>
              <w:widowControl w:val="0"/>
              <w:spacing w:after="0" w:line="240" w:lineRule="auto"/>
              <w:jc w:val="both"/>
              <w:rPr>
                <w:rFonts w:eastAsia="Times New Roman" w:cstheme="minorHAnsi"/>
                <w:sz w:val="20"/>
                <w:szCs w:val="20"/>
              </w:rPr>
            </w:pPr>
            <w:r w:rsidRPr="001E443D">
              <w:rPr>
                <w:rFonts w:eastAsia="Times New Roman" w:cstheme="minorHAnsi"/>
                <w:sz w:val="20"/>
                <w:szCs w:val="20"/>
              </w:rPr>
              <w:t>Риск расторжения договора после ввода объекта в эксплуатацию</w:t>
            </w:r>
          </w:p>
        </w:tc>
        <w:tc>
          <w:tcPr>
            <w:tcW w:w="1507" w:type="pct"/>
            <w:vMerge/>
            <w:noWrap/>
          </w:tcPr>
          <w:p w14:paraId="0D09B7C9" w14:textId="77777777" w:rsidR="000E24A0" w:rsidRPr="004F436B" w:rsidRDefault="000E24A0" w:rsidP="00D35346">
            <w:pPr>
              <w:widowControl w:val="0"/>
              <w:spacing w:after="0" w:line="240" w:lineRule="auto"/>
              <w:jc w:val="both"/>
              <w:rPr>
                <w:rFonts w:eastAsia="Times New Roman" w:cstheme="minorHAnsi"/>
              </w:rPr>
            </w:pPr>
          </w:p>
        </w:tc>
        <w:tc>
          <w:tcPr>
            <w:tcW w:w="1779" w:type="pct"/>
            <w:vMerge/>
            <w:noWrap/>
          </w:tcPr>
          <w:p w14:paraId="48DC4EB2" w14:textId="77777777" w:rsidR="000E24A0" w:rsidRPr="004F436B" w:rsidRDefault="000E24A0" w:rsidP="00D35346">
            <w:pPr>
              <w:widowControl w:val="0"/>
              <w:spacing w:after="0" w:line="240" w:lineRule="auto"/>
              <w:jc w:val="both"/>
              <w:rPr>
                <w:rFonts w:eastAsia="Times New Roman" w:cstheme="minorHAnsi"/>
              </w:rPr>
            </w:pPr>
          </w:p>
        </w:tc>
      </w:tr>
      <w:tr w:rsidR="00AC47B2" w:rsidRPr="004F436B" w14:paraId="6107CD1A" w14:textId="77777777" w:rsidTr="00AC47B2">
        <w:trPr>
          <w:trHeight w:val="315"/>
        </w:trPr>
        <w:tc>
          <w:tcPr>
            <w:tcW w:w="5000" w:type="pct"/>
            <w:gridSpan w:val="4"/>
            <w:noWrap/>
          </w:tcPr>
          <w:p w14:paraId="539A49A3" w14:textId="2292DE30" w:rsidR="00AC47B2" w:rsidRPr="004D06A8" w:rsidRDefault="00AC47B2" w:rsidP="004B45C0">
            <w:pPr>
              <w:widowControl w:val="0"/>
              <w:spacing w:after="0" w:line="240" w:lineRule="auto"/>
              <w:jc w:val="both"/>
              <w:rPr>
                <w:rFonts w:cstheme="minorHAnsi"/>
                <w:b/>
                <w:bCs/>
                <w:sz w:val="20"/>
                <w:szCs w:val="20"/>
              </w:rPr>
            </w:pPr>
            <w:r w:rsidRPr="004D06A8">
              <w:rPr>
                <w:rFonts w:cstheme="minorHAnsi"/>
                <w:b/>
                <w:bCs/>
                <w:sz w:val="20"/>
                <w:szCs w:val="20"/>
              </w:rPr>
              <w:t>Политические риски</w:t>
            </w:r>
          </w:p>
        </w:tc>
      </w:tr>
      <w:tr w:rsidR="004B45C0" w:rsidRPr="004F436B" w14:paraId="7094CC1E" w14:textId="77777777" w:rsidTr="007E6D26">
        <w:trPr>
          <w:trHeight w:val="315"/>
        </w:trPr>
        <w:tc>
          <w:tcPr>
            <w:tcW w:w="275" w:type="pct"/>
            <w:noWrap/>
          </w:tcPr>
          <w:p w14:paraId="612BC6D6" w14:textId="7D99F615" w:rsidR="004B45C0" w:rsidRPr="001E443D" w:rsidRDefault="001E443D" w:rsidP="004B45C0">
            <w:pPr>
              <w:widowControl w:val="0"/>
              <w:spacing w:after="0" w:line="240" w:lineRule="auto"/>
              <w:jc w:val="both"/>
              <w:rPr>
                <w:rFonts w:eastAsia="Times New Roman" w:cstheme="minorHAnsi"/>
                <w:sz w:val="20"/>
                <w:szCs w:val="20"/>
              </w:rPr>
            </w:pPr>
            <w:r w:rsidRPr="001E443D">
              <w:rPr>
                <w:rFonts w:eastAsia="Times New Roman" w:cstheme="minorHAnsi"/>
                <w:sz w:val="20"/>
                <w:szCs w:val="20"/>
              </w:rPr>
              <w:t>2</w:t>
            </w:r>
            <w:r w:rsidR="001717F4">
              <w:rPr>
                <w:rFonts w:eastAsia="Times New Roman" w:cstheme="minorHAnsi"/>
                <w:sz w:val="20"/>
                <w:szCs w:val="20"/>
              </w:rPr>
              <w:t>5</w:t>
            </w:r>
          </w:p>
        </w:tc>
        <w:tc>
          <w:tcPr>
            <w:tcW w:w="1439" w:type="pct"/>
            <w:noWrap/>
          </w:tcPr>
          <w:p w14:paraId="6777FA53" w14:textId="77777777" w:rsidR="004B45C0" w:rsidRPr="004F436B" w:rsidRDefault="004B45C0" w:rsidP="004B45C0">
            <w:pPr>
              <w:widowControl w:val="0"/>
              <w:spacing w:after="0" w:line="240" w:lineRule="auto"/>
              <w:jc w:val="both"/>
              <w:rPr>
                <w:rFonts w:eastAsia="Times New Roman" w:cstheme="minorHAnsi"/>
              </w:rPr>
            </w:pPr>
            <w:r w:rsidRPr="004F436B">
              <w:rPr>
                <w:rFonts w:eastAsia="Times New Roman" w:cstheme="minorHAnsi"/>
              </w:rPr>
              <w:t>Изменения в законодательстве, которые могут ухудшить условия проекта</w:t>
            </w:r>
          </w:p>
        </w:tc>
        <w:tc>
          <w:tcPr>
            <w:tcW w:w="1507" w:type="pct"/>
            <w:noWrap/>
          </w:tcPr>
          <w:p w14:paraId="00CB224A" w14:textId="79EF6E59" w:rsidR="004B45C0" w:rsidRPr="004F436B" w:rsidRDefault="004B45C0" w:rsidP="004B45C0">
            <w:pPr>
              <w:widowControl w:val="0"/>
              <w:spacing w:after="0" w:line="240" w:lineRule="auto"/>
              <w:jc w:val="both"/>
              <w:rPr>
                <w:rFonts w:eastAsia="Times New Roman" w:cstheme="minorHAnsi"/>
                <w:sz w:val="20"/>
                <w:szCs w:val="20"/>
              </w:rPr>
            </w:pPr>
            <w:r w:rsidRPr="004F436B">
              <w:rPr>
                <w:rFonts w:cstheme="minorHAnsi"/>
                <w:sz w:val="20"/>
                <w:szCs w:val="20"/>
              </w:rPr>
              <w:t xml:space="preserve">Невозможность выполнения обязательств частным партнером, принятых по договору </w:t>
            </w:r>
          </w:p>
        </w:tc>
        <w:tc>
          <w:tcPr>
            <w:tcW w:w="1779" w:type="pct"/>
            <w:noWrap/>
          </w:tcPr>
          <w:p w14:paraId="0BEF2616" w14:textId="1940820D" w:rsidR="004B45C0" w:rsidRPr="004F436B" w:rsidRDefault="004B45C0" w:rsidP="004B45C0">
            <w:pPr>
              <w:widowControl w:val="0"/>
              <w:spacing w:after="0" w:line="240" w:lineRule="auto"/>
              <w:jc w:val="both"/>
              <w:rPr>
                <w:rFonts w:eastAsia="Times New Roman" w:cstheme="minorHAnsi"/>
                <w:sz w:val="20"/>
                <w:szCs w:val="20"/>
              </w:rPr>
            </w:pPr>
            <w:r w:rsidRPr="004F436B">
              <w:rPr>
                <w:rFonts w:cstheme="minorHAnsi"/>
                <w:sz w:val="20"/>
                <w:szCs w:val="20"/>
              </w:rPr>
              <w:t xml:space="preserve">Период создания объекта ГЧП составляет не более 1 года. </w:t>
            </w:r>
            <w:r w:rsidR="00F17D32" w:rsidRPr="004F436B">
              <w:rPr>
                <w:rFonts w:cstheme="minorHAnsi"/>
                <w:sz w:val="20"/>
                <w:szCs w:val="20"/>
              </w:rPr>
              <w:t xml:space="preserve">Данный период предполагает </w:t>
            </w:r>
            <w:r w:rsidR="00F60AE5" w:rsidRPr="004F436B">
              <w:rPr>
                <w:rFonts w:cstheme="minorHAnsi"/>
                <w:sz w:val="20"/>
                <w:szCs w:val="20"/>
              </w:rPr>
              <w:t>срок исполнения проекта</w:t>
            </w:r>
          </w:p>
        </w:tc>
      </w:tr>
    </w:tbl>
    <w:bookmarkEnd w:id="87"/>
    <w:p w14:paraId="275F4973" w14:textId="22AF7344" w:rsidR="000E24A0" w:rsidRPr="004F436B" w:rsidRDefault="000E24A0" w:rsidP="000E24A0">
      <w:pPr>
        <w:widowControl w:val="0"/>
        <w:spacing w:after="0" w:line="240" w:lineRule="auto"/>
        <w:ind w:firstLine="709"/>
        <w:jc w:val="both"/>
        <w:rPr>
          <w:rFonts w:cstheme="minorHAnsi"/>
          <w:sz w:val="28"/>
          <w:szCs w:val="28"/>
          <w:lang w:val="kk-KZ"/>
        </w:rPr>
      </w:pPr>
      <w:r w:rsidRPr="004F436B">
        <w:rPr>
          <w:rFonts w:cstheme="minorHAnsi"/>
          <w:sz w:val="28"/>
          <w:szCs w:val="28"/>
          <w:lang w:val="kk-KZ"/>
        </w:rPr>
        <w:t xml:space="preserve">Анализ рисков по проекту разделен на три этапа реализации проекта: подготовительный этап, период </w:t>
      </w:r>
      <w:r w:rsidR="0045194A" w:rsidRPr="004F436B">
        <w:rPr>
          <w:rFonts w:cstheme="minorHAnsi"/>
          <w:sz w:val="28"/>
          <w:szCs w:val="28"/>
          <w:lang w:val="kk-KZ"/>
        </w:rPr>
        <w:t>модернизации</w:t>
      </w:r>
      <w:r w:rsidRPr="004F436B">
        <w:rPr>
          <w:rFonts w:cstheme="minorHAnsi"/>
          <w:sz w:val="28"/>
          <w:szCs w:val="28"/>
          <w:lang w:val="kk-KZ"/>
        </w:rPr>
        <w:t xml:space="preserve"> и период эксплуатации.</w:t>
      </w:r>
    </w:p>
    <w:p w14:paraId="0D917D3F" w14:textId="77777777" w:rsidR="000E24A0" w:rsidRPr="004F436B" w:rsidRDefault="000E24A0" w:rsidP="000E24A0">
      <w:pPr>
        <w:widowControl w:val="0"/>
        <w:spacing w:after="0" w:line="240" w:lineRule="auto"/>
        <w:ind w:firstLine="709"/>
        <w:jc w:val="both"/>
        <w:rPr>
          <w:rFonts w:cstheme="minorHAnsi"/>
          <w:sz w:val="28"/>
          <w:szCs w:val="28"/>
        </w:rPr>
      </w:pPr>
      <w:r w:rsidRPr="004F436B">
        <w:rPr>
          <w:rFonts w:cstheme="minorHAnsi"/>
          <w:sz w:val="28"/>
          <w:szCs w:val="28"/>
        </w:rPr>
        <w:t>Общее распределение рисков на всех этапах реализации проекта показывает баланс в следующем виде:</w:t>
      </w:r>
    </w:p>
    <w:p w14:paraId="217EA3C5" w14:textId="59C4FD49" w:rsidR="000E24A0" w:rsidRPr="004F436B" w:rsidRDefault="000E24A0" w:rsidP="000E24A0">
      <w:pPr>
        <w:widowControl w:val="0"/>
        <w:spacing w:after="0" w:line="240" w:lineRule="auto"/>
        <w:ind w:firstLine="709"/>
        <w:jc w:val="both"/>
        <w:rPr>
          <w:rFonts w:eastAsia="Times New Roman" w:cstheme="minorHAnsi"/>
          <w:sz w:val="28"/>
          <w:szCs w:val="28"/>
          <w:lang w:eastAsia="ru-RU"/>
        </w:rPr>
      </w:pPr>
      <w:r w:rsidRPr="004F436B">
        <w:rPr>
          <w:rFonts w:cstheme="minorHAnsi"/>
          <w:sz w:val="28"/>
          <w:szCs w:val="28"/>
        </w:rPr>
        <w:t xml:space="preserve">– частный партнер – </w:t>
      </w:r>
      <w:r w:rsidR="002C7F98" w:rsidRPr="004F436B">
        <w:rPr>
          <w:rFonts w:cstheme="minorHAnsi"/>
          <w:sz w:val="28"/>
          <w:szCs w:val="28"/>
        </w:rPr>
        <w:t>5</w:t>
      </w:r>
      <w:r w:rsidR="00391505" w:rsidRPr="004F436B">
        <w:rPr>
          <w:rFonts w:cstheme="minorHAnsi"/>
          <w:sz w:val="28"/>
          <w:szCs w:val="28"/>
        </w:rPr>
        <w:t>2</w:t>
      </w:r>
      <w:r w:rsidRPr="004F436B">
        <w:rPr>
          <w:rFonts w:cstheme="minorHAnsi"/>
          <w:sz w:val="28"/>
          <w:szCs w:val="28"/>
        </w:rPr>
        <w:t xml:space="preserve"> % рисков, </w:t>
      </w:r>
    </w:p>
    <w:p w14:paraId="125D73CB" w14:textId="2C0895BD" w:rsidR="000E24A0" w:rsidRPr="004F436B" w:rsidRDefault="000E24A0" w:rsidP="000E24A0">
      <w:pPr>
        <w:widowControl w:val="0"/>
        <w:spacing w:after="0" w:line="240" w:lineRule="auto"/>
        <w:ind w:firstLine="709"/>
        <w:jc w:val="both"/>
        <w:rPr>
          <w:rFonts w:cstheme="minorHAnsi"/>
          <w:sz w:val="28"/>
          <w:szCs w:val="28"/>
        </w:rPr>
      </w:pPr>
      <w:r w:rsidRPr="004F436B">
        <w:rPr>
          <w:rFonts w:cstheme="minorHAnsi"/>
          <w:sz w:val="28"/>
          <w:szCs w:val="28"/>
        </w:rPr>
        <w:t xml:space="preserve">– государственный партнер – </w:t>
      </w:r>
      <w:r w:rsidR="002C7F98" w:rsidRPr="004F436B">
        <w:rPr>
          <w:rFonts w:cstheme="minorHAnsi"/>
          <w:sz w:val="28"/>
          <w:szCs w:val="28"/>
        </w:rPr>
        <w:t>4</w:t>
      </w:r>
      <w:r w:rsidR="00E171F2" w:rsidRPr="004F436B">
        <w:rPr>
          <w:rFonts w:cstheme="minorHAnsi"/>
          <w:sz w:val="28"/>
          <w:szCs w:val="28"/>
        </w:rPr>
        <w:t>8</w:t>
      </w:r>
      <w:r w:rsidRPr="004F436B">
        <w:rPr>
          <w:rFonts w:cstheme="minorHAnsi"/>
          <w:sz w:val="28"/>
          <w:szCs w:val="28"/>
        </w:rPr>
        <w:t xml:space="preserve"> % рисков. </w:t>
      </w:r>
    </w:p>
    <w:p w14:paraId="39C29B1A" w14:textId="77777777" w:rsidR="0004724E" w:rsidRPr="004F436B" w:rsidRDefault="000E24A0" w:rsidP="00FA3497">
      <w:pPr>
        <w:pStyle w:val="a6"/>
        <w:tabs>
          <w:tab w:val="left" w:pos="993"/>
        </w:tabs>
        <w:spacing w:after="0" w:line="240" w:lineRule="auto"/>
        <w:ind w:left="0" w:firstLine="709"/>
        <w:jc w:val="both"/>
        <w:rPr>
          <w:rFonts w:cstheme="minorHAnsi"/>
          <w:sz w:val="28"/>
          <w:szCs w:val="28"/>
        </w:rPr>
      </w:pPr>
      <w:r w:rsidRPr="004F436B">
        <w:rPr>
          <w:rFonts w:cstheme="minorHAnsi"/>
          <w:sz w:val="28"/>
          <w:szCs w:val="28"/>
        </w:rPr>
        <w:lastRenderedPageBreak/>
        <w:t xml:space="preserve">В связи с изложенным, особо следует отметить риск недостижения результатов проекта вследствие выявленных вышеназванных проблем. </w:t>
      </w:r>
    </w:p>
    <w:p w14:paraId="42E91F88" w14:textId="2B9A7FC4" w:rsidR="00161791" w:rsidRDefault="000E24A0" w:rsidP="00FA3497">
      <w:pPr>
        <w:pStyle w:val="a6"/>
        <w:tabs>
          <w:tab w:val="left" w:pos="993"/>
        </w:tabs>
        <w:spacing w:after="0" w:line="240" w:lineRule="auto"/>
        <w:ind w:left="0" w:firstLine="709"/>
        <w:jc w:val="both"/>
        <w:rPr>
          <w:rFonts w:cstheme="minorHAnsi"/>
          <w:sz w:val="28"/>
          <w:szCs w:val="28"/>
        </w:rPr>
      </w:pPr>
      <w:r w:rsidRPr="004F436B">
        <w:rPr>
          <w:rFonts w:cstheme="minorHAnsi"/>
          <w:sz w:val="28"/>
          <w:szCs w:val="28"/>
        </w:rPr>
        <w:t xml:space="preserve">Во избежание недостижения планируемых результатов обеспечения технических и качественных характеристик проекта, источником возмещения затрат потенциального частного инвестора приняты компенсация инвестиционных затрат и </w:t>
      </w:r>
      <w:r w:rsidR="00161791">
        <w:rPr>
          <w:rFonts w:cstheme="minorHAnsi"/>
          <w:sz w:val="28"/>
          <w:szCs w:val="28"/>
        </w:rPr>
        <w:t>плата за доступность.</w:t>
      </w:r>
    </w:p>
    <w:p w14:paraId="3381ADF4" w14:textId="77777777" w:rsidR="00521649" w:rsidRPr="004F436B" w:rsidRDefault="00521649" w:rsidP="00062DC9">
      <w:pPr>
        <w:spacing w:after="0" w:line="240" w:lineRule="auto"/>
        <w:ind w:firstLine="709"/>
        <w:jc w:val="both"/>
        <w:rPr>
          <w:rFonts w:cstheme="minorHAnsi"/>
          <w:sz w:val="28"/>
          <w:szCs w:val="28"/>
        </w:rPr>
      </w:pPr>
    </w:p>
    <w:p w14:paraId="61502A16" w14:textId="77777777" w:rsidR="002B20E3" w:rsidRPr="005F30F8" w:rsidRDefault="002B20E3" w:rsidP="005F30F8">
      <w:pPr>
        <w:pStyle w:val="1"/>
        <w:spacing w:before="0" w:beforeAutospacing="0" w:after="0" w:afterAutospacing="0"/>
        <w:ind w:firstLine="709"/>
        <w:jc w:val="both"/>
        <w:rPr>
          <w:rFonts w:asciiTheme="minorHAnsi" w:hAnsiTheme="minorHAnsi" w:cstheme="minorHAnsi"/>
          <w:sz w:val="28"/>
          <w:szCs w:val="28"/>
        </w:rPr>
      </w:pPr>
      <w:bookmarkStart w:id="88" w:name="_Toc92066204"/>
      <w:r w:rsidRPr="004F436B">
        <w:rPr>
          <w:rFonts w:asciiTheme="minorHAnsi" w:hAnsiTheme="minorHAnsi" w:cstheme="minorHAnsi"/>
          <w:sz w:val="28"/>
          <w:szCs w:val="28"/>
        </w:rPr>
        <w:t>ВЫВОДЫ ПО ПРОЕКТУ</w:t>
      </w:r>
      <w:bookmarkEnd w:id="88"/>
    </w:p>
    <w:p w14:paraId="5B6B7504" w14:textId="77777777" w:rsidR="002B20E3" w:rsidRPr="004F436B" w:rsidRDefault="002B20E3" w:rsidP="002B20E3">
      <w:pPr>
        <w:spacing w:after="0" w:line="240" w:lineRule="auto"/>
        <w:ind w:firstLine="709"/>
        <w:jc w:val="both"/>
        <w:rPr>
          <w:rFonts w:cstheme="minorHAnsi"/>
          <w:sz w:val="28"/>
          <w:szCs w:val="28"/>
          <w:lang w:eastAsia="ru-RU"/>
        </w:rPr>
      </w:pPr>
      <w:r w:rsidRPr="004F436B">
        <w:rPr>
          <w:rFonts w:cstheme="minorHAnsi"/>
          <w:sz w:val="28"/>
          <w:szCs w:val="28"/>
          <w:lang w:eastAsia="ru-RU"/>
        </w:rPr>
        <w:t>Развитие города ориентировано на создание конкурентоспособной экономики с высокой долей инновационной продукции в общем объеме производства, развитыми секторами энергетики и обрабатывающей промышленности, малым предпринимательством, обеспечивающим значительную долю валового внутреннего продукта города.</w:t>
      </w:r>
    </w:p>
    <w:p w14:paraId="4475114A" w14:textId="77777777" w:rsidR="002B20E3" w:rsidRPr="004F436B" w:rsidRDefault="002B20E3" w:rsidP="002B20E3">
      <w:pPr>
        <w:spacing w:after="0" w:line="240" w:lineRule="auto"/>
        <w:ind w:firstLine="709"/>
        <w:jc w:val="both"/>
        <w:rPr>
          <w:rFonts w:cstheme="minorHAnsi"/>
          <w:sz w:val="28"/>
          <w:szCs w:val="28"/>
          <w:lang w:eastAsia="ru-RU"/>
        </w:rPr>
      </w:pPr>
      <w:r w:rsidRPr="004F436B">
        <w:rPr>
          <w:rFonts w:cstheme="minorHAnsi"/>
          <w:sz w:val="28"/>
          <w:szCs w:val="28"/>
          <w:lang w:eastAsia="ru-RU"/>
        </w:rPr>
        <w:t xml:space="preserve">В этой связи, учитывая перспективы развития города, увеличивающуюся численность населения, вопросы развития сферы уличного освещения, обеспечение населения качественными услугами являются одними из первостепенных. </w:t>
      </w:r>
    </w:p>
    <w:p w14:paraId="5A2520DE" w14:textId="77777777" w:rsidR="002B20E3" w:rsidRPr="004F436B" w:rsidRDefault="002B20E3" w:rsidP="002B20E3">
      <w:pPr>
        <w:tabs>
          <w:tab w:val="left" w:pos="993"/>
        </w:tabs>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При этом качество услуг является комплексным понятием и зависит от множества емких причин, среди которых следует выделить материально-техническую оснащенность эксплуатирующих организаций, уровень профессионализма и наличие мотивации специалистов к его повышению, внедрение современных технологий управления процессами организации и оказания услуг по уличному освещению, внедрение эффективных методов оплаты оказываемых услуг. </w:t>
      </w:r>
    </w:p>
    <w:p w14:paraId="5D6ACE72" w14:textId="77777777" w:rsidR="002B20E3" w:rsidRPr="004F436B" w:rsidRDefault="002B20E3" w:rsidP="002B20E3">
      <w:pPr>
        <w:widowControl w:val="0"/>
        <w:spacing w:after="0" w:line="240" w:lineRule="auto"/>
        <w:ind w:firstLine="709"/>
        <w:jc w:val="both"/>
        <w:rPr>
          <w:rFonts w:eastAsia="Calibri" w:cstheme="minorHAnsi"/>
          <w:sz w:val="28"/>
          <w:szCs w:val="28"/>
          <w:lang w:eastAsia="ru-RU"/>
        </w:rPr>
      </w:pPr>
      <w:r w:rsidRPr="004F436B">
        <w:rPr>
          <w:rFonts w:cstheme="minorHAnsi"/>
          <w:sz w:val="28"/>
          <w:szCs w:val="28"/>
          <w:lang w:eastAsia="ru-RU"/>
        </w:rPr>
        <w:t>В настоящее время в городе Аксу существует ряд проблем, влияющих на качество оказываемых услуг:</w:t>
      </w:r>
    </w:p>
    <w:p w14:paraId="657ED789" w14:textId="04CB9DDA" w:rsidR="002B20E3" w:rsidRPr="004F436B" w:rsidRDefault="002B20E3" w:rsidP="009A716C">
      <w:pPr>
        <w:pStyle w:val="a6"/>
        <w:numPr>
          <w:ilvl w:val="0"/>
          <w:numId w:val="14"/>
        </w:numPr>
        <w:tabs>
          <w:tab w:val="left" w:pos="1134"/>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наличие светоточек, не обеспечивающих освещённость по нормам СНиПа;</w:t>
      </w:r>
    </w:p>
    <w:p w14:paraId="4E1F80BB" w14:textId="77777777" w:rsidR="002B20E3" w:rsidRPr="004F436B" w:rsidRDefault="002B20E3" w:rsidP="009A716C">
      <w:pPr>
        <w:pStyle w:val="a6"/>
        <w:numPr>
          <w:ilvl w:val="0"/>
          <w:numId w:val="14"/>
        </w:numPr>
        <w:tabs>
          <w:tab w:val="left" w:pos="1134"/>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высокий уровень потерь на воздушных сетях;</w:t>
      </w:r>
    </w:p>
    <w:p w14:paraId="299A573C" w14:textId="77777777" w:rsidR="002B20E3" w:rsidRPr="004F436B" w:rsidRDefault="002B20E3" w:rsidP="009A716C">
      <w:pPr>
        <w:pStyle w:val="a6"/>
        <w:numPr>
          <w:ilvl w:val="0"/>
          <w:numId w:val="14"/>
        </w:numPr>
        <w:tabs>
          <w:tab w:val="left" w:pos="1134"/>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несвоевременность оказания и недостаточность необходимого объема услуг.</w:t>
      </w:r>
    </w:p>
    <w:p w14:paraId="21114F59" w14:textId="77777777" w:rsidR="002B20E3" w:rsidRPr="004F436B" w:rsidRDefault="002B20E3" w:rsidP="002B20E3">
      <w:pPr>
        <w:pStyle w:val="a6"/>
        <w:widowControl w:val="0"/>
        <w:tabs>
          <w:tab w:val="left" w:pos="1134"/>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Указанные выше проблемы носят общереспубликанский уровень. </w:t>
      </w:r>
    </w:p>
    <w:p w14:paraId="301DC5CD" w14:textId="77777777" w:rsidR="002B20E3" w:rsidRPr="004F436B" w:rsidRDefault="002B20E3" w:rsidP="002B20E3">
      <w:pPr>
        <w:widowControl w:val="0"/>
        <w:tabs>
          <w:tab w:val="left" w:pos="993"/>
        </w:tabs>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Также для повышения эффективности в сфере энергопотребления, разделения риска между государственными и частными инвесторами, внедрения современных технологий, соответствующих международным стандартам, на основе взаимообмена опытом, а также для сокращения нагрузки на государственный бюджет планируется привлечение частных компаний к управлению государственными объектами и развитие частного </w:t>
      </w:r>
      <w:r w:rsidRPr="004F436B">
        <w:rPr>
          <w:rFonts w:eastAsia="Times New Roman" w:cstheme="minorHAnsi"/>
          <w:sz w:val="28"/>
          <w:szCs w:val="28"/>
          <w:lang w:eastAsia="ru-RU"/>
        </w:rPr>
        <w:lastRenderedPageBreak/>
        <w:t>сектора. Предполагается широкое использование государственно-частного партнерства</w:t>
      </w:r>
      <w:r w:rsidRPr="004F436B">
        <w:rPr>
          <w:rFonts w:eastAsia="Times New Roman" w:cstheme="minorHAnsi"/>
          <w:i/>
          <w:sz w:val="28"/>
          <w:szCs w:val="28"/>
          <w:lang w:eastAsia="ru-RU"/>
        </w:rPr>
        <w:t>,</w:t>
      </w:r>
      <w:r w:rsidRPr="004F436B">
        <w:rPr>
          <w:rFonts w:eastAsia="Times New Roman" w:cstheme="minorHAnsi"/>
          <w:sz w:val="28"/>
          <w:szCs w:val="28"/>
          <w:lang w:eastAsia="ru-RU"/>
        </w:rPr>
        <w:t xml:space="preserve"> передача объектов, оборудования в аренду и доверительное управление частным компаниям.</w:t>
      </w:r>
    </w:p>
    <w:p w14:paraId="60A63BF9" w14:textId="77777777" w:rsidR="002B20E3" w:rsidRPr="004F436B" w:rsidRDefault="002B20E3" w:rsidP="002B20E3">
      <w:pPr>
        <w:widowControl w:val="0"/>
        <w:tabs>
          <w:tab w:val="left" w:pos="993"/>
        </w:tabs>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Таким образом, проект «Модернизация уличного освещения в городе Аксу» на основе ГЧП полностью отвечает документам Системы государственного планирования Республики Казахстан.</w:t>
      </w:r>
    </w:p>
    <w:p w14:paraId="6457BC79" w14:textId="77777777" w:rsidR="002B20E3" w:rsidRPr="004F436B" w:rsidRDefault="002B20E3" w:rsidP="002B20E3">
      <w:pPr>
        <w:spacing w:after="0" w:line="240" w:lineRule="auto"/>
        <w:ind w:firstLine="709"/>
        <w:jc w:val="both"/>
        <w:rPr>
          <w:rFonts w:cstheme="minorHAnsi"/>
          <w:sz w:val="28"/>
          <w:szCs w:val="28"/>
          <w:lang w:eastAsia="ru-RU"/>
        </w:rPr>
      </w:pPr>
      <w:r w:rsidRPr="004F436B">
        <w:rPr>
          <w:rFonts w:cstheme="minorHAnsi"/>
          <w:sz w:val="28"/>
          <w:szCs w:val="28"/>
          <w:lang w:eastAsia="ru-RU"/>
        </w:rPr>
        <w:t>Развитие экономики с высокой долей инновационной продукции в общем объеме производства, развитыми секторами энергетики и обрабатывающей промышленности (производство строительных материалов, промышленность и пр.), малым предпринимательством, обеспечивающим значительную долю валового внутреннего продукта города.</w:t>
      </w:r>
    </w:p>
    <w:p w14:paraId="14E65D9A" w14:textId="77777777" w:rsidR="002B20E3" w:rsidRPr="004F436B" w:rsidRDefault="002B20E3" w:rsidP="002B20E3">
      <w:pPr>
        <w:pStyle w:val="a6"/>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В рамках реализации данного проекта частный партнер берет на себя обязательства по финансированию, которое может осуществляться за счет собственных средств или же привлечения займа от финансовых институтов, посредством реализации проекта ГЧП.</w:t>
      </w:r>
    </w:p>
    <w:p w14:paraId="64A1A925" w14:textId="77777777" w:rsidR="002B20E3" w:rsidRPr="004F436B" w:rsidRDefault="002B20E3" w:rsidP="002B20E3">
      <w:pPr>
        <w:pStyle w:val="a6"/>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В целях поддержки частного партнера государственный партнер согласно статьям 9 и 27 Закона Республики Казахстан «О ГЧП», участвует в реализации проекта в следующих формах:</w:t>
      </w:r>
    </w:p>
    <w:p w14:paraId="28E2E63B" w14:textId="2341748C" w:rsidR="002B20E3" w:rsidRPr="004F436B" w:rsidRDefault="002B20E3" w:rsidP="009A716C">
      <w:pPr>
        <w:pStyle w:val="a6"/>
        <w:numPr>
          <w:ilvl w:val="0"/>
          <w:numId w:val="10"/>
        </w:numPr>
        <w:tabs>
          <w:tab w:val="left" w:pos="993"/>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компенсация инвестиционных затрат и выплаты </w:t>
      </w:r>
      <w:r w:rsidR="00856362" w:rsidRPr="004F436B">
        <w:rPr>
          <w:rFonts w:eastAsia="Times New Roman" w:cstheme="minorHAnsi"/>
          <w:sz w:val="28"/>
          <w:szCs w:val="28"/>
          <w:lang w:eastAsia="ru-RU"/>
        </w:rPr>
        <w:t>платы за доступность</w:t>
      </w:r>
      <w:r w:rsidRPr="004F436B">
        <w:rPr>
          <w:rFonts w:eastAsia="Times New Roman" w:cstheme="minorHAnsi"/>
          <w:sz w:val="28"/>
          <w:szCs w:val="28"/>
          <w:lang w:eastAsia="ru-RU"/>
        </w:rPr>
        <w:t>;</w:t>
      </w:r>
    </w:p>
    <w:p w14:paraId="23A72D97" w14:textId="77777777" w:rsidR="002B20E3" w:rsidRPr="004F436B" w:rsidRDefault="002B20E3" w:rsidP="009A716C">
      <w:pPr>
        <w:pStyle w:val="a6"/>
        <w:numPr>
          <w:ilvl w:val="0"/>
          <w:numId w:val="10"/>
        </w:numPr>
        <w:tabs>
          <w:tab w:val="left" w:pos="993"/>
        </w:tabs>
        <w:spacing w:after="0" w:line="240" w:lineRule="auto"/>
        <w:ind w:left="0" w:firstLine="709"/>
        <w:jc w:val="both"/>
        <w:rPr>
          <w:rFonts w:eastAsia="Times New Roman" w:cstheme="minorHAnsi"/>
          <w:sz w:val="28"/>
          <w:szCs w:val="28"/>
          <w:lang w:eastAsia="ru-RU"/>
        </w:rPr>
      </w:pPr>
      <w:r w:rsidRPr="004F436B">
        <w:rPr>
          <w:rFonts w:eastAsia="Times New Roman" w:cstheme="minorHAnsi"/>
          <w:sz w:val="28"/>
          <w:szCs w:val="28"/>
          <w:lang w:eastAsia="ru-RU"/>
        </w:rPr>
        <w:t>гарантия потребления работ и услуг.</w:t>
      </w:r>
    </w:p>
    <w:p w14:paraId="5F8CD09F" w14:textId="5141AE10" w:rsidR="002B20E3" w:rsidRPr="004F436B" w:rsidRDefault="002B20E3" w:rsidP="002B20E3">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 xml:space="preserve">Согласно финансовому разделу, общие инвестиционные издержки проекта составляют </w:t>
      </w:r>
      <w:r w:rsidR="00856362" w:rsidRPr="004F436B">
        <w:rPr>
          <w:rFonts w:eastAsia="Times New Roman" w:cstheme="minorHAnsi"/>
          <w:sz w:val="28"/>
          <w:szCs w:val="28"/>
          <w:lang w:eastAsia="ru-RU"/>
        </w:rPr>
        <w:t>3</w:t>
      </w:r>
      <w:r w:rsidR="00A83474">
        <w:rPr>
          <w:rFonts w:eastAsia="Times New Roman" w:cstheme="minorHAnsi"/>
          <w:sz w:val="28"/>
          <w:szCs w:val="28"/>
          <w:lang w:eastAsia="ru-RU"/>
        </w:rPr>
        <w:t>53,3</w:t>
      </w:r>
      <w:r w:rsidRPr="004F436B">
        <w:rPr>
          <w:rFonts w:eastAsia="Times New Roman" w:cstheme="minorHAnsi"/>
          <w:sz w:val="28"/>
          <w:szCs w:val="28"/>
          <w:lang w:eastAsia="ru-RU"/>
        </w:rPr>
        <w:t xml:space="preserve"> млн. тенге. При этом проект является коммерчески эффективным, так как чистая приведенная стоимость (NPV) проекта выше нуля (</w:t>
      </w:r>
      <w:r w:rsidR="00B647F2">
        <w:rPr>
          <w:rFonts w:eastAsia="Times New Roman" w:cstheme="minorHAnsi"/>
          <w:sz w:val="28"/>
          <w:szCs w:val="28"/>
          <w:lang w:eastAsia="ru-RU"/>
        </w:rPr>
        <w:t>7291144</w:t>
      </w:r>
      <w:r w:rsidRPr="004F436B">
        <w:rPr>
          <w:rFonts w:eastAsia="Times New Roman" w:cstheme="minorHAnsi"/>
          <w:sz w:val="28"/>
          <w:szCs w:val="28"/>
          <w:lang w:eastAsia="ru-RU"/>
        </w:rPr>
        <w:t>тенге) и внутренняя норма доходности (IRR) проекта 10,</w:t>
      </w:r>
      <w:r w:rsidR="00A83474">
        <w:rPr>
          <w:rFonts w:eastAsia="Times New Roman" w:cstheme="minorHAnsi"/>
          <w:sz w:val="28"/>
          <w:szCs w:val="28"/>
          <w:lang w:eastAsia="ru-RU"/>
        </w:rPr>
        <w:t>88</w:t>
      </w:r>
      <w:r w:rsidRPr="004F436B">
        <w:rPr>
          <w:rFonts w:eastAsia="Times New Roman" w:cstheme="minorHAnsi"/>
          <w:sz w:val="28"/>
          <w:szCs w:val="28"/>
          <w:lang w:eastAsia="ru-RU"/>
        </w:rPr>
        <w:t>% выше ставки дисконтирования. Также индекс рентабельности (PI=1,0</w:t>
      </w:r>
      <w:r w:rsidR="00EE16FB">
        <w:rPr>
          <w:rFonts w:eastAsia="Times New Roman" w:cstheme="minorHAnsi"/>
          <w:sz w:val="28"/>
          <w:szCs w:val="28"/>
          <w:lang w:eastAsia="ru-RU"/>
        </w:rPr>
        <w:t>4</w:t>
      </w:r>
      <w:r w:rsidRPr="004F436B">
        <w:rPr>
          <w:rFonts w:eastAsia="Times New Roman" w:cstheme="minorHAnsi"/>
          <w:sz w:val="28"/>
          <w:szCs w:val="28"/>
          <w:lang w:eastAsia="ru-RU"/>
        </w:rPr>
        <w:t>) выше 1, что говорит о рентабельности проекта. Проект окупится на 6 год реализации.</w:t>
      </w:r>
    </w:p>
    <w:p w14:paraId="382C4AA4" w14:textId="77777777" w:rsidR="002B20E3" w:rsidRPr="004F436B" w:rsidRDefault="002B20E3" w:rsidP="002B20E3">
      <w:pPr>
        <w:spacing w:after="0" w:line="240" w:lineRule="auto"/>
        <w:ind w:firstLine="709"/>
        <w:jc w:val="both"/>
        <w:rPr>
          <w:rFonts w:eastAsia="Times New Roman" w:cstheme="minorHAnsi"/>
          <w:sz w:val="28"/>
          <w:szCs w:val="28"/>
          <w:lang w:eastAsia="ru-RU"/>
        </w:rPr>
      </w:pPr>
      <w:r w:rsidRPr="004F436B">
        <w:rPr>
          <w:rFonts w:eastAsia="Times New Roman" w:cstheme="minorHAnsi"/>
          <w:sz w:val="28"/>
          <w:szCs w:val="28"/>
          <w:lang w:eastAsia="ru-RU"/>
        </w:rPr>
        <w:t>Таким образом, согласно финансовым показателям, проект является коммерчески эффективным и социально значимым.</w:t>
      </w:r>
    </w:p>
    <w:p w14:paraId="1638381E" w14:textId="77777777" w:rsidR="002B20E3" w:rsidRPr="004F436B" w:rsidRDefault="002B20E3" w:rsidP="002B20E3">
      <w:pPr>
        <w:widowControl w:val="0"/>
        <w:spacing w:after="0" w:line="240" w:lineRule="auto"/>
        <w:ind w:firstLine="709"/>
        <w:jc w:val="both"/>
        <w:rPr>
          <w:rFonts w:cstheme="minorHAnsi"/>
          <w:b/>
          <w:sz w:val="28"/>
          <w:szCs w:val="28"/>
        </w:rPr>
      </w:pPr>
      <w:r w:rsidRPr="004F436B">
        <w:rPr>
          <w:rFonts w:eastAsia="Times New Roman" w:cstheme="minorHAnsi"/>
          <w:sz w:val="28"/>
          <w:szCs w:val="28"/>
          <w:lang w:eastAsia="ru-RU"/>
        </w:rPr>
        <w:t>В этой связи, полагаем целесообразным реализацию проекта по схеме ГЧП, поскольку в бизнес-плане представлены соответствующие обоснования о выгодах, как для государства, так и для Потенциального частного партнера.</w:t>
      </w:r>
    </w:p>
    <w:p w14:paraId="64CBA191" w14:textId="77777777" w:rsidR="00FF5F37" w:rsidRPr="004F436B" w:rsidRDefault="00FF5F37" w:rsidP="002B20E3">
      <w:pPr>
        <w:spacing w:after="0" w:line="240" w:lineRule="auto"/>
        <w:ind w:firstLine="709"/>
        <w:jc w:val="both"/>
        <w:rPr>
          <w:rFonts w:cstheme="minorHAnsi"/>
          <w:sz w:val="28"/>
          <w:szCs w:val="28"/>
          <w:lang w:eastAsia="ru-RU"/>
        </w:rPr>
      </w:pPr>
    </w:p>
    <w:p w14:paraId="10FB4522" w14:textId="77777777" w:rsidR="000E24A0" w:rsidRPr="004F436B" w:rsidRDefault="000E24A0" w:rsidP="00062DC9">
      <w:pPr>
        <w:spacing w:after="0" w:line="240" w:lineRule="auto"/>
        <w:ind w:firstLine="709"/>
        <w:jc w:val="both"/>
        <w:rPr>
          <w:rFonts w:cstheme="minorHAnsi"/>
          <w:sz w:val="28"/>
          <w:szCs w:val="28"/>
        </w:rPr>
      </w:pPr>
    </w:p>
    <w:p w14:paraId="1297D483" w14:textId="77777777" w:rsidR="00521649" w:rsidRPr="004F436B" w:rsidRDefault="00521649" w:rsidP="00062DC9">
      <w:pPr>
        <w:spacing w:after="0" w:line="240" w:lineRule="auto"/>
        <w:ind w:firstLine="709"/>
        <w:jc w:val="both"/>
        <w:rPr>
          <w:rFonts w:cstheme="minorHAnsi"/>
          <w:sz w:val="28"/>
          <w:szCs w:val="28"/>
        </w:rPr>
      </w:pPr>
    </w:p>
    <w:bookmarkEnd w:id="85"/>
    <w:p w14:paraId="65C0710A" w14:textId="4190CC26" w:rsidR="00521649" w:rsidRPr="004F436B" w:rsidRDefault="00521649" w:rsidP="00521649">
      <w:pPr>
        <w:pStyle w:val="a6"/>
        <w:spacing w:after="0"/>
        <w:ind w:left="0" w:firstLine="709"/>
        <w:jc w:val="both"/>
        <w:rPr>
          <w:rFonts w:cstheme="minorHAnsi"/>
          <w:b/>
          <w:bCs/>
          <w:sz w:val="28"/>
          <w:szCs w:val="28"/>
          <w:lang w:eastAsia="ru-RU"/>
        </w:rPr>
      </w:pPr>
      <w:r w:rsidRPr="004F436B">
        <w:rPr>
          <w:rFonts w:cstheme="minorHAnsi"/>
          <w:b/>
          <w:sz w:val="28"/>
          <w:szCs w:val="28"/>
        </w:rPr>
        <w:t>Директор ТОО «</w:t>
      </w:r>
      <w:r w:rsidR="0072183C" w:rsidRPr="004F436B">
        <w:rPr>
          <w:rFonts w:cstheme="minorHAnsi"/>
          <w:b/>
          <w:sz w:val="28"/>
          <w:szCs w:val="28"/>
        </w:rPr>
        <w:t>ХХХ</w:t>
      </w:r>
      <w:r w:rsidRPr="004F436B">
        <w:rPr>
          <w:rFonts w:cstheme="minorHAnsi"/>
          <w:b/>
          <w:sz w:val="28"/>
          <w:szCs w:val="28"/>
        </w:rPr>
        <w:t>»</w:t>
      </w:r>
      <w:r w:rsidR="00B07E7A">
        <w:rPr>
          <w:rFonts w:cstheme="minorHAnsi"/>
          <w:b/>
          <w:sz w:val="28"/>
          <w:szCs w:val="28"/>
        </w:rPr>
        <w:t xml:space="preserve">                 </w:t>
      </w:r>
      <w:r w:rsidR="00AF724B" w:rsidRPr="004F436B">
        <w:rPr>
          <w:rFonts w:cstheme="minorHAnsi"/>
          <w:b/>
          <w:sz w:val="28"/>
          <w:szCs w:val="28"/>
        </w:rPr>
        <w:t>….</w:t>
      </w:r>
    </w:p>
    <w:p w14:paraId="20749DF7" w14:textId="72BA5779" w:rsidR="00C25DD2" w:rsidRPr="004F436B" w:rsidRDefault="00C25DD2" w:rsidP="00521649">
      <w:pPr>
        <w:pStyle w:val="a6"/>
        <w:spacing w:after="0"/>
        <w:ind w:left="0" w:firstLine="709"/>
        <w:jc w:val="both"/>
        <w:rPr>
          <w:rFonts w:cstheme="minorHAnsi"/>
          <w:b/>
          <w:bCs/>
          <w:sz w:val="28"/>
          <w:szCs w:val="28"/>
          <w:lang w:eastAsia="ru-RU"/>
        </w:rPr>
      </w:pPr>
    </w:p>
    <w:p w14:paraId="71BA9FC9" w14:textId="1F90D257" w:rsidR="00C25DD2" w:rsidRPr="004F436B" w:rsidRDefault="00C25DD2" w:rsidP="00521649">
      <w:pPr>
        <w:pStyle w:val="a6"/>
        <w:spacing w:after="0"/>
        <w:ind w:left="0" w:firstLine="709"/>
        <w:jc w:val="both"/>
        <w:rPr>
          <w:rFonts w:cstheme="minorHAnsi"/>
          <w:b/>
          <w:bCs/>
          <w:sz w:val="28"/>
          <w:szCs w:val="28"/>
          <w:lang w:eastAsia="ru-RU"/>
        </w:rPr>
      </w:pPr>
    </w:p>
    <w:p w14:paraId="11E211E0" w14:textId="28D46FAE" w:rsidR="00C25DD2" w:rsidRPr="004F436B" w:rsidRDefault="00C25DD2" w:rsidP="00521649">
      <w:pPr>
        <w:pStyle w:val="a6"/>
        <w:spacing w:after="0"/>
        <w:ind w:left="0" w:firstLine="709"/>
        <w:jc w:val="both"/>
        <w:rPr>
          <w:rFonts w:cstheme="minorHAnsi"/>
          <w:b/>
          <w:bCs/>
          <w:sz w:val="28"/>
          <w:szCs w:val="28"/>
          <w:lang w:eastAsia="ru-RU"/>
        </w:rPr>
      </w:pPr>
    </w:p>
    <w:p w14:paraId="78CD2D9D" w14:textId="725BE435" w:rsidR="00C25DD2" w:rsidRPr="004F436B" w:rsidRDefault="00C25DD2" w:rsidP="00521649">
      <w:pPr>
        <w:pStyle w:val="a6"/>
        <w:spacing w:after="0"/>
        <w:ind w:left="0" w:firstLine="709"/>
        <w:jc w:val="both"/>
        <w:rPr>
          <w:rFonts w:cstheme="minorHAnsi"/>
          <w:b/>
          <w:bCs/>
          <w:sz w:val="28"/>
          <w:szCs w:val="28"/>
          <w:lang w:eastAsia="ru-RU"/>
        </w:rPr>
      </w:pPr>
    </w:p>
    <w:p w14:paraId="4A4EAEFA" w14:textId="479B920C" w:rsidR="00C25DD2" w:rsidRPr="004F436B" w:rsidRDefault="00C25DD2" w:rsidP="00521649">
      <w:pPr>
        <w:pStyle w:val="a6"/>
        <w:spacing w:after="0"/>
        <w:ind w:left="0" w:firstLine="709"/>
        <w:jc w:val="both"/>
        <w:rPr>
          <w:rFonts w:cstheme="minorHAnsi"/>
          <w:b/>
          <w:bCs/>
          <w:sz w:val="28"/>
          <w:szCs w:val="28"/>
          <w:lang w:eastAsia="ru-RU"/>
        </w:rPr>
      </w:pPr>
    </w:p>
    <w:sectPr w:rsidR="00C25DD2" w:rsidRPr="004F436B" w:rsidSect="00974522">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3DBF0" w14:textId="77777777" w:rsidR="00C5300A" w:rsidRDefault="00C5300A" w:rsidP="001735A1">
      <w:pPr>
        <w:spacing w:after="0" w:line="240" w:lineRule="auto"/>
      </w:pPr>
      <w:r>
        <w:separator/>
      </w:r>
    </w:p>
  </w:endnote>
  <w:endnote w:type="continuationSeparator" w:id="0">
    <w:p w14:paraId="5A3F92A6" w14:textId="77777777" w:rsidR="00C5300A" w:rsidRDefault="00C5300A" w:rsidP="00173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n-ea">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font>
  <w:font w:name="Baltica">
    <w:altName w:val="Times New Roman"/>
    <w:charset w:val="00"/>
    <w:family w:val="auto"/>
    <w:pitch w:val="variable"/>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8753"/>
      <w:gridCol w:w="973"/>
    </w:tblGrid>
    <w:tr w:rsidR="00D35346" w:rsidRPr="004A3477" w14:paraId="11924C16" w14:textId="77777777" w:rsidTr="00581E0B">
      <w:tc>
        <w:tcPr>
          <w:tcW w:w="4500" w:type="pct"/>
          <w:tcBorders>
            <w:top w:val="single" w:sz="4" w:space="0" w:color="000000" w:themeColor="text1"/>
          </w:tcBorders>
        </w:tcPr>
        <w:p w14:paraId="2C3887E1" w14:textId="43BC2F73" w:rsidR="00D35346" w:rsidRPr="003F3F49" w:rsidRDefault="00D35346" w:rsidP="00510CC4">
          <w:pPr>
            <w:spacing w:after="0" w:line="240" w:lineRule="auto"/>
            <w:jc w:val="both"/>
            <w:rPr>
              <w:rFonts w:ascii="Monotype Corsiva" w:hAnsi="Monotype Corsiva"/>
            </w:rPr>
          </w:pPr>
          <w:r>
            <w:rPr>
              <w:rFonts w:ascii="Monotype Corsiva" w:hAnsi="Monotype Corsiva"/>
            </w:rPr>
            <w:t>Бизнес-план</w:t>
          </w:r>
          <w:r w:rsidRPr="003F3F49">
            <w:rPr>
              <w:rFonts w:ascii="Monotype Corsiva" w:hAnsi="Monotype Corsiva"/>
            </w:rPr>
            <w:t xml:space="preserve"> проекта государственно-частного партнерства «</w:t>
          </w:r>
          <w:r w:rsidR="00B06980" w:rsidRPr="00B06980">
            <w:rPr>
              <w:rFonts w:ascii="Monotype Corsiva" w:hAnsi="Monotype Corsiva"/>
            </w:rPr>
            <w:t xml:space="preserve">Модернизация уличного освещения в городе </w:t>
          </w:r>
          <w:r w:rsidR="002D79E4">
            <w:rPr>
              <w:rFonts w:ascii="Monotype Corsiva" w:hAnsi="Monotype Corsiva"/>
            </w:rPr>
            <w:t>Аксу</w:t>
          </w:r>
          <w:r w:rsidRPr="003F3F49">
            <w:rPr>
              <w:rFonts w:ascii="Monotype Corsiva" w:hAnsi="Monotype Corsiva"/>
            </w:rPr>
            <w:t xml:space="preserve">» </w:t>
          </w:r>
        </w:p>
      </w:tc>
      <w:tc>
        <w:tcPr>
          <w:tcW w:w="500" w:type="pct"/>
          <w:tcBorders>
            <w:top w:val="single" w:sz="4" w:space="0" w:color="ED7D31" w:themeColor="accent2"/>
          </w:tcBorders>
          <w:shd w:val="clear" w:color="auto" w:fill="auto"/>
        </w:tcPr>
        <w:p w14:paraId="0FC19C35" w14:textId="77777777" w:rsidR="00D35346" w:rsidRPr="0016482C" w:rsidRDefault="00D35346" w:rsidP="003F3F49">
          <w:pPr>
            <w:pStyle w:val="ac"/>
            <w:jc w:val="center"/>
            <w:rPr>
              <w:rFonts w:ascii="Times New Roman" w:hAnsi="Times New Roman" w:cs="Times New Roman"/>
              <w:bCs/>
            </w:rPr>
          </w:pPr>
          <w:r w:rsidRPr="0016482C">
            <w:rPr>
              <w:rFonts w:ascii="Times New Roman" w:hAnsi="Times New Roman" w:cs="Times New Roman"/>
              <w:bCs/>
            </w:rPr>
            <w:fldChar w:fldCharType="begin"/>
          </w:r>
          <w:r w:rsidRPr="0016482C">
            <w:rPr>
              <w:rFonts w:ascii="Times New Roman" w:hAnsi="Times New Roman" w:cs="Times New Roman"/>
              <w:bCs/>
            </w:rPr>
            <w:instrText>PAGE   \* MERGEFORMAT</w:instrText>
          </w:r>
          <w:r w:rsidRPr="0016482C">
            <w:rPr>
              <w:rFonts w:ascii="Times New Roman" w:hAnsi="Times New Roman" w:cs="Times New Roman"/>
              <w:bCs/>
            </w:rPr>
            <w:fldChar w:fldCharType="separate"/>
          </w:r>
          <w:r w:rsidR="005D7AED" w:rsidRPr="0016482C">
            <w:rPr>
              <w:rFonts w:ascii="Times New Roman" w:hAnsi="Times New Roman" w:cs="Times New Roman"/>
              <w:bCs/>
              <w:noProof/>
            </w:rPr>
            <w:t>4</w:t>
          </w:r>
          <w:r w:rsidRPr="0016482C">
            <w:rPr>
              <w:rFonts w:ascii="Times New Roman" w:hAnsi="Times New Roman" w:cs="Times New Roman"/>
              <w:bCs/>
            </w:rPr>
            <w:fldChar w:fldCharType="end"/>
          </w:r>
        </w:p>
      </w:tc>
    </w:tr>
  </w:tbl>
  <w:p w14:paraId="347DAFA0" w14:textId="77777777" w:rsidR="00D35346" w:rsidRDefault="00D35346" w:rsidP="00581E0B"/>
  <w:p w14:paraId="54C7597A" w14:textId="77777777" w:rsidR="00D35346" w:rsidRDefault="00D353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F0275" w14:textId="77777777" w:rsidR="00C5300A" w:rsidRDefault="00C5300A" w:rsidP="001735A1">
      <w:pPr>
        <w:spacing w:after="0" w:line="240" w:lineRule="auto"/>
      </w:pPr>
      <w:r>
        <w:separator/>
      </w:r>
    </w:p>
  </w:footnote>
  <w:footnote w:type="continuationSeparator" w:id="0">
    <w:p w14:paraId="3434762D" w14:textId="77777777" w:rsidR="00C5300A" w:rsidRDefault="00C5300A" w:rsidP="001735A1">
      <w:pPr>
        <w:spacing w:after="0" w:line="240" w:lineRule="auto"/>
      </w:pPr>
      <w:r>
        <w:continuationSeparator/>
      </w:r>
    </w:p>
  </w:footnote>
  <w:footnote w:id="1">
    <w:p w14:paraId="5965769B" w14:textId="65AA27F6" w:rsidR="00A72B62" w:rsidRDefault="00A72B62" w:rsidP="00C24838">
      <w:pPr>
        <w:pStyle w:val="aff1"/>
        <w:jc w:val="both"/>
      </w:pPr>
      <w:r>
        <w:rPr>
          <w:rStyle w:val="aff"/>
        </w:rPr>
        <w:footnoteRef/>
      </w:r>
      <w:r>
        <w:t xml:space="preserve"> </w:t>
      </w:r>
      <w:r w:rsidRPr="005C7006">
        <w:rPr>
          <w:rFonts w:asciiTheme="minorHAnsi" w:hAnsiTheme="minorHAnsi" w:cstheme="minorHAnsi"/>
          <w:sz w:val="16"/>
          <w:szCs w:val="16"/>
        </w:rPr>
        <w:t>Пункт 2</w:t>
      </w:r>
      <w:r w:rsidR="00C17AF5" w:rsidRPr="005C7006">
        <w:rPr>
          <w:rFonts w:asciiTheme="minorHAnsi" w:hAnsiTheme="minorHAnsi" w:cstheme="minorHAnsi"/>
          <w:sz w:val="16"/>
          <w:szCs w:val="16"/>
        </w:rPr>
        <w:t>3</w:t>
      </w:r>
      <w:r w:rsidRPr="005C7006">
        <w:rPr>
          <w:rFonts w:asciiTheme="minorHAnsi" w:hAnsiTheme="minorHAnsi" w:cstheme="minorHAnsi"/>
        </w:rPr>
        <w:t xml:space="preserve"> </w:t>
      </w:r>
      <w:r w:rsidRPr="005C7006">
        <w:rPr>
          <w:rFonts w:asciiTheme="minorHAnsi" w:hAnsiTheme="minorHAnsi" w:cstheme="minorHAnsi"/>
          <w:sz w:val="16"/>
          <w:szCs w:val="16"/>
        </w:rPr>
        <w:t>Приложение 7 к Правилам планирования и реализации проектов государственно-частного партнерства, утвержденным Приказом и.о. Министра национальной экономики Республики Казахстан от 25 ноября 2015 года № 725</w:t>
      </w:r>
    </w:p>
  </w:footnote>
  <w:footnote w:id="2">
    <w:p w14:paraId="6BB8F176" w14:textId="18D1402E" w:rsidR="001D153D" w:rsidRPr="0056045E" w:rsidRDefault="001D153D">
      <w:pPr>
        <w:pStyle w:val="aff1"/>
        <w:rPr>
          <w:rFonts w:asciiTheme="minorHAnsi" w:hAnsiTheme="minorHAnsi" w:cstheme="minorHAnsi"/>
        </w:rPr>
      </w:pPr>
      <w:r w:rsidRPr="0056045E">
        <w:rPr>
          <w:rStyle w:val="aff"/>
          <w:rFonts w:asciiTheme="minorHAnsi" w:hAnsiTheme="minorHAnsi" w:cstheme="minorHAnsi"/>
        </w:rPr>
        <w:footnoteRef/>
      </w:r>
      <w:r w:rsidRPr="0056045E">
        <w:rPr>
          <w:rFonts w:asciiTheme="minorHAnsi" w:hAnsiTheme="minorHAnsi" w:cstheme="minorHAnsi"/>
        </w:rPr>
        <w:t xml:space="preserve"> Топливно-энергетический баланс Павлодарской области за 2019-2020 годы не публиковался</w:t>
      </w:r>
    </w:p>
  </w:footnote>
  <w:footnote w:id="3">
    <w:p w14:paraId="37E4BC35" w14:textId="534B04AE" w:rsidR="004574E7" w:rsidRPr="00704A3A" w:rsidRDefault="004574E7" w:rsidP="00704A3A">
      <w:pPr>
        <w:pStyle w:val="aff1"/>
        <w:jc w:val="both"/>
        <w:rPr>
          <w:rFonts w:asciiTheme="minorHAnsi" w:hAnsiTheme="minorHAnsi" w:cstheme="minorHAnsi"/>
          <w:sz w:val="16"/>
          <w:szCs w:val="16"/>
        </w:rPr>
      </w:pPr>
      <w:r>
        <w:rPr>
          <w:rStyle w:val="aff"/>
        </w:rPr>
        <w:footnoteRef/>
      </w:r>
      <w:r>
        <w:t xml:space="preserve"> </w:t>
      </w:r>
      <w:r w:rsidR="00704A3A" w:rsidRPr="00704A3A">
        <w:rPr>
          <w:rFonts w:asciiTheme="minorHAnsi" w:hAnsiTheme="minorHAnsi" w:cstheme="minorHAnsi"/>
          <w:sz w:val="16"/>
          <w:szCs w:val="16"/>
        </w:rPr>
        <w:t>Методические рекомендации по оценке эффективности инвестиционных проектов (вторая редакция) В.В.Коссов, В.Н. Лившиц, А.Г. Шахназаров. Москва. Экономика.2000 – 421 стр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E027D"/>
    <w:multiLevelType w:val="hybridMultilevel"/>
    <w:tmpl w:val="5282C03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8542BD"/>
    <w:multiLevelType w:val="hybridMultilevel"/>
    <w:tmpl w:val="8C947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272BF4"/>
    <w:multiLevelType w:val="hybridMultilevel"/>
    <w:tmpl w:val="CD84B76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0EB12F0"/>
    <w:multiLevelType w:val="multilevel"/>
    <w:tmpl w:val="FDAC558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5747"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7A2927"/>
    <w:multiLevelType w:val="hybridMultilevel"/>
    <w:tmpl w:val="F7A2C57C"/>
    <w:lvl w:ilvl="0" w:tplc="58E014B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620D30"/>
    <w:multiLevelType w:val="multilevel"/>
    <w:tmpl w:val="42845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7896160"/>
    <w:multiLevelType w:val="hybridMultilevel"/>
    <w:tmpl w:val="B1BE56E0"/>
    <w:lvl w:ilvl="0" w:tplc="20000011">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7" w15:restartNumberingAfterBreak="0">
    <w:nsid w:val="2DC05B31"/>
    <w:multiLevelType w:val="hybridMultilevel"/>
    <w:tmpl w:val="6FDE23CC"/>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1AF31E2"/>
    <w:multiLevelType w:val="hybridMultilevel"/>
    <w:tmpl w:val="00563C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CD1AFFD6">
      <w:start w:val="1"/>
      <w:numFmt w:val="decimal"/>
      <w:lvlText w:val="%3)"/>
      <w:lvlJc w:val="right"/>
      <w:pPr>
        <w:ind w:left="2160" w:hanging="180"/>
      </w:pPr>
      <w:rPr>
        <w:rFonts w:ascii="Times New Roman" w:eastAsiaTheme="minorHAnsi" w:hAnsi="Times New Roman" w:cs="Times New Roman"/>
        <w:b/>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200C50"/>
    <w:multiLevelType w:val="hybridMultilevel"/>
    <w:tmpl w:val="F21E00EC"/>
    <w:lvl w:ilvl="0" w:tplc="9788A7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F87523"/>
    <w:multiLevelType w:val="hybridMultilevel"/>
    <w:tmpl w:val="2158AF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C100157"/>
    <w:multiLevelType w:val="hybridMultilevel"/>
    <w:tmpl w:val="9A565766"/>
    <w:lvl w:ilvl="0" w:tplc="3C28312A">
      <w:start w:val="1"/>
      <w:numFmt w:val="decimal"/>
      <w:lvlText w:val="%1)"/>
      <w:lvlJc w:val="left"/>
      <w:pPr>
        <w:ind w:left="1984" w:hanging="1275"/>
      </w:pPr>
      <w:rPr>
        <w:rFonts w:hint="default"/>
      </w:rPr>
    </w:lvl>
    <w:lvl w:ilvl="1" w:tplc="405C579C">
      <w:start w:val="4"/>
      <w:numFmt w:val="bullet"/>
      <w:lvlText w:val="•"/>
      <w:lvlJc w:val="left"/>
      <w:pPr>
        <w:ind w:left="1789" w:hanging="360"/>
      </w:pPr>
      <w:rPr>
        <w:rFonts w:ascii="Times New Roman" w:eastAsiaTheme="minorHAnsi"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2A35E7"/>
    <w:multiLevelType w:val="hybridMultilevel"/>
    <w:tmpl w:val="DA929D44"/>
    <w:lvl w:ilvl="0" w:tplc="DD467030">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926C39"/>
    <w:multiLevelType w:val="multilevel"/>
    <w:tmpl w:val="38440D38"/>
    <w:lvl w:ilvl="0">
      <w:start w:val="1"/>
      <w:numFmt w:val="bullet"/>
      <w:lvlText w:val="−"/>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1A0019"/>
    <w:multiLevelType w:val="hybridMultilevel"/>
    <w:tmpl w:val="CE52B830"/>
    <w:lvl w:ilvl="0" w:tplc="C51A22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97F45BE"/>
    <w:multiLevelType w:val="hybridMultilevel"/>
    <w:tmpl w:val="AC7ECC3E"/>
    <w:lvl w:ilvl="0" w:tplc="9788A7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503631"/>
    <w:multiLevelType w:val="hybridMultilevel"/>
    <w:tmpl w:val="62329C16"/>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56420C7"/>
    <w:multiLevelType w:val="hybridMultilevel"/>
    <w:tmpl w:val="707CCCC8"/>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6E00C03"/>
    <w:multiLevelType w:val="hybridMultilevel"/>
    <w:tmpl w:val="0E984882"/>
    <w:lvl w:ilvl="0" w:tplc="C51A223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C62EA4"/>
    <w:multiLevelType w:val="hybridMultilevel"/>
    <w:tmpl w:val="24F651D6"/>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394E5A"/>
    <w:multiLevelType w:val="hybridMultilevel"/>
    <w:tmpl w:val="6C1AAB34"/>
    <w:lvl w:ilvl="0" w:tplc="BCA21232">
      <w:start w:val="1"/>
      <w:numFmt w:val="decimal"/>
      <w:lvlText w:val="%1)"/>
      <w:lvlJc w:val="left"/>
      <w:pPr>
        <w:tabs>
          <w:tab w:val="num" w:pos="1468"/>
        </w:tabs>
        <w:ind w:left="1468" w:hanging="900"/>
      </w:pPr>
      <w:rPr>
        <w:rFonts w:hint="default"/>
        <w:color w:val="000000"/>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1" w15:restartNumberingAfterBreak="0">
    <w:nsid w:val="5FC55087"/>
    <w:multiLevelType w:val="hybridMultilevel"/>
    <w:tmpl w:val="F61E9A38"/>
    <w:lvl w:ilvl="0" w:tplc="DFBEF5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0AF7180"/>
    <w:multiLevelType w:val="hybridMultilevel"/>
    <w:tmpl w:val="C630A01C"/>
    <w:lvl w:ilvl="0" w:tplc="D6B6B4CE">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4833554"/>
    <w:multiLevelType w:val="hybridMultilevel"/>
    <w:tmpl w:val="35021B82"/>
    <w:lvl w:ilvl="0" w:tplc="C51A22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65320517"/>
    <w:multiLevelType w:val="hybridMultilevel"/>
    <w:tmpl w:val="E518734A"/>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A7447F"/>
    <w:multiLevelType w:val="hybridMultilevel"/>
    <w:tmpl w:val="D8AE0AEA"/>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81201A"/>
    <w:multiLevelType w:val="hybridMultilevel"/>
    <w:tmpl w:val="573C0FE0"/>
    <w:lvl w:ilvl="0" w:tplc="F8242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B82544"/>
    <w:multiLevelType w:val="multilevel"/>
    <w:tmpl w:val="975C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D622E5"/>
    <w:multiLevelType w:val="hybridMultilevel"/>
    <w:tmpl w:val="F008E684"/>
    <w:lvl w:ilvl="0" w:tplc="2B7CBDD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B42CBD"/>
    <w:multiLevelType w:val="hybridMultilevel"/>
    <w:tmpl w:val="CD664EFC"/>
    <w:lvl w:ilvl="0" w:tplc="8CF89B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FB761AC"/>
    <w:multiLevelType w:val="hybridMultilevel"/>
    <w:tmpl w:val="804EA310"/>
    <w:lvl w:ilvl="0" w:tplc="C51A22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8"/>
  </w:num>
  <w:num w:numId="4">
    <w:abstractNumId w:val="16"/>
  </w:num>
  <w:num w:numId="5">
    <w:abstractNumId w:val="11"/>
  </w:num>
  <w:num w:numId="6">
    <w:abstractNumId w:val="5"/>
  </w:num>
  <w:num w:numId="7">
    <w:abstractNumId w:val="13"/>
  </w:num>
  <w:num w:numId="8">
    <w:abstractNumId w:val="17"/>
  </w:num>
  <w:num w:numId="9">
    <w:abstractNumId w:val="7"/>
  </w:num>
  <w:num w:numId="10">
    <w:abstractNumId w:val="4"/>
  </w:num>
  <w:num w:numId="11">
    <w:abstractNumId w:val="3"/>
  </w:num>
  <w:num w:numId="12">
    <w:abstractNumId w:val="22"/>
  </w:num>
  <w:num w:numId="13">
    <w:abstractNumId w:val="14"/>
  </w:num>
  <w:num w:numId="14">
    <w:abstractNumId w:val="23"/>
  </w:num>
  <w:num w:numId="15">
    <w:abstractNumId w:val="29"/>
  </w:num>
  <w:num w:numId="16">
    <w:abstractNumId w:val="19"/>
  </w:num>
  <w:num w:numId="17">
    <w:abstractNumId w:val="12"/>
  </w:num>
  <w:num w:numId="18">
    <w:abstractNumId w:val="21"/>
  </w:num>
  <w:num w:numId="19">
    <w:abstractNumId w:val="28"/>
  </w:num>
  <w:num w:numId="20">
    <w:abstractNumId w:val="10"/>
  </w:num>
  <w:num w:numId="21">
    <w:abstractNumId w:val="25"/>
  </w:num>
  <w:num w:numId="22">
    <w:abstractNumId w:val="30"/>
  </w:num>
  <w:num w:numId="23">
    <w:abstractNumId w:val="26"/>
  </w:num>
  <w:num w:numId="24">
    <w:abstractNumId w:val="0"/>
  </w:num>
  <w:num w:numId="25">
    <w:abstractNumId w:val="1"/>
  </w:num>
  <w:num w:numId="26">
    <w:abstractNumId w:val="2"/>
  </w:num>
  <w:num w:numId="27">
    <w:abstractNumId w:val="20"/>
  </w:num>
  <w:num w:numId="28">
    <w:abstractNumId w:val="9"/>
  </w:num>
  <w:num w:numId="29">
    <w:abstractNumId w:val="15"/>
  </w:num>
  <w:num w:numId="30">
    <w:abstractNumId w:val="6"/>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KZ" w:vendorID="64" w:dllVersion="0" w:nlCheck="1" w:checkStyle="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1B5"/>
    <w:rsid w:val="000008D5"/>
    <w:rsid w:val="00000EC3"/>
    <w:rsid w:val="000010E5"/>
    <w:rsid w:val="00001571"/>
    <w:rsid w:val="0000160D"/>
    <w:rsid w:val="00002919"/>
    <w:rsid w:val="00003EFC"/>
    <w:rsid w:val="00004028"/>
    <w:rsid w:val="0000624F"/>
    <w:rsid w:val="000062A6"/>
    <w:rsid w:val="00006760"/>
    <w:rsid w:val="00006C23"/>
    <w:rsid w:val="00007B84"/>
    <w:rsid w:val="00010814"/>
    <w:rsid w:val="00010F84"/>
    <w:rsid w:val="000112AB"/>
    <w:rsid w:val="000114FC"/>
    <w:rsid w:val="000116DA"/>
    <w:rsid w:val="00012489"/>
    <w:rsid w:val="00013537"/>
    <w:rsid w:val="000138A0"/>
    <w:rsid w:val="00013F36"/>
    <w:rsid w:val="00014F93"/>
    <w:rsid w:val="000154D3"/>
    <w:rsid w:val="00015AAB"/>
    <w:rsid w:val="000160D3"/>
    <w:rsid w:val="00016838"/>
    <w:rsid w:val="00016C9D"/>
    <w:rsid w:val="000173FD"/>
    <w:rsid w:val="0001746D"/>
    <w:rsid w:val="0001791D"/>
    <w:rsid w:val="00017CA5"/>
    <w:rsid w:val="000205EB"/>
    <w:rsid w:val="00022A38"/>
    <w:rsid w:val="0002414C"/>
    <w:rsid w:val="000254C1"/>
    <w:rsid w:val="00027783"/>
    <w:rsid w:val="00030182"/>
    <w:rsid w:val="000318E2"/>
    <w:rsid w:val="00032234"/>
    <w:rsid w:val="0003325D"/>
    <w:rsid w:val="00033A46"/>
    <w:rsid w:val="00034303"/>
    <w:rsid w:val="00034474"/>
    <w:rsid w:val="0003485C"/>
    <w:rsid w:val="00034BC4"/>
    <w:rsid w:val="00034EC9"/>
    <w:rsid w:val="000355F8"/>
    <w:rsid w:val="00035841"/>
    <w:rsid w:val="0003591E"/>
    <w:rsid w:val="00036521"/>
    <w:rsid w:val="0003681F"/>
    <w:rsid w:val="00036F77"/>
    <w:rsid w:val="00037F75"/>
    <w:rsid w:val="0004059B"/>
    <w:rsid w:val="00040C55"/>
    <w:rsid w:val="000417E8"/>
    <w:rsid w:val="00041D50"/>
    <w:rsid w:val="00042095"/>
    <w:rsid w:val="000421B5"/>
    <w:rsid w:val="000421D9"/>
    <w:rsid w:val="0004255E"/>
    <w:rsid w:val="00042C79"/>
    <w:rsid w:val="00043CDB"/>
    <w:rsid w:val="00043D10"/>
    <w:rsid w:val="00044D5E"/>
    <w:rsid w:val="00044E18"/>
    <w:rsid w:val="00044F9A"/>
    <w:rsid w:val="00045612"/>
    <w:rsid w:val="000457D5"/>
    <w:rsid w:val="00045D7C"/>
    <w:rsid w:val="0004606A"/>
    <w:rsid w:val="00046955"/>
    <w:rsid w:val="00046EF2"/>
    <w:rsid w:val="0004724E"/>
    <w:rsid w:val="0004764A"/>
    <w:rsid w:val="000476AD"/>
    <w:rsid w:val="00047773"/>
    <w:rsid w:val="00047FC5"/>
    <w:rsid w:val="00050F0E"/>
    <w:rsid w:val="000512A3"/>
    <w:rsid w:val="000513E9"/>
    <w:rsid w:val="0005182D"/>
    <w:rsid w:val="00052949"/>
    <w:rsid w:val="000531A8"/>
    <w:rsid w:val="000540C6"/>
    <w:rsid w:val="000547EF"/>
    <w:rsid w:val="00055330"/>
    <w:rsid w:val="000556D9"/>
    <w:rsid w:val="00055D01"/>
    <w:rsid w:val="000564A4"/>
    <w:rsid w:val="000564C6"/>
    <w:rsid w:val="00056923"/>
    <w:rsid w:val="00056E5C"/>
    <w:rsid w:val="00057095"/>
    <w:rsid w:val="00057BCA"/>
    <w:rsid w:val="00057BCB"/>
    <w:rsid w:val="00060382"/>
    <w:rsid w:val="000604B5"/>
    <w:rsid w:val="000606AD"/>
    <w:rsid w:val="00060A32"/>
    <w:rsid w:val="000616A6"/>
    <w:rsid w:val="00061BA7"/>
    <w:rsid w:val="00061F3E"/>
    <w:rsid w:val="00061F74"/>
    <w:rsid w:val="00062A27"/>
    <w:rsid w:val="00062DC9"/>
    <w:rsid w:val="00063625"/>
    <w:rsid w:val="00063BC0"/>
    <w:rsid w:val="00063DD0"/>
    <w:rsid w:val="00064123"/>
    <w:rsid w:val="00064561"/>
    <w:rsid w:val="00064706"/>
    <w:rsid w:val="00064DF1"/>
    <w:rsid w:val="00065010"/>
    <w:rsid w:val="000653D1"/>
    <w:rsid w:val="00066435"/>
    <w:rsid w:val="00066C5D"/>
    <w:rsid w:val="0006775A"/>
    <w:rsid w:val="0007095F"/>
    <w:rsid w:val="00072057"/>
    <w:rsid w:val="0007253D"/>
    <w:rsid w:val="00072FFD"/>
    <w:rsid w:val="00073178"/>
    <w:rsid w:val="0007334A"/>
    <w:rsid w:val="00073426"/>
    <w:rsid w:val="000736DF"/>
    <w:rsid w:val="000739B0"/>
    <w:rsid w:val="00073CFF"/>
    <w:rsid w:val="00074169"/>
    <w:rsid w:val="0007425A"/>
    <w:rsid w:val="0007477D"/>
    <w:rsid w:val="000749A5"/>
    <w:rsid w:val="00074DF7"/>
    <w:rsid w:val="00074EAE"/>
    <w:rsid w:val="00075111"/>
    <w:rsid w:val="00075461"/>
    <w:rsid w:val="000755C7"/>
    <w:rsid w:val="0007601B"/>
    <w:rsid w:val="000774D5"/>
    <w:rsid w:val="000778E5"/>
    <w:rsid w:val="0008014A"/>
    <w:rsid w:val="000806DF"/>
    <w:rsid w:val="00080970"/>
    <w:rsid w:val="00080E3E"/>
    <w:rsid w:val="00082ACC"/>
    <w:rsid w:val="000849A3"/>
    <w:rsid w:val="00084A0C"/>
    <w:rsid w:val="00085EA0"/>
    <w:rsid w:val="0008648F"/>
    <w:rsid w:val="000866C0"/>
    <w:rsid w:val="000879FB"/>
    <w:rsid w:val="00087A5C"/>
    <w:rsid w:val="000904D3"/>
    <w:rsid w:val="00090BD8"/>
    <w:rsid w:val="0009183F"/>
    <w:rsid w:val="000919B0"/>
    <w:rsid w:val="0009264C"/>
    <w:rsid w:val="00093A0B"/>
    <w:rsid w:val="000942CA"/>
    <w:rsid w:val="000956CC"/>
    <w:rsid w:val="000960E8"/>
    <w:rsid w:val="00096169"/>
    <w:rsid w:val="00096C9C"/>
    <w:rsid w:val="00096DA0"/>
    <w:rsid w:val="00097741"/>
    <w:rsid w:val="000978F9"/>
    <w:rsid w:val="000A09D8"/>
    <w:rsid w:val="000A0E73"/>
    <w:rsid w:val="000A11D6"/>
    <w:rsid w:val="000A17AA"/>
    <w:rsid w:val="000A1A1B"/>
    <w:rsid w:val="000A281F"/>
    <w:rsid w:val="000A2823"/>
    <w:rsid w:val="000A296E"/>
    <w:rsid w:val="000A2D71"/>
    <w:rsid w:val="000A37B0"/>
    <w:rsid w:val="000A3BB2"/>
    <w:rsid w:val="000A3CE7"/>
    <w:rsid w:val="000A4A61"/>
    <w:rsid w:val="000A4F17"/>
    <w:rsid w:val="000A539E"/>
    <w:rsid w:val="000A58D7"/>
    <w:rsid w:val="000A5ED8"/>
    <w:rsid w:val="000A6E9B"/>
    <w:rsid w:val="000A7B98"/>
    <w:rsid w:val="000A7D54"/>
    <w:rsid w:val="000B0641"/>
    <w:rsid w:val="000B06EF"/>
    <w:rsid w:val="000B08E4"/>
    <w:rsid w:val="000B1C03"/>
    <w:rsid w:val="000B375E"/>
    <w:rsid w:val="000B3E1C"/>
    <w:rsid w:val="000B4784"/>
    <w:rsid w:val="000B4D3E"/>
    <w:rsid w:val="000B4E7E"/>
    <w:rsid w:val="000B563F"/>
    <w:rsid w:val="000B5C97"/>
    <w:rsid w:val="000B6603"/>
    <w:rsid w:val="000B72F6"/>
    <w:rsid w:val="000B731A"/>
    <w:rsid w:val="000B78FC"/>
    <w:rsid w:val="000C117E"/>
    <w:rsid w:val="000C1688"/>
    <w:rsid w:val="000C3264"/>
    <w:rsid w:val="000C35B2"/>
    <w:rsid w:val="000C3FCF"/>
    <w:rsid w:val="000C46E0"/>
    <w:rsid w:val="000C4FE0"/>
    <w:rsid w:val="000C609E"/>
    <w:rsid w:val="000C723D"/>
    <w:rsid w:val="000C7609"/>
    <w:rsid w:val="000C7746"/>
    <w:rsid w:val="000D050D"/>
    <w:rsid w:val="000D1A68"/>
    <w:rsid w:val="000D1C43"/>
    <w:rsid w:val="000D1D04"/>
    <w:rsid w:val="000D1E6A"/>
    <w:rsid w:val="000D2273"/>
    <w:rsid w:val="000D27D5"/>
    <w:rsid w:val="000D2AD5"/>
    <w:rsid w:val="000D342A"/>
    <w:rsid w:val="000D3E28"/>
    <w:rsid w:val="000D4257"/>
    <w:rsid w:val="000D533A"/>
    <w:rsid w:val="000D5F66"/>
    <w:rsid w:val="000D6547"/>
    <w:rsid w:val="000D6749"/>
    <w:rsid w:val="000D695C"/>
    <w:rsid w:val="000D74D4"/>
    <w:rsid w:val="000D7C2E"/>
    <w:rsid w:val="000D7D0F"/>
    <w:rsid w:val="000E118E"/>
    <w:rsid w:val="000E11BD"/>
    <w:rsid w:val="000E1360"/>
    <w:rsid w:val="000E173B"/>
    <w:rsid w:val="000E19EB"/>
    <w:rsid w:val="000E1A2B"/>
    <w:rsid w:val="000E1D65"/>
    <w:rsid w:val="000E221A"/>
    <w:rsid w:val="000E24A0"/>
    <w:rsid w:val="000E2AB6"/>
    <w:rsid w:val="000E4C59"/>
    <w:rsid w:val="000E4E4D"/>
    <w:rsid w:val="000E5009"/>
    <w:rsid w:val="000E5C1C"/>
    <w:rsid w:val="000E62CA"/>
    <w:rsid w:val="000E67D4"/>
    <w:rsid w:val="000E68B5"/>
    <w:rsid w:val="000E7684"/>
    <w:rsid w:val="000F01D4"/>
    <w:rsid w:val="000F033E"/>
    <w:rsid w:val="000F03A0"/>
    <w:rsid w:val="000F0823"/>
    <w:rsid w:val="000F202E"/>
    <w:rsid w:val="000F2657"/>
    <w:rsid w:val="000F2C8E"/>
    <w:rsid w:val="000F30F7"/>
    <w:rsid w:val="000F32DC"/>
    <w:rsid w:val="000F3538"/>
    <w:rsid w:val="000F4910"/>
    <w:rsid w:val="000F632D"/>
    <w:rsid w:val="000F63FB"/>
    <w:rsid w:val="000F6AA1"/>
    <w:rsid w:val="000F6E1E"/>
    <w:rsid w:val="000F7428"/>
    <w:rsid w:val="000F778F"/>
    <w:rsid w:val="001002EB"/>
    <w:rsid w:val="0010193D"/>
    <w:rsid w:val="00102139"/>
    <w:rsid w:val="001036A4"/>
    <w:rsid w:val="001038B0"/>
    <w:rsid w:val="00104275"/>
    <w:rsid w:val="00104883"/>
    <w:rsid w:val="00104E00"/>
    <w:rsid w:val="0010605A"/>
    <w:rsid w:val="00106334"/>
    <w:rsid w:val="00107B79"/>
    <w:rsid w:val="00110C61"/>
    <w:rsid w:val="0011118E"/>
    <w:rsid w:val="001120AF"/>
    <w:rsid w:val="00112245"/>
    <w:rsid w:val="0011254B"/>
    <w:rsid w:val="0011294E"/>
    <w:rsid w:val="00112BF3"/>
    <w:rsid w:val="001131C9"/>
    <w:rsid w:val="00113655"/>
    <w:rsid w:val="00113F5C"/>
    <w:rsid w:val="00113F71"/>
    <w:rsid w:val="001141ED"/>
    <w:rsid w:val="001144A1"/>
    <w:rsid w:val="0011506D"/>
    <w:rsid w:val="00115320"/>
    <w:rsid w:val="00115BEE"/>
    <w:rsid w:val="00116FD9"/>
    <w:rsid w:val="0011751C"/>
    <w:rsid w:val="00117844"/>
    <w:rsid w:val="00117A5E"/>
    <w:rsid w:val="001203E7"/>
    <w:rsid w:val="001205BB"/>
    <w:rsid w:val="00120BB8"/>
    <w:rsid w:val="00121B7A"/>
    <w:rsid w:val="00121E48"/>
    <w:rsid w:val="00122578"/>
    <w:rsid w:val="001234E8"/>
    <w:rsid w:val="001237D8"/>
    <w:rsid w:val="0012389A"/>
    <w:rsid w:val="00124058"/>
    <w:rsid w:val="001243C7"/>
    <w:rsid w:val="00124835"/>
    <w:rsid w:val="00124D2B"/>
    <w:rsid w:val="00125BA6"/>
    <w:rsid w:val="00126B4D"/>
    <w:rsid w:val="001303D6"/>
    <w:rsid w:val="001305DF"/>
    <w:rsid w:val="00130637"/>
    <w:rsid w:val="0013073E"/>
    <w:rsid w:val="00130AD6"/>
    <w:rsid w:val="00130C9B"/>
    <w:rsid w:val="001310C9"/>
    <w:rsid w:val="001310CB"/>
    <w:rsid w:val="00131319"/>
    <w:rsid w:val="001313C6"/>
    <w:rsid w:val="00131987"/>
    <w:rsid w:val="001326DA"/>
    <w:rsid w:val="00132766"/>
    <w:rsid w:val="00134112"/>
    <w:rsid w:val="00134982"/>
    <w:rsid w:val="0013503E"/>
    <w:rsid w:val="00135282"/>
    <w:rsid w:val="00135568"/>
    <w:rsid w:val="001358D8"/>
    <w:rsid w:val="00135C26"/>
    <w:rsid w:val="00135DB0"/>
    <w:rsid w:val="0013638D"/>
    <w:rsid w:val="00136B92"/>
    <w:rsid w:val="00137343"/>
    <w:rsid w:val="00137882"/>
    <w:rsid w:val="0014000C"/>
    <w:rsid w:val="001405D8"/>
    <w:rsid w:val="001409F9"/>
    <w:rsid w:val="00140B2B"/>
    <w:rsid w:val="00141B5D"/>
    <w:rsid w:val="00141DAF"/>
    <w:rsid w:val="00141E2D"/>
    <w:rsid w:val="0014234A"/>
    <w:rsid w:val="00142A0A"/>
    <w:rsid w:val="001432B3"/>
    <w:rsid w:val="00143A56"/>
    <w:rsid w:val="00143EC0"/>
    <w:rsid w:val="0014434B"/>
    <w:rsid w:val="00144836"/>
    <w:rsid w:val="001458EF"/>
    <w:rsid w:val="00145AD3"/>
    <w:rsid w:val="00145C41"/>
    <w:rsid w:val="00145F10"/>
    <w:rsid w:val="001465DA"/>
    <w:rsid w:val="00146823"/>
    <w:rsid w:val="00146CA7"/>
    <w:rsid w:val="00146FD0"/>
    <w:rsid w:val="001470A5"/>
    <w:rsid w:val="00147955"/>
    <w:rsid w:val="00147A08"/>
    <w:rsid w:val="00147B3A"/>
    <w:rsid w:val="00147E2F"/>
    <w:rsid w:val="00147EF5"/>
    <w:rsid w:val="00152731"/>
    <w:rsid w:val="00153275"/>
    <w:rsid w:val="0015386E"/>
    <w:rsid w:val="001548F7"/>
    <w:rsid w:val="001553B1"/>
    <w:rsid w:val="0015544B"/>
    <w:rsid w:val="00155AB8"/>
    <w:rsid w:val="001568CA"/>
    <w:rsid w:val="00156ECC"/>
    <w:rsid w:val="00157D07"/>
    <w:rsid w:val="00157F17"/>
    <w:rsid w:val="00157F65"/>
    <w:rsid w:val="00160223"/>
    <w:rsid w:val="00160362"/>
    <w:rsid w:val="00160A26"/>
    <w:rsid w:val="00161791"/>
    <w:rsid w:val="001618A2"/>
    <w:rsid w:val="00163BF6"/>
    <w:rsid w:val="0016433D"/>
    <w:rsid w:val="0016482C"/>
    <w:rsid w:val="00164E98"/>
    <w:rsid w:val="00165001"/>
    <w:rsid w:val="001650EA"/>
    <w:rsid w:val="0016519C"/>
    <w:rsid w:val="00165F91"/>
    <w:rsid w:val="001664F2"/>
    <w:rsid w:val="00166AA8"/>
    <w:rsid w:val="00167341"/>
    <w:rsid w:val="0016779E"/>
    <w:rsid w:val="0017045F"/>
    <w:rsid w:val="001708B9"/>
    <w:rsid w:val="00170F9E"/>
    <w:rsid w:val="001717F4"/>
    <w:rsid w:val="00171949"/>
    <w:rsid w:val="001721BB"/>
    <w:rsid w:val="001721C0"/>
    <w:rsid w:val="001725BC"/>
    <w:rsid w:val="0017278D"/>
    <w:rsid w:val="00172A75"/>
    <w:rsid w:val="00172E9C"/>
    <w:rsid w:val="001735A1"/>
    <w:rsid w:val="001737F8"/>
    <w:rsid w:val="00177DF3"/>
    <w:rsid w:val="001802B4"/>
    <w:rsid w:val="00180F38"/>
    <w:rsid w:val="00181FD9"/>
    <w:rsid w:val="001823D0"/>
    <w:rsid w:val="00182997"/>
    <w:rsid w:val="00183006"/>
    <w:rsid w:val="00184A5A"/>
    <w:rsid w:val="00184C57"/>
    <w:rsid w:val="00184F59"/>
    <w:rsid w:val="00185045"/>
    <w:rsid w:val="00185E75"/>
    <w:rsid w:val="00186756"/>
    <w:rsid w:val="00186D9D"/>
    <w:rsid w:val="00186E1B"/>
    <w:rsid w:val="001874F8"/>
    <w:rsid w:val="00187A0B"/>
    <w:rsid w:val="00190273"/>
    <w:rsid w:val="001908E1"/>
    <w:rsid w:val="00190BD9"/>
    <w:rsid w:val="00190EC0"/>
    <w:rsid w:val="00191554"/>
    <w:rsid w:val="00192CE5"/>
    <w:rsid w:val="00192F2D"/>
    <w:rsid w:val="001932AC"/>
    <w:rsid w:val="00193D2A"/>
    <w:rsid w:val="00194B81"/>
    <w:rsid w:val="00194B87"/>
    <w:rsid w:val="0019539F"/>
    <w:rsid w:val="0019576B"/>
    <w:rsid w:val="0019646F"/>
    <w:rsid w:val="00197043"/>
    <w:rsid w:val="001974C0"/>
    <w:rsid w:val="00197E3F"/>
    <w:rsid w:val="001A0361"/>
    <w:rsid w:val="001A0E05"/>
    <w:rsid w:val="001A13DA"/>
    <w:rsid w:val="001A1F9B"/>
    <w:rsid w:val="001A2122"/>
    <w:rsid w:val="001A2C67"/>
    <w:rsid w:val="001A36C2"/>
    <w:rsid w:val="001A3EC8"/>
    <w:rsid w:val="001A479C"/>
    <w:rsid w:val="001A4B25"/>
    <w:rsid w:val="001A4E52"/>
    <w:rsid w:val="001A5100"/>
    <w:rsid w:val="001A77D5"/>
    <w:rsid w:val="001B022A"/>
    <w:rsid w:val="001B05C5"/>
    <w:rsid w:val="001B0754"/>
    <w:rsid w:val="001B0CD4"/>
    <w:rsid w:val="001B11D4"/>
    <w:rsid w:val="001B157D"/>
    <w:rsid w:val="001B1CCA"/>
    <w:rsid w:val="001B20E2"/>
    <w:rsid w:val="001B2366"/>
    <w:rsid w:val="001B26FB"/>
    <w:rsid w:val="001B2A3D"/>
    <w:rsid w:val="001B321D"/>
    <w:rsid w:val="001B3CCD"/>
    <w:rsid w:val="001B3F8A"/>
    <w:rsid w:val="001B4C3A"/>
    <w:rsid w:val="001B5414"/>
    <w:rsid w:val="001B5630"/>
    <w:rsid w:val="001B5E99"/>
    <w:rsid w:val="001B6C93"/>
    <w:rsid w:val="001B7078"/>
    <w:rsid w:val="001C046E"/>
    <w:rsid w:val="001C0FBF"/>
    <w:rsid w:val="001C111D"/>
    <w:rsid w:val="001C1772"/>
    <w:rsid w:val="001C1B70"/>
    <w:rsid w:val="001C1B7B"/>
    <w:rsid w:val="001C3B92"/>
    <w:rsid w:val="001C3D8B"/>
    <w:rsid w:val="001C4371"/>
    <w:rsid w:val="001C4FBE"/>
    <w:rsid w:val="001C5451"/>
    <w:rsid w:val="001C58C3"/>
    <w:rsid w:val="001C5900"/>
    <w:rsid w:val="001C59AD"/>
    <w:rsid w:val="001C5CE5"/>
    <w:rsid w:val="001C5EF5"/>
    <w:rsid w:val="001C6E05"/>
    <w:rsid w:val="001C732D"/>
    <w:rsid w:val="001C7E9D"/>
    <w:rsid w:val="001D0CA5"/>
    <w:rsid w:val="001D12CD"/>
    <w:rsid w:val="001D153D"/>
    <w:rsid w:val="001D1824"/>
    <w:rsid w:val="001D201C"/>
    <w:rsid w:val="001D2785"/>
    <w:rsid w:val="001D31F5"/>
    <w:rsid w:val="001D332D"/>
    <w:rsid w:val="001D3BEC"/>
    <w:rsid w:val="001D4C54"/>
    <w:rsid w:val="001D4E02"/>
    <w:rsid w:val="001D4EF0"/>
    <w:rsid w:val="001D62A6"/>
    <w:rsid w:val="001D6304"/>
    <w:rsid w:val="001D639B"/>
    <w:rsid w:val="001D6611"/>
    <w:rsid w:val="001E003C"/>
    <w:rsid w:val="001E0A2C"/>
    <w:rsid w:val="001E21FD"/>
    <w:rsid w:val="001E22E9"/>
    <w:rsid w:val="001E2CD4"/>
    <w:rsid w:val="001E334B"/>
    <w:rsid w:val="001E35C9"/>
    <w:rsid w:val="001E37F8"/>
    <w:rsid w:val="001E443D"/>
    <w:rsid w:val="001E46B3"/>
    <w:rsid w:val="001E4F7E"/>
    <w:rsid w:val="001E59A3"/>
    <w:rsid w:val="001E5AC5"/>
    <w:rsid w:val="001E67C0"/>
    <w:rsid w:val="001E75D6"/>
    <w:rsid w:val="001E797A"/>
    <w:rsid w:val="001F0010"/>
    <w:rsid w:val="001F10F2"/>
    <w:rsid w:val="001F13C1"/>
    <w:rsid w:val="001F277F"/>
    <w:rsid w:val="001F32B4"/>
    <w:rsid w:val="001F48F9"/>
    <w:rsid w:val="001F4911"/>
    <w:rsid w:val="001F4CF0"/>
    <w:rsid w:val="001F4D8D"/>
    <w:rsid w:val="001F4E09"/>
    <w:rsid w:val="001F5269"/>
    <w:rsid w:val="001F556D"/>
    <w:rsid w:val="001F567F"/>
    <w:rsid w:val="001F5ED5"/>
    <w:rsid w:val="001F66C5"/>
    <w:rsid w:val="001F6761"/>
    <w:rsid w:val="001F6882"/>
    <w:rsid w:val="001F69AD"/>
    <w:rsid w:val="001F69CA"/>
    <w:rsid w:val="001F787E"/>
    <w:rsid w:val="001F78C7"/>
    <w:rsid w:val="001F7F18"/>
    <w:rsid w:val="00200195"/>
    <w:rsid w:val="00200539"/>
    <w:rsid w:val="00200A97"/>
    <w:rsid w:val="00200C43"/>
    <w:rsid w:val="00200F26"/>
    <w:rsid w:val="00202845"/>
    <w:rsid w:val="00203998"/>
    <w:rsid w:val="00203C10"/>
    <w:rsid w:val="00203C7A"/>
    <w:rsid w:val="00204332"/>
    <w:rsid w:val="00204AF1"/>
    <w:rsid w:val="00204D80"/>
    <w:rsid w:val="00205DAE"/>
    <w:rsid w:val="00205F7C"/>
    <w:rsid w:val="002066F8"/>
    <w:rsid w:val="0020759D"/>
    <w:rsid w:val="002079FE"/>
    <w:rsid w:val="00207AA6"/>
    <w:rsid w:val="00207AA7"/>
    <w:rsid w:val="00207F0A"/>
    <w:rsid w:val="00210097"/>
    <w:rsid w:val="0021055F"/>
    <w:rsid w:val="00210792"/>
    <w:rsid w:val="00210D2E"/>
    <w:rsid w:val="00210F5B"/>
    <w:rsid w:val="0021124D"/>
    <w:rsid w:val="00211587"/>
    <w:rsid w:val="00211A0A"/>
    <w:rsid w:val="00212176"/>
    <w:rsid w:val="002134EA"/>
    <w:rsid w:val="002137B6"/>
    <w:rsid w:val="00216D67"/>
    <w:rsid w:val="002178D7"/>
    <w:rsid w:val="00217A7B"/>
    <w:rsid w:val="00217AD5"/>
    <w:rsid w:val="0022027B"/>
    <w:rsid w:val="002212FA"/>
    <w:rsid w:val="00221E4B"/>
    <w:rsid w:val="002220FA"/>
    <w:rsid w:val="00223068"/>
    <w:rsid w:val="002247F3"/>
    <w:rsid w:val="00224848"/>
    <w:rsid w:val="0022551E"/>
    <w:rsid w:val="00225AE3"/>
    <w:rsid w:val="002260B1"/>
    <w:rsid w:val="00226586"/>
    <w:rsid w:val="00226691"/>
    <w:rsid w:val="002274F1"/>
    <w:rsid w:val="002303B1"/>
    <w:rsid w:val="0023047D"/>
    <w:rsid w:val="00230788"/>
    <w:rsid w:val="00231561"/>
    <w:rsid w:val="00231BD9"/>
    <w:rsid w:val="00232DFF"/>
    <w:rsid w:val="002330EE"/>
    <w:rsid w:val="002334C7"/>
    <w:rsid w:val="00233D95"/>
    <w:rsid w:val="00234D1B"/>
    <w:rsid w:val="00235E89"/>
    <w:rsid w:val="002360C1"/>
    <w:rsid w:val="00236239"/>
    <w:rsid w:val="002369CA"/>
    <w:rsid w:val="00236A01"/>
    <w:rsid w:val="00240ED7"/>
    <w:rsid w:val="002414C4"/>
    <w:rsid w:val="00241FF0"/>
    <w:rsid w:val="00242595"/>
    <w:rsid w:val="002425C9"/>
    <w:rsid w:val="002436D0"/>
    <w:rsid w:val="00243E0E"/>
    <w:rsid w:val="0024411D"/>
    <w:rsid w:val="0024416B"/>
    <w:rsid w:val="002445B7"/>
    <w:rsid w:val="002457AA"/>
    <w:rsid w:val="00245BEB"/>
    <w:rsid w:val="002460FE"/>
    <w:rsid w:val="00246183"/>
    <w:rsid w:val="00246796"/>
    <w:rsid w:val="00246C98"/>
    <w:rsid w:val="00247154"/>
    <w:rsid w:val="002472F2"/>
    <w:rsid w:val="00247393"/>
    <w:rsid w:val="002505AF"/>
    <w:rsid w:val="00250E86"/>
    <w:rsid w:val="00251417"/>
    <w:rsid w:val="00251BD1"/>
    <w:rsid w:val="00252E71"/>
    <w:rsid w:val="002551EA"/>
    <w:rsid w:val="00255C49"/>
    <w:rsid w:val="00256344"/>
    <w:rsid w:val="0025652C"/>
    <w:rsid w:val="002573CC"/>
    <w:rsid w:val="00257ADF"/>
    <w:rsid w:val="00260156"/>
    <w:rsid w:val="00260B04"/>
    <w:rsid w:val="002616B4"/>
    <w:rsid w:val="00262705"/>
    <w:rsid w:val="00262EE0"/>
    <w:rsid w:val="002639BD"/>
    <w:rsid w:val="00264D06"/>
    <w:rsid w:val="0026582A"/>
    <w:rsid w:val="002666C7"/>
    <w:rsid w:val="00266DA5"/>
    <w:rsid w:val="002675D9"/>
    <w:rsid w:val="00267A12"/>
    <w:rsid w:val="00267B26"/>
    <w:rsid w:val="00267C39"/>
    <w:rsid w:val="00267CC4"/>
    <w:rsid w:val="00270083"/>
    <w:rsid w:val="002702AF"/>
    <w:rsid w:val="002707F5"/>
    <w:rsid w:val="00270D21"/>
    <w:rsid w:val="002711BD"/>
    <w:rsid w:val="00271240"/>
    <w:rsid w:val="00271997"/>
    <w:rsid w:val="00271E42"/>
    <w:rsid w:val="00271EAC"/>
    <w:rsid w:val="00273C03"/>
    <w:rsid w:val="0027441E"/>
    <w:rsid w:val="002744A4"/>
    <w:rsid w:val="00275640"/>
    <w:rsid w:val="0027589E"/>
    <w:rsid w:val="002758E4"/>
    <w:rsid w:val="002767BF"/>
    <w:rsid w:val="00276C04"/>
    <w:rsid w:val="0027703A"/>
    <w:rsid w:val="002772AD"/>
    <w:rsid w:val="0027758F"/>
    <w:rsid w:val="00277A73"/>
    <w:rsid w:val="00277EEA"/>
    <w:rsid w:val="00277F81"/>
    <w:rsid w:val="00280364"/>
    <w:rsid w:val="00280512"/>
    <w:rsid w:val="00280954"/>
    <w:rsid w:val="00281057"/>
    <w:rsid w:val="00281175"/>
    <w:rsid w:val="002811D8"/>
    <w:rsid w:val="00281225"/>
    <w:rsid w:val="00281CE0"/>
    <w:rsid w:val="002835AF"/>
    <w:rsid w:val="00283BC2"/>
    <w:rsid w:val="00283C7C"/>
    <w:rsid w:val="00283F89"/>
    <w:rsid w:val="00284350"/>
    <w:rsid w:val="00284DDC"/>
    <w:rsid w:val="002852E1"/>
    <w:rsid w:val="00285B00"/>
    <w:rsid w:val="00286BF2"/>
    <w:rsid w:val="00287093"/>
    <w:rsid w:val="0028718E"/>
    <w:rsid w:val="002877C4"/>
    <w:rsid w:val="0029107C"/>
    <w:rsid w:val="00291593"/>
    <w:rsid w:val="002921A7"/>
    <w:rsid w:val="00292223"/>
    <w:rsid w:val="0029243F"/>
    <w:rsid w:val="00292896"/>
    <w:rsid w:val="00292A13"/>
    <w:rsid w:val="00292DD5"/>
    <w:rsid w:val="002930F6"/>
    <w:rsid w:val="002933E3"/>
    <w:rsid w:val="0029424C"/>
    <w:rsid w:val="00294C36"/>
    <w:rsid w:val="00294E40"/>
    <w:rsid w:val="002953DB"/>
    <w:rsid w:val="0029570E"/>
    <w:rsid w:val="00295717"/>
    <w:rsid w:val="002957E9"/>
    <w:rsid w:val="002957FF"/>
    <w:rsid w:val="00296DE7"/>
    <w:rsid w:val="00296ED5"/>
    <w:rsid w:val="00297B2C"/>
    <w:rsid w:val="002A07DF"/>
    <w:rsid w:val="002A0F18"/>
    <w:rsid w:val="002A15EF"/>
    <w:rsid w:val="002A237C"/>
    <w:rsid w:val="002A28CC"/>
    <w:rsid w:val="002A3340"/>
    <w:rsid w:val="002A3A33"/>
    <w:rsid w:val="002A4DF4"/>
    <w:rsid w:val="002A4F15"/>
    <w:rsid w:val="002A4F8A"/>
    <w:rsid w:val="002A5401"/>
    <w:rsid w:val="002A5E99"/>
    <w:rsid w:val="002A78FF"/>
    <w:rsid w:val="002A7B20"/>
    <w:rsid w:val="002A7E32"/>
    <w:rsid w:val="002B076C"/>
    <w:rsid w:val="002B0D2A"/>
    <w:rsid w:val="002B0DCE"/>
    <w:rsid w:val="002B0E9B"/>
    <w:rsid w:val="002B10C2"/>
    <w:rsid w:val="002B20E3"/>
    <w:rsid w:val="002B220D"/>
    <w:rsid w:val="002B3B8C"/>
    <w:rsid w:val="002B44D7"/>
    <w:rsid w:val="002B4AE8"/>
    <w:rsid w:val="002B5172"/>
    <w:rsid w:val="002B59AB"/>
    <w:rsid w:val="002B6945"/>
    <w:rsid w:val="002B759D"/>
    <w:rsid w:val="002B75D4"/>
    <w:rsid w:val="002B79E5"/>
    <w:rsid w:val="002B7CE6"/>
    <w:rsid w:val="002C1407"/>
    <w:rsid w:val="002C2F22"/>
    <w:rsid w:val="002C326B"/>
    <w:rsid w:val="002C36C0"/>
    <w:rsid w:val="002C3946"/>
    <w:rsid w:val="002C3F3F"/>
    <w:rsid w:val="002C43CD"/>
    <w:rsid w:val="002C4418"/>
    <w:rsid w:val="002C45E7"/>
    <w:rsid w:val="002C4A35"/>
    <w:rsid w:val="002C4C0C"/>
    <w:rsid w:val="002C51B4"/>
    <w:rsid w:val="002C5580"/>
    <w:rsid w:val="002C588A"/>
    <w:rsid w:val="002C5A45"/>
    <w:rsid w:val="002C69B0"/>
    <w:rsid w:val="002C6B02"/>
    <w:rsid w:val="002C6FAD"/>
    <w:rsid w:val="002C7205"/>
    <w:rsid w:val="002C7938"/>
    <w:rsid w:val="002C7F98"/>
    <w:rsid w:val="002D0885"/>
    <w:rsid w:val="002D0EF9"/>
    <w:rsid w:val="002D2A62"/>
    <w:rsid w:val="002D456E"/>
    <w:rsid w:val="002D460A"/>
    <w:rsid w:val="002D4904"/>
    <w:rsid w:val="002D4DF7"/>
    <w:rsid w:val="002D52CF"/>
    <w:rsid w:val="002D6087"/>
    <w:rsid w:val="002D68AD"/>
    <w:rsid w:val="002D68CE"/>
    <w:rsid w:val="002D6F32"/>
    <w:rsid w:val="002D72EF"/>
    <w:rsid w:val="002D79E4"/>
    <w:rsid w:val="002E19C9"/>
    <w:rsid w:val="002E1E21"/>
    <w:rsid w:val="002E22FF"/>
    <w:rsid w:val="002E2467"/>
    <w:rsid w:val="002E3BD6"/>
    <w:rsid w:val="002E501D"/>
    <w:rsid w:val="002E5144"/>
    <w:rsid w:val="002E5410"/>
    <w:rsid w:val="002E62DD"/>
    <w:rsid w:val="002E70DD"/>
    <w:rsid w:val="002E77BD"/>
    <w:rsid w:val="002E7F34"/>
    <w:rsid w:val="002F0312"/>
    <w:rsid w:val="002F0750"/>
    <w:rsid w:val="002F1451"/>
    <w:rsid w:val="002F1C80"/>
    <w:rsid w:val="002F1E42"/>
    <w:rsid w:val="002F3194"/>
    <w:rsid w:val="002F31EC"/>
    <w:rsid w:val="002F37BB"/>
    <w:rsid w:val="002F4247"/>
    <w:rsid w:val="002F4725"/>
    <w:rsid w:val="002F488C"/>
    <w:rsid w:val="002F5334"/>
    <w:rsid w:val="002F586F"/>
    <w:rsid w:val="002F5C5C"/>
    <w:rsid w:val="002F5D4D"/>
    <w:rsid w:val="002F67DE"/>
    <w:rsid w:val="002F6D5F"/>
    <w:rsid w:val="002F7072"/>
    <w:rsid w:val="002F728B"/>
    <w:rsid w:val="002F7A5C"/>
    <w:rsid w:val="002F7F87"/>
    <w:rsid w:val="0030033E"/>
    <w:rsid w:val="003008E6"/>
    <w:rsid w:val="00300C54"/>
    <w:rsid w:val="00301CFE"/>
    <w:rsid w:val="00302005"/>
    <w:rsid w:val="0030297B"/>
    <w:rsid w:val="00303537"/>
    <w:rsid w:val="003038B8"/>
    <w:rsid w:val="003048E8"/>
    <w:rsid w:val="00304C9B"/>
    <w:rsid w:val="00304EF0"/>
    <w:rsid w:val="00304FCF"/>
    <w:rsid w:val="0030515A"/>
    <w:rsid w:val="0030521D"/>
    <w:rsid w:val="00305AE3"/>
    <w:rsid w:val="0030623E"/>
    <w:rsid w:val="0030642C"/>
    <w:rsid w:val="00306B93"/>
    <w:rsid w:val="00306E50"/>
    <w:rsid w:val="0030700E"/>
    <w:rsid w:val="00310082"/>
    <w:rsid w:val="003109CC"/>
    <w:rsid w:val="00310CC2"/>
    <w:rsid w:val="0031104E"/>
    <w:rsid w:val="003111BE"/>
    <w:rsid w:val="00311506"/>
    <w:rsid w:val="00311AA7"/>
    <w:rsid w:val="003126C3"/>
    <w:rsid w:val="00313B85"/>
    <w:rsid w:val="00314342"/>
    <w:rsid w:val="00314878"/>
    <w:rsid w:val="0031547F"/>
    <w:rsid w:val="003154E1"/>
    <w:rsid w:val="003167C0"/>
    <w:rsid w:val="00316CA4"/>
    <w:rsid w:val="00316CBB"/>
    <w:rsid w:val="00317257"/>
    <w:rsid w:val="003178C0"/>
    <w:rsid w:val="00320907"/>
    <w:rsid w:val="00320E09"/>
    <w:rsid w:val="003210CF"/>
    <w:rsid w:val="00321826"/>
    <w:rsid w:val="00322253"/>
    <w:rsid w:val="003222A3"/>
    <w:rsid w:val="003231D9"/>
    <w:rsid w:val="00323364"/>
    <w:rsid w:val="00323723"/>
    <w:rsid w:val="00323967"/>
    <w:rsid w:val="00323B81"/>
    <w:rsid w:val="00323BA3"/>
    <w:rsid w:val="003240CB"/>
    <w:rsid w:val="003248BE"/>
    <w:rsid w:val="00324BE4"/>
    <w:rsid w:val="00325859"/>
    <w:rsid w:val="003265AB"/>
    <w:rsid w:val="0032676F"/>
    <w:rsid w:val="003279B5"/>
    <w:rsid w:val="00327D10"/>
    <w:rsid w:val="0033034B"/>
    <w:rsid w:val="00331001"/>
    <w:rsid w:val="00331E98"/>
    <w:rsid w:val="00331EED"/>
    <w:rsid w:val="00331FBE"/>
    <w:rsid w:val="00332359"/>
    <w:rsid w:val="00332A81"/>
    <w:rsid w:val="003337C4"/>
    <w:rsid w:val="003348DF"/>
    <w:rsid w:val="00334B36"/>
    <w:rsid w:val="00335808"/>
    <w:rsid w:val="0033632F"/>
    <w:rsid w:val="003368FC"/>
    <w:rsid w:val="00336EED"/>
    <w:rsid w:val="003374D4"/>
    <w:rsid w:val="00337612"/>
    <w:rsid w:val="003406F2"/>
    <w:rsid w:val="00340B93"/>
    <w:rsid w:val="003412EB"/>
    <w:rsid w:val="003418D6"/>
    <w:rsid w:val="00341C03"/>
    <w:rsid w:val="00341C5D"/>
    <w:rsid w:val="003434C1"/>
    <w:rsid w:val="003435AF"/>
    <w:rsid w:val="00343BFE"/>
    <w:rsid w:val="003441EB"/>
    <w:rsid w:val="00344489"/>
    <w:rsid w:val="00345371"/>
    <w:rsid w:val="00345970"/>
    <w:rsid w:val="00345B9B"/>
    <w:rsid w:val="003464C9"/>
    <w:rsid w:val="00346B50"/>
    <w:rsid w:val="00347B1B"/>
    <w:rsid w:val="00347BA6"/>
    <w:rsid w:val="00347E18"/>
    <w:rsid w:val="003503B3"/>
    <w:rsid w:val="003511EC"/>
    <w:rsid w:val="003513A4"/>
    <w:rsid w:val="003536BB"/>
    <w:rsid w:val="0035389A"/>
    <w:rsid w:val="00354BCC"/>
    <w:rsid w:val="00355AC9"/>
    <w:rsid w:val="00356216"/>
    <w:rsid w:val="00356554"/>
    <w:rsid w:val="003567C5"/>
    <w:rsid w:val="00356D0D"/>
    <w:rsid w:val="0035758B"/>
    <w:rsid w:val="003608ED"/>
    <w:rsid w:val="003613FE"/>
    <w:rsid w:val="00361455"/>
    <w:rsid w:val="0036207B"/>
    <w:rsid w:val="00362A05"/>
    <w:rsid w:val="00362A7D"/>
    <w:rsid w:val="00363458"/>
    <w:rsid w:val="00363908"/>
    <w:rsid w:val="003654A5"/>
    <w:rsid w:val="003658C0"/>
    <w:rsid w:val="003664D8"/>
    <w:rsid w:val="00366BF3"/>
    <w:rsid w:val="003675D9"/>
    <w:rsid w:val="0036786C"/>
    <w:rsid w:val="00370034"/>
    <w:rsid w:val="0037044E"/>
    <w:rsid w:val="003706AA"/>
    <w:rsid w:val="003719CE"/>
    <w:rsid w:val="00371E03"/>
    <w:rsid w:val="00372209"/>
    <w:rsid w:val="003735FA"/>
    <w:rsid w:val="0037387C"/>
    <w:rsid w:val="00373C88"/>
    <w:rsid w:val="00374566"/>
    <w:rsid w:val="0037463A"/>
    <w:rsid w:val="003768C2"/>
    <w:rsid w:val="00376CA6"/>
    <w:rsid w:val="003800F0"/>
    <w:rsid w:val="00380A8B"/>
    <w:rsid w:val="0038303A"/>
    <w:rsid w:val="0038307F"/>
    <w:rsid w:val="003839D1"/>
    <w:rsid w:val="00383B69"/>
    <w:rsid w:val="00384C68"/>
    <w:rsid w:val="00384E33"/>
    <w:rsid w:val="00385479"/>
    <w:rsid w:val="0038564A"/>
    <w:rsid w:val="0038566F"/>
    <w:rsid w:val="0038631E"/>
    <w:rsid w:val="00386687"/>
    <w:rsid w:val="003866B4"/>
    <w:rsid w:val="00386D38"/>
    <w:rsid w:val="00387821"/>
    <w:rsid w:val="0039072A"/>
    <w:rsid w:val="00390F78"/>
    <w:rsid w:val="00391505"/>
    <w:rsid w:val="00391A54"/>
    <w:rsid w:val="00391F83"/>
    <w:rsid w:val="003923E2"/>
    <w:rsid w:val="00392A8D"/>
    <w:rsid w:val="00393681"/>
    <w:rsid w:val="00393A26"/>
    <w:rsid w:val="00393B9D"/>
    <w:rsid w:val="00394BCD"/>
    <w:rsid w:val="003951C7"/>
    <w:rsid w:val="00395738"/>
    <w:rsid w:val="003962E5"/>
    <w:rsid w:val="00396561"/>
    <w:rsid w:val="00396737"/>
    <w:rsid w:val="0039747D"/>
    <w:rsid w:val="003A0974"/>
    <w:rsid w:val="003A1ACA"/>
    <w:rsid w:val="003A2161"/>
    <w:rsid w:val="003A2509"/>
    <w:rsid w:val="003A2575"/>
    <w:rsid w:val="003A27BF"/>
    <w:rsid w:val="003A2855"/>
    <w:rsid w:val="003A2E56"/>
    <w:rsid w:val="003A2EE6"/>
    <w:rsid w:val="003A3C9E"/>
    <w:rsid w:val="003A3CAD"/>
    <w:rsid w:val="003A44CB"/>
    <w:rsid w:val="003A49A5"/>
    <w:rsid w:val="003A632E"/>
    <w:rsid w:val="003A6F73"/>
    <w:rsid w:val="003A70DD"/>
    <w:rsid w:val="003A75A5"/>
    <w:rsid w:val="003A7D3D"/>
    <w:rsid w:val="003A7F22"/>
    <w:rsid w:val="003B0EB0"/>
    <w:rsid w:val="003B18E9"/>
    <w:rsid w:val="003B1BD1"/>
    <w:rsid w:val="003B2146"/>
    <w:rsid w:val="003B228A"/>
    <w:rsid w:val="003B33AF"/>
    <w:rsid w:val="003B41DD"/>
    <w:rsid w:val="003B4493"/>
    <w:rsid w:val="003B4816"/>
    <w:rsid w:val="003B4EA7"/>
    <w:rsid w:val="003B507C"/>
    <w:rsid w:val="003B50A2"/>
    <w:rsid w:val="003B5431"/>
    <w:rsid w:val="003B5632"/>
    <w:rsid w:val="003B5706"/>
    <w:rsid w:val="003B59C5"/>
    <w:rsid w:val="003B67C6"/>
    <w:rsid w:val="003B6837"/>
    <w:rsid w:val="003B6F8A"/>
    <w:rsid w:val="003C006F"/>
    <w:rsid w:val="003C095B"/>
    <w:rsid w:val="003C135B"/>
    <w:rsid w:val="003C1D3D"/>
    <w:rsid w:val="003C23B1"/>
    <w:rsid w:val="003C288F"/>
    <w:rsid w:val="003C4001"/>
    <w:rsid w:val="003C49B5"/>
    <w:rsid w:val="003C5D30"/>
    <w:rsid w:val="003C5F82"/>
    <w:rsid w:val="003C642E"/>
    <w:rsid w:val="003C6730"/>
    <w:rsid w:val="003C6E46"/>
    <w:rsid w:val="003C6E4C"/>
    <w:rsid w:val="003C7087"/>
    <w:rsid w:val="003D0C35"/>
    <w:rsid w:val="003D100E"/>
    <w:rsid w:val="003D10D8"/>
    <w:rsid w:val="003D19D2"/>
    <w:rsid w:val="003D29E6"/>
    <w:rsid w:val="003D2F76"/>
    <w:rsid w:val="003D3690"/>
    <w:rsid w:val="003D36B9"/>
    <w:rsid w:val="003D3CC7"/>
    <w:rsid w:val="003D4007"/>
    <w:rsid w:val="003D4487"/>
    <w:rsid w:val="003D5071"/>
    <w:rsid w:val="003D50BB"/>
    <w:rsid w:val="003D518F"/>
    <w:rsid w:val="003D5C18"/>
    <w:rsid w:val="003D68B1"/>
    <w:rsid w:val="003E0E20"/>
    <w:rsid w:val="003E0EF7"/>
    <w:rsid w:val="003E1BA6"/>
    <w:rsid w:val="003E1C89"/>
    <w:rsid w:val="003E1DB9"/>
    <w:rsid w:val="003E2B84"/>
    <w:rsid w:val="003E2F01"/>
    <w:rsid w:val="003E3A4C"/>
    <w:rsid w:val="003E3C59"/>
    <w:rsid w:val="003E43D7"/>
    <w:rsid w:val="003E4AA9"/>
    <w:rsid w:val="003E4CD7"/>
    <w:rsid w:val="003E4DEF"/>
    <w:rsid w:val="003E52AB"/>
    <w:rsid w:val="003E5771"/>
    <w:rsid w:val="003E5A49"/>
    <w:rsid w:val="003E5CE6"/>
    <w:rsid w:val="003E6838"/>
    <w:rsid w:val="003E7EB7"/>
    <w:rsid w:val="003F112A"/>
    <w:rsid w:val="003F1495"/>
    <w:rsid w:val="003F1759"/>
    <w:rsid w:val="003F19C6"/>
    <w:rsid w:val="003F1A56"/>
    <w:rsid w:val="003F1AD6"/>
    <w:rsid w:val="003F2FA2"/>
    <w:rsid w:val="003F34A6"/>
    <w:rsid w:val="003F3AC2"/>
    <w:rsid w:val="003F3F49"/>
    <w:rsid w:val="003F3F63"/>
    <w:rsid w:val="003F4F93"/>
    <w:rsid w:val="003F667C"/>
    <w:rsid w:val="003F7226"/>
    <w:rsid w:val="003F7BD9"/>
    <w:rsid w:val="0040050A"/>
    <w:rsid w:val="00401483"/>
    <w:rsid w:val="004025B2"/>
    <w:rsid w:val="00402D5C"/>
    <w:rsid w:val="00403064"/>
    <w:rsid w:val="0040329E"/>
    <w:rsid w:val="00403DDF"/>
    <w:rsid w:val="00404DAC"/>
    <w:rsid w:val="00405AB9"/>
    <w:rsid w:val="004065A5"/>
    <w:rsid w:val="00406881"/>
    <w:rsid w:val="00410A12"/>
    <w:rsid w:val="00410E70"/>
    <w:rsid w:val="004113BC"/>
    <w:rsid w:val="004115FD"/>
    <w:rsid w:val="004118DA"/>
    <w:rsid w:val="00412F76"/>
    <w:rsid w:val="00413907"/>
    <w:rsid w:val="004139AC"/>
    <w:rsid w:val="00413A32"/>
    <w:rsid w:val="00414351"/>
    <w:rsid w:val="00414969"/>
    <w:rsid w:val="00414EE6"/>
    <w:rsid w:val="004157A5"/>
    <w:rsid w:val="004158E7"/>
    <w:rsid w:val="004162DF"/>
    <w:rsid w:val="00416F39"/>
    <w:rsid w:val="004170DB"/>
    <w:rsid w:val="004202EE"/>
    <w:rsid w:val="00420F85"/>
    <w:rsid w:val="00420FBE"/>
    <w:rsid w:val="00422D26"/>
    <w:rsid w:val="0042334F"/>
    <w:rsid w:val="00423720"/>
    <w:rsid w:val="00424144"/>
    <w:rsid w:val="0042451D"/>
    <w:rsid w:val="00424CBA"/>
    <w:rsid w:val="004253E8"/>
    <w:rsid w:val="004263DD"/>
    <w:rsid w:val="004263ED"/>
    <w:rsid w:val="004265F6"/>
    <w:rsid w:val="00426BCA"/>
    <w:rsid w:val="00427215"/>
    <w:rsid w:val="00427E15"/>
    <w:rsid w:val="004309E4"/>
    <w:rsid w:val="00432A0B"/>
    <w:rsid w:val="004333CD"/>
    <w:rsid w:val="00434197"/>
    <w:rsid w:val="004359F4"/>
    <w:rsid w:val="00436043"/>
    <w:rsid w:val="004360C7"/>
    <w:rsid w:val="0043646A"/>
    <w:rsid w:val="00437A04"/>
    <w:rsid w:val="00437D33"/>
    <w:rsid w:val="004420B6"/>
    <w:rsid w:val="004427E6"/>
    <w:rsid w:val="00442829"/>
    <w:rsid w:val="004429E9"/>
    <w:rsid w:val="00442A21"/>
    <w:rsid w:val="00442CAE"/>
    <w:rsid w:val="004434A9"/>
    <w:rsid w:val="0044378F"/>
    <w:rsid w:val="00443996"/>
    <w:rsid w:val="00443FBC"/>
    <w:rsid w:val="004446C3"/>
    <w:rsid w:val="00444897"/>
    <w:rsid w:val="00446035"/>
    <w:rsid w:val="0044631A"/>
    <w:rsid w:val="00446944"/>
    <w:rsid w:val="00446E85"/>
    <w:rsid w:val="00447469"/>
    <w:rsid w:val="00447DDF"/>
    <w:rsid w:val="0045061F"/>
    <w:rsid w:val="0045072F"/>
    <w:rsid w:val="0045194A"/>
    <w:rsid w:val="00452700"/>
    <w:rsid w:val="00452A9B"/>
    <w:rsid w:val="00453C77"/>
    <w:rsid w:val="00453EC8"/>
    <w:rsid w:val="0045418A"/>
    <w:rsid w:val="00454A68"/>
    <w:rsid w:val="00455471"/>
    <w:rsid w:val="004557ED"/>
    <w:rsid w:val="004559BE"/>
    <w:rsid w:val="00456337"/>
    <w:rsid w:val="00457205"/>
    <w:rsid w:val="004574E0"/>
    <w:rsid w:val="004574E7"/>
    <w:rsid w:val="00457A43"/>
    <w:rsid w:val="00457A9A"/>
    <w:rsid w:val="0046019B"/>
    <w:rsid w:val="004621D9"/>
    <w:rsid w:val="0046229A"/>
    <w:rsid w:val="004624AC"/>
    <w:rsid w:val="004625B3"/>
    <w:rsid w:val="0046264D"/>
    <w:rsid w:val="00462796"/>
    <w:rsid w:val="00462A3E"/>
    <w:rsid w:val="0046577A"/>
    <w:rsid w:val="00465C9D"/>
    <w:rsid w:val="00466360"/>
    <w:rsid w:val="00467146"/>
    <w:rsid w:val="00467AE5"/>
    <w:rsid w:val="00467E14"/>
    <w:rsid w:val="00471040"/>
    <w:rsid w:val="00471200"/>
    <w:rsid w:val="00471A57"/>
    <w:rsid w:val="004720CB"/>
    <w:rsid w:val="00472306"/>
    <w:rsid w:val="0047238F"/>
    <w:rsid w:val="00472A15"/>
    <w:rsid w:val="00472A6F"/>
    <w:rsid w:val="00472E1F"/>
    <w:rsid w:val="0047329E"/>
    <w:rsid w:val="0047405D"/>
    <w:rsid w:val="00474860"/>
    <w:rsid w:val="00474B9F"/>
    <w:rsid w:val="00474F25"/>
    <w:rsid w:val="004758A2"/>
    <w:rsid w:val="00475A25"/>
    <w:rsid w:val="00475EE0"/>
    <w:rsid w:val="00476732"/>
    <w:rsid w:val="0047673E"/>
    <w:rsid w:val="00476895"/>
    <w:rsid w:val="00476F1D"/>
    <w:rsid w:val="00482CAD"/>
    <w:rsid w:val="00482F2D"/>
    <w:rsid w:val="00483561"/>
    <w:rsid w:val="004839EE"/>
    <w:rsid w:val="00483D3A"/>
    <w:rsid w:val="00484862"/>
    <w:rsid w:val="00484B7E"/>
    <w:rsid w:val="00484D4F"/>
    <w:rsid w:val="00485233"/>
    <w:rsid w:val="00485DA8"/>
    <w:rsid w:val="0048649D"/>
    <w:rsid w:val="004864EA"/>
    <w:rsid w:val="00487099"/>
    <w:rsid w:val="00487679"/>
    <w:rsid w:val="004876F0"/>
    <w:rsid w:val="00487AAC"/>
    <w:rsid w:val="00487C11"/>
    <w:rsid w:val="00490838"/>
    <w:rsid w:val="00492811"/>
    <w:rsid w:val="0049295D"/>
    <w:rsid w:val="00492978"/>
    <w:rsid w:val="00492C2E"/>
    <w:rsid w:val="00492F69"/>
    <w:rsid w:val="004939B3"/>
    <w:rsid w:val="00493FD7"/>
    <w:rsid w:val="00494274"/>
    <w:rsid w:val="004947C0"/>
    <w:rsid w:val="00494A36"/>
    <w:rsid w:val="004960EE"/>
    <w:rsid w:val="004965B9"/>
    <w:rsid w:val="00496B1F"/>
    <w:rsid w:val="00497249"/>
    <w:rsid w:val="00497CD8"/>
    <w:rsid w:val="004A02D3"/>
    <w:rsid w:val="004A0853"/>
    <w:rsid w:val="004A0E5C"/>
    <w:rsid w:val="004A1290"/>
    <w:rsid w:val="004A1A15"/>
    <w:rsid w:val="004A1D82"/>
    <w:rsid w:val="004A1E64"/>
    <w:rsid w:val="004A2B04"/>
    <w:rsid w:val="004A2B6A"/>
    <w:rsid w:val="004A3477"/>
    <w:rsid w:val="004A4BCA"/>
    <w:rsid w:val="004A57CD"/>
    <w:rsid w:val="004A581B"/>
    <w:rsid w:val="004A5AC8"/>
    <w:rsid w:val="004A5F39"/>
    <w:rsid w:val="004A7592"/>
    <w:rsid w:val="004A7DE2"/>
    <w:rsid w:val="004A7E36"/>
    <w:rsid w:val="004A7FD3"/>
    <w:rsid w:val="004B00C3"/>
    <w:rsid w:val="004B0D08"/>
    <w:rsid w:val="004B1061"/>
    <w:rsid w:val="004B1261"/>
    <w:rsid w:val="004B12E7"/>
    <w:rsid w:val="004B1935"/>
    <w:rsid w:val="004B22F5"/>
    <w:rsid w:val="004B2758"/>
    <w:rsid w:val="004B3EAA"/>
    <w:rsid w:val="004B4094"/>
    <w:rsid w:val="004B433E"/>
    <w:rsid w:val="004B45C0"/>
    <w:rsid w:val="004B62A4"/>
    <w:rsid w:val="004B639A"/>
    <w:rsid w:val="004B65D7"/>
    <w:rsid w:val="004B6C65"/>
    <w:rsid w:val="004B7995"/>
    <w:rsid w:val="004B7B5F"/>
    <w:rsid w:val="004C0CDB"/>
    <w:rsid w:val="004C1184"/>
    <w:rsid w:val="004C12DE"/>
    <w:rsid w:val="004C16F7"/>
    <w:rsid w:val="004C1BE8"/>
    <w:rsid w:val="004C2F58"/>
    <w:rsid w:val="004C3641"/>
    <w:rsid w:val="004C3DEA"/>
    <w:rsid w:val="004C4DFB"/>
    <w:rsid w:val="004C54FB"/>
    <w:rsid w:val="004C568B"/>
    <w:rsid w:val="004C5AAD"/>
    <w:rsid w:val="004C686F"/>
    <w:rsid w:val="004C6F5F"/>
    <w:rsid w:val="004C7586"/>
    <w:rsid w:val="004C7593"/>
    <w:rsid w:val="004C75C9"/>
    <w:rsid w:val="004C7B46"/>
    <w:rsid w:val="004C7C8D"/>
    <w:rsid w:val="004D064B"/>
    <w:rsid w:val="004D06A8"/>
    <w:rsid w:val="004D1441"/>
    <w:rsid w:val="004D1AAA"/>
    <w:rsid w:val="004D1C5E"/>
    <w:rsid w:val="004D25CE"/>
    <w:rsid w:val="004D2F56"/>
    <w:rsid w:val="004D2FE1"/>
    <w:rsid w:val="004D38CF"/>
    <w:rsid w:val="004D4C21"/>
    <w:rsid w:val="004D54D5"/>
    <w:rsid w:val="004D57F9"/>
    <w:rsid w:val="004D6017"/>
    <w:rsid w:val="004D6D2F"/>
    <w:rsid w:val="004D7464"/>
    <w:rsid w:val="004D7602"/>
    <w:rsid w:val="004D7893"/>
    <w:rsid w:val="004D7B2A"/>
    <w:rsid w:val="004D7C6E"/>
    <w:rsid w:val="004E064D"/>
    <w:rsid w:val="004E069B"/>
    <w:rsid w:val="004E1B53"/>
    <w:rsid w:val="004E263A"/>
    <w:rsid w:val="004E2CE8"/>
    <w:rsid w:val="004E314F"/>
    <w:rsid w:val="004E37CA"/>
    <w:rsid w:val="004E3F54"/>
    <w:rsid w:val="004E58F2"/>
    <w:rsid w:val="004E5E3A"/>
    <w:rsid w:val="004E6A5D"/>
    <w:rsid w:val="004E6D2B"/>
    <w:rsid w:val="004E6D52"/>
    <w:rsid w:val="004E6F14"/>
    <w:rsid w:val="004E7329"/>
    <w:rsid w:val="004E7527"/>
    <w:rsid w:val="004E7B68"/>
    <w:rsid w:val="004E7FBD"/>
    <w:rsid w:val="004F022E"/>
    <w:rsid w:val="004F040B"/>
    <w:rsid w:val="004F08C2"/>
    <w:rsid w:val="004F1856"/>
    <w:rsid w:val="004F1A23"/>
    <w:rsid w:val="004F1E01"/>
    <w:rsid w:val="004F3164"/>
    <w:rsid w:val="004F3378"/>
    <w:rsid w:val="004F3631"/>
    <w:rsid w:val="004F37A2"/>
    <w:rsid w:val="004F3E5B"/>
    <w:rsid w:val="004F436B"/>
    <w:rsid w:val="004F48ED"/>
    <w:rsid w:val="004F4960"/>
    <w:rsid w:val="004F571C"/>
    <w:rsid w:val="004F58F5"/>
    <w:rsid w:val="004F684E"/>
    <w:rsid w:val="004F7822"/>
    <w:rsid w:val="004F7934"/>
    <w:rsid w:val="004F7E8D"/>
    <w:rsid w:val="00500544"/>
    <w:rsid w:val="005009F7"/>
    <w:rsid w:val="00500AF8"/>
    <w:rsid w:val="00502AC1"/>
    <w:rsid w:val="005030A7"/>
    <w:rsid w:val="00503602"/>
    <w:rsid w:val="00503B54"/>
    <w:rsid w:val="00505715"/>
    <w:rsid w:val="00506985"/>
    <w:rsid w:val="0050702F"/>
    <w:rsid w:val="005070F8"/>
    <w:rsid w:val="00507532"/>
    <w:rsid w:val="00507CF9"/>
    <w:rsid w:val="005101F0"/>
    <w:rsid w:val="00510A16"/>
    <w:rsid w:val="00510CC4"/>
    <w:rsid w:val="00510D09"/>
    <w:rsid w:val="00510E75"/>
    <w:rsid w:val="005113D4"/>
    <w:rsid w:val="005122D0"/>
    <w:rsid w:val="005136F3"/>
    <w:rsid w:val="00514179"/>
    <w:rsid w:val="005143A1"/>
    <w:rsid w:val="0051452A"/>
    <w:rsid w:val="00514538"/>
    <w:rsid w:val="0051470F"/>
    <w:rsid w:val="005149D4"/>
    <w:rsid w:val="00515953"/>
    <w:rsid w:val="00515B0D"/>
    <w:rsid w:val="00515F74"/>
    <w:rsid w:val="00517318"/>
    <w:rsid w:val="0051746F"/>
    <w:rsid w:val="0051764B"/>
    <w:rsid w:val="00517F70"/>
    <w:rsid w:val="00517FC2"/>
    <w:rsid w:val="005202F6"/>
    <w:rsid w:val="005207BE"/>
    <w:rsid w:val="00520CD3"/>
    <w:rsid w:val="00521082"/>
    <w:rsid w:val="00521132"/>
    <w:rsid w:val="00521649"/>
    <w:rsid w:val="0052175D"/>
    <w:rsid w:val="00522C08"/>
    <w:rsid w:val="0052490E"/>
    <w:rsid w:val="0052575B"/>
    <w:rsid w:val="00525DEE"/>
    <w:rsid w:val="005267C2"/>
    <w:rsid w:val="005279AD"/>
    <w:rsid w:val="00527C71"/>
    <w:rsid w:val="00530210"/>
    <w:rsid w:val="0053023B"/>
    <w:rsid w:val="005312C8"/>
    <w:rsid w:val="00531E96"/>
    <w:rsid w:val="005338D7"/>
    <w:rsid w:val="0053475C"/>
    <w:rsid w:val="0053487B"/>
    <w:rsid w:val="00534C5D"/>
    <w:rsid w:val="00535080"/>
    <w:rsid w:val="00536E4A"/>
    <w:rsid w:val="005372D3"/>
    <w:rsid w:val="00537703"/>
    <w:rsid w:val="00537D08"/>
    <w:rsid w:val="00540F84"/>
    <w:rsid w:val="005418FC"/>
    <w:rsid w:val="00541A4A"/>
    <w:rsid w:val="00541DED"/>
    <w:rsid w:val="00541EB6"/>
    <w:rsid w:val="00541FCE"/>
    <w:rsid w:val="00542683"/>
    <w:rsid w:val="00542950"/>
    <w:rsid w:val="00543628"/>
    <w:rsid w:val="00543DDE"/>
    <w:rsid w:val="00543FC1"/>
    <w:rsid w:val="005448F5"/>
    <w:rsid w:val="00544D29"/>
    <w:rsid w:val="00544E74"/>
    <w:rsid w:val="00545858"/>
    <w:rsid w:val="00545866"/>
    <w:rsid w:val="0054599B"/>
    <w:rsid w:val="00546352"/>
    <w:rsid w:val="00546C20"/>
    <w:rsid w:val="00546CB1"/>
    <w:rsid w:val="00546CF0"/>
    <w:rsid w:val="005505E2"/>
    <w:rsid w:val="0055068E"/>
    <w:rsid w:val="00550930"/>
    <w:rsid w:val="005516E5"/>
    <w:rsid w:val="00551E3D"/>
    <w:rsid w:val="0055237A"/>
    <w:rsid w:val="0055261D"/>
    <w:rsid w:val="00552F2C"/>
    <w:rsid w:val="00553A41"/>
    <w:rsid w:val="00553B53"/>
    <w:rsid w:val="00553FBA"/>
    <w:rsid w:val="005558D5"/>
    <w:rsid w:val="005566D9"/>
    <w:rsid w:val="005569E5"/>
    <w:rsid w:val="00556D9C"/>
    <w:rsid w:val="00556F71"/>
    <w:rsid w:val="00556F83"/>
    <w:rsid w:val="0056045E"/>
    <w:rsid w:val="00560D95"/>
    <w:rsid w:val="00561358"/>
    <w:rsid w:val="00561B29"/>
    <w:rsid w:val="0056207D"/>
    <w:rsid w:val="005629F1"/>
    <w:rsid w:val="00563391"/>
    <w:rsid w:val="0056384F"/>
    <w:rsid w:val="00563EEE"/>
    <w:rsid w:val="0056409D"/>
    <w:rsid w:val="005659F6"/>
    <w:rsid w:val="0056652E"/>
    <w:rsid w:val="005676FC"/>
    <w:rsid w:val="00570236"/>
    <w:rsid w:val="0057216A"/>
    <w:rsid w:val="00572689"/>
    <w:rsid w:val="005731F8"/>
    <w:rsid w:val="00573E7D"/>
    <w:rsid w:val="0057413E"/>
    <w:rsid w:val="00574B85"/>
    <w:rsid w:val="00575B9E"/>
    <w:rsid w:val="00575CA5"/>
    <w:rsid w:val="00576123"/>
    <w:rsid w:val="005763C4"/>
    <w:rsid w:val="005769B5"/>
    <w:rsid w:val="0057781F"/>
    <w:rsid w:val="00577994"/>
    <w:rsid w:val="00577C6F"/>
    <w:rsid w:val="00577DA9"/>
    <w:rsid w:val="00580174"/>
    <w:rsid w:val="00580B4A"/>
    <w:rsid w:val="00580FA1"/>
    <w:rsid w:val="0058118C"/>
    <w:rsid w:val="00581705"/>
    <w:rsid w:val="005817CA"/>
    <w:rsid w:val="005818B9"/>
    <w:rsid w:val="00581A83"/>
    <w:rsid w:val="00581C01"/>
    <w:rsid w:val="00581E0B"/>
    <w:rsid w:val="00582E29"/>
    <w:rsid w:val="005839C1"/>
    <w:rsid w:val="00583DBB"/>
    <w:rsid w:val="00584EF6"/>
    <w:rsid w:val="0058577E"/>
    <w:rsid w:val="00586029"/>
    <w:rsid w:val="00586500"/>
    <w:rsid w:val="00587618"/>
    <w:rsid w:val="005876BC"/>
    <w:rsid w:val="0059072B"/>
    <w:rsid w:val="00591647"/>
    <w:rsid w:val="0059200C"/>
    <w:rsid w:val="00592DCB"/>
    <w:rsid w:val="005932EB"/>
    <w:rsid w:val="00594592"/>
    <w:rsid w:val="00594E67"/>
    <w:rsid w:val="00594F3A"/>
    <w:rsid w:val="00594FB6"/>
    <w:rsid w:val="00595F54"/>
    <w:rsid w:val="0059605A"/>
    <w:rsid w:val="0059619E"/>
    <w:rsid w:val="00596B10"/>
    <w:rsid w:val="0059753A"/>
    <w:rsid w:val="005978A7"/>
    <w:rsid w:val="005A0746"/>
    <w:rsid w:val="005A0A4B"/>
    <w:rsid w:val="005A0A99"/>
    <w:rsid w:val="005A0D58"/>
    <w:rsid w:val="005A0E34"/>
    <w:rsid w:val="005A1496"/>
    <w:rsid w:val="005A2634"/>
    <w:rsid w:val="005A3190"/>
    <w:rsid w:val="005A326B"/>
    <w:rsid w:val="005A33C6"/>
    <w:rsid w:val="005A37C9"/>
    <w:rsid w:val="005A385C"/>
    <w:rsid w:val="005A40DC"/>
    <w:rsid w:val="005A4FB3"/>
    <w:rsid w:val="005A586B"/>
    <w:rsid w:val="005A5B29"/>
    <w:rsid w:val="005A6DCD"/>
    <w:rsid w:val="005A6E07"/>
    <w:rsid w:val="005A7069"/>
    <w:rsid w:val="005A7242"/>
    <w:rsid w:val="005A766E"/>
    <w:rsid w:val="005A7AC5"/>
    <w:rsid w:val="005A7BF5"/>
    <w:rsid w:val="005B017E"/>
    <w:rsid w:val="005B0F41"/>
    <w:rsid w:val="005B101A"/>
    <w:rsid w:val="005B12D0"/>
    <w:rsid w:val="005B1685"/>
    <w:rsid w:val="005B17BC"/>
    <w:rsid w:val="005B1935"/>
    <w:rsid w:val="005B1C55"/>
    <w:rsid w:val="005B235C"/>
    <w:rsid w:val="005B24D5"/>
    <w:rsid w:val="005B27ED"/>
    <w:rsid w:val="005B2A00"/>
    <w:rsid w:val="005B3596"/>
    <w:rsid w:val="005B4619"/>
    <w:rsid w:val="005B4702"/>
    <w:rsid w:val="005B4D02"/>
    <w:rsid w:val="005B5A0B"/>
    <w:rsid w:val="005B65CE"/>
    <w:rsid w:val="005C017E"/>
    <w:rsid w:val="005C56F3"/>
    <w:rsid w:val="005C5C13"/>
    <w:rsid w:val="005C5D87"/>
    <w:rsid w:val="005C5F17"/>
    <w:rsid w:val="005C6436"/>
    <w:rsid w:val="005C6F5F"/>
    <w:rsid w:val="005C6F8C"/>
    <w:rsid w:val="005C7006"/>
    <w:rsid w:val="005C7ACA"/>
    <w:rsid w:val="005C7C74"/>
    <w:rsid w:val="005D026D"/>
    <w:rsid w:val="005D0356"/>
    <w:rsid w:val="005D06C1"/>
    <w:rsid w:val="005D0C22"/>
    <w:rsid w:val="005D1E60"/>
    <w:rsid w:val="005D3A0B"/>
    <w:rsid w:val="005D3D63"/>
    <w:rsid w:val="005D4653"/>
    <w:rsid w:val="005D4C4F"/>
    <w:rsid w:val="005D4EF1"/>
    <w:rsid w:val="005D5337"/>
    <w:rsid w:val="005D55CC"/>
    <w:rsid w:val="005D5C1C"/>
    <w:rsid w:val="005D60DB"/>
    <w:rsid w:val="005D7250"/>
    <w:rsid w:val="005D7AED"/>
    <w:rsid w:val="005E0039"/>
    <w:rsid w:val="005E0480"/>
    <w:rsid w:val="005E10D1"/>
    <w:rsid w:val="005E1AEF"/>
    <w:rsid w:val="005E2C04"/>
    <w:rsid w:val="005E334A"/>
    <w:rsid w:val="005E34D6"/>
    <w:rsid w:val="005E3AD0"/>
    <w:rsid w:val="005E4D76"/>
    <w:rsid w:val="005E5299"/>
    <w:rsid w:val="005E5D70"/>
    <w:rsid w:val="005E641A"/>
    <w:rsid w:val="005E6749"/>
    <w:rsid w:val="005E6A99"/>
    <w:rsid w:val="005E6EC8"/>
    <w:rsid w:val="005E7490"/>
    <w:rsid w:val="005F0154"/>
    <w:rsid w:val="005F02CF"/>
    <w:rsid w:val="005F0D8A"/>
    <w:rsid w:val="005F21D4"/>
    <w:rsid w:val="005F28FD"/>
    <w:rsid w:val="005F2D09"/>
    <w:rsid w:val="005F30F8"/>
    <w:rsid w:val="005F3326"/>
    <w:rsid w:val="005F4405"/>
    <w:rsid w:val="005F4A4B"/>
    <w:rsid w:val="005F54A3"/>
    <w:rsid w:val="005F55D6"/>
    <w:rsid w:val="005F5819"/>
    <w:rsid w:val="005F606F"/>
    <w:rsid w:val="005F620C"/>
    <w:rsid w:val="005F6415"/>
    <w:rsid w:val="005F666A"/>
    <w:rsid w:val="00600873"/>
    <w:rsid w:val="00600B42"/>
    <w:rsid w:val="00600C71"/>
    <w:rsid w:val="00600E32"/>
    <w:rsid w:val="00602D17"/>
    <w:rsid w:val="00602D48"/>
    <w:rsid w:val="00602E9B"/>
    <w:rsid w:val="00604CD2"/>
    <w:rsid w:val="00605866"/>
    <w:rsid w:val="00605A83"/>
    <w:rsid w:val="00607280"/>
    <w:rsid w:val="00607B23"/>
    <w:rsid w:val="00607CBD"/>
    <w:rsid w:val="00610D01"/>
    <w:rsid w:val="0061136E"/>
    <w:rsid w:val="00611A33"/>
    <w:rsid w:val="00611F73"/>
    <w:rsid w:val="00613421"/>
    <w:rsid w:val="00613805"/>
    <w:rsid w:val="00613F81"/>
    <w:rsid w:val="006142D9"/>
    <w:rsid w:val="0061444B"/>
    <w:rsid w:val="006148C5"/>
    <w:rsid w:val="00614E4A"/>
    <w:rsid w:val="00615D15"/>
    <w:rsid w:val="0061657A"/>
    <w:rsid w:val="0061662B"/>
    <w:rsid w:val="00616C9A"/>
    <w:rsid w:val="00616EB4"/>
    <w:rsid w:val="00617145"/>
    <w:rsid w:val="00617351"/>
    <w:rsid w:val="00620DFE"/>
    <w:rsid w:val="00620E69"/>
    <w:rsid w:val="0062162F"/>
    <w:rsid w:val="00621ECE"/>
    <w:rsid w:val="0062245B"/>
    <w:rsid w:val="006228E0"/>
    <w:rsid w:val="00622DC7"/>
    <w:rsid w:val="00623551"/>
    <w:rsid w:val="006246E9"/>
    <w:rsid w:val="006250E8"/>
    <w:rsid w:val="00625335"/>
    <w:rsid w:val="00625789"/>
    <w:rsid w:val="006262FF"/>
    <w:rsid w:val="006276F0"/>
    <w:rsid w:val="00627A92"/>
    <w:rsid w:val="00627D94"/>
    <w:rsid w:val="00630679"/>
    <w:rsid w:val="006307B0"/>
    <w:rsid w:val="00630AE0"/>
    <w:rsid w:val="006312C2"/>
    <w:rsid w:val="00632848"/>
    <w:rsid w:val="00632BF4"/>
    <w:rsid w:val="00632FE7"/>
    <w:rsid w:val="0064033E"/>
    <w:rsid w:val="00641249"/>
    <w:rsid w:val="00641A23"/>
    <w:rsid w:val="006426CC"/>
    <w:rsid w:val="00642BF1"/>
    <w:rsid w:val="006434C8"/>
    <w:rsid w:val="0064369E"/>
    <w:rsid w:val="00643731"/>
    <w:rsid w:val="00643905"/>
    <w:rsid w:val="00643F81"/>
    <w:rsid w:val="00645369"/>
    <w:rsid w:val="00645A00"/>
    <w:rsid w:val="00645BBE"/>
    <w:rsid w:val="006463DC"/>
    <w:rsid w:val="00646568"/>
    <w:rsid w:val="00646604"/>
    <w:rsid w:val="0064755D"/>
    <w:rsid w:val="006501F2"/>
    <w:rsid w:val="0065089D"/>
    <w:rsid w:val="00651DFC"/>
    <w:rsid w:val="00652D79"/>
    <w:rsid w:val="00652F69"/>
    <w:rsid w:val="0065413B"/>
    <w:rsid w:val="00654CF7"/>
    <w:rsid w:val="00654D81"/>
    <w:rsid w:val="00654DD1"/>
    <w:rsid w:val="006553D2"/>
    <w:rsid w:val="006554B1"/>
    <w:rsid w:val="006554D4"/>
    <w:rsid w:val="00656172"/>
    <w:rsid w:val="006563C6"/>
    <w:rsid w:val="0065684E"/>
    <w:rsid w:val="00657182"/>
    <w:rsid w:val="006601AA"/>
    <w:rsid w:val="006604C7"/>
    <w:rsid w:val="00660B0A"/>
    <w:rsid w:val="00660F57"/>
    <w:rsid w:val="006611CC"/>
    <w:rsid w:val="0066165F"/>
    <w:rsid w:val="00663BD7"/>
    <w:rsid w:val="00663F18"/>
    <w:rsid w:val="00663F35"/>
    <w:rsid w:val="0066416D"/>
    <w:rsid w:val="006648DA"/>
    <w:rsid w:val="00664DD5"/>
    <w:rsid w:val="006653D0"/>
    <w:rsid w:val="00665FAA"/>
    <w:rsid w:val="006664E1"/>
    <w:rsid w:val="00666735"/>
    <w:rsid w:val="00666E98"/>
    <w:rsid w:val="00667120"/>
    <w:rsid w:val="0067064C"/>
    <w:rsid w:val="00670B33"/>
    <w:rsid w:val="00671C4E"/>
    <w:rsid w:val="00671CDC"/>
    <w:rsid w:val="00671FDB"/>
    <w:rsid w:val="00672186"/>
    <w:rsid w:val="00672887"/>
    <w:rsid w:val="006728F3"/>
    <w:rsid w:val="00673190"/>
    <w:rsid w:val="00673194"/>
    <w:rsid w:val="0067325F"/>
    <w:rsid w:val="006734D7"/>
    <w:rsid w:val="006741D9"/>
    <w:rsid w:val="00674704"/>
    <w:rsid w:val="00674723"/>
    <w:rsid w:val="00675219"/>
    <w:rsid w:val="00675332"/>
    <w:rsid w:val="006753D9"/>
    <w:rsid w:val="006762BF"/>
    <w:rsid w:val="00676D04"/>
    <w:rsid w:val="006771B7"/>
    <w:rsid w:val="00677281"/>
    <w:rsid w:val="00677BEE"/>
    <w:rsid w:val="006804AB"/>
    <w:rsid w:val="00680DC2"/>
    <w:rsid w:val="006818C4"/>
    <w:rsid w:val="006841A8"/>
    <w:rsid w:val="0068458A"/>
    <w:rsid w:val="00684854"/>
    <w:rsid w:val="0068595A"/>
    <w:rsid w:val="006867FA"/>
    <w:rsid w:val="00686B83"/>
    <w:rsid w:val="0068709A"/>
    <w:rsid w:val="00690564"/>
    <w:rsid w:val="00690584"/>
    <w:rsid w:val="00690887"/>
    <w:rsid w:val="00690F4A"/>
    <w:rsid w:val="00691FE5"/>
    <w:rsid w:val="00692031"/>
    <w:rsid w:val="0069219C"/>
    <w:rsid w:val="006933BC"/>
    <w:rsid w:val="00693DB7"/>
    <w:rsid w:val="0069421A"/>
    <w:rsid w:val="00694256"/>
    <w:rsid w:val="00695E29"/>
    <w:rsid w:val="00696303"/>
    <w:rsid w:val="006968C9"/>
    <w:rsid w:val="006977B4"/>
    <w:rsid w:val="00697C71"/>
    <w:rsid w:val="006A037D"/>
    <w:rsid w:val="006A0809"/>
    <w:rsid w:val="006A1064"/>
    <w:rsid w:val="006A1F10"/>
    <w:rsid w:val="006A25BB"/>
    <w:rsid w:val="006A2F8B"/>
    <w:rsid w:val="006A32E8"/>
    <w:rsid w:val="006A5748"/>
    <w:rsid w:val="006A70D5"/>
    <w:rsid w:val="006A70F5"/>
    <w:rsid w:val="006A7381"/>
    <w:rsid w:val="006A7464"/>
    <w:rsid w:val="006A7787"/>
    <w:rsid w:val="006A7E72"/>
    <w:rsid w:val="006B0C76"/>
    <w:rsid w:val="006B0EA2"/>
    <w:rsid w:val="006B1456"/>
    <w:rsid w:val="006B149A"/>
    <w:rsid w:val="006B1ECB"/>
    <w:rsid w:val="006B20C3"/>
    <w:rsid w:val="006B23D5"/>
    <w:rsid w:val="006B24B2"/>
    <w:rsid w:val="006B29FF"/>
    <w:rsid w:val="006B4655"/>
    <w:rsid w:val="006B49D5"/>
    <w:rsid w:val="006B53E8"/>
    <w:rsid w:val="006B5C0C"/>
    <w:rsid w:val="006B612C"/>
    <w:rsid w:val="006B6C9D"/>
    <w:rsid w:val="006B7B7E"/>
    <w:rsid w:val="006C0982"/>
    <w:rsid w:val="006C1131"/>
    <w:rsid w:val="006C1CA8"/>
    <w:rsid w:val="006C1DE4"/>
    <w:rsid w:val="006C21BC"/>
    <w:rsid w:val="006C2599"/>
    <w:rsid w:val="006C3579"/>
    <w:rsid w:val="006C3CFA"/>
    <w:rsid w:val="006C3DF4"/>
    <w:rsid w:val="006C4287"/>
    <w:rsid w:val="006C45DD"/>
    <w:rsid w:val="006C48D6"/>
    <w:rsid w:val="006C4A7B"/>
    <w:rsid w:val="006C4D56"/>
    <w:rsid w:val="006C4EE6"/>
    <w:rsid w:val="006C5132"/>
    <w:rsid w:val="006C52EA"/>
    <w:rsid w:val="006C554A"/>
    <w:rsid w:val="006C7C99"/>
    <w:rsid w:val="006D14B8"/>
    <w:rsid w:val="006D17B2"/>
    <w:rsid w:val="006D271A"/>
    <w:rsid w:val="006D38A3"/>
    <w:rsid w:val="006D3EA5"/>
    <w:rsid w:val="006D4E1A"/>
    <w:rsid w:val="006D539C"/>
    <w:rsid w:val="006D5848"/>
    <w:rsid w:val="006D5B3A"/>
    <w:rsid w:val="006D5B87"/>
    <w:rsid w:val="006D5E80"/>
    <w:rsid w:val="006D621C"/>
    <w:rsid w:val="006D64A5"/>
    <w:rsid w:val="006D6769"/>
    <w:rsid w:val="006D6E65"/>
    <w:rsid w:val="006D6F7F"/>
    <w:rsid w:val="006D7009"/>
    <w:rsid w:val="006D74C5"/>
    <w:rsid w:val="006D7A4E"/>
    <w:rsid w:val="006D7CD6"/>
    <w:rsid w:val="006E02B8"/>
    <w:rsid w:val="006E0563"/>
    <w:rsid w:val="006E08B7"/>
    <w:rsid w:val="006E0E89"/>
    <w:rsid w:val="006E0F58"/>
    <w:rsid w:val="006E1651"/>
    <w:rsid w:val="006E166A"/>
    <w:rsid w:val="006E26DD"/>
    <w:rsid w:val="006E27C7"/>
    <w:rsid w:val="006E2E34"/>
    <w:rsid w:val="006E3D4B"/>
    <w:rsid w:val="006E447F"/>
    <w:rsid w:val="006E4E9E"/>
    <w:rsid w:val="006E51DF"/>
    <w:rsid w:val="006E5ADF"/>
    <w:rsid w:val="006E7E1E"/>
    <w:rsid w:val="006E7FE7"/>
    <w:rsid w:val="006F04FA"/>
    <w:rsid w:val="006F090C"/>
    <w:rsid w:val="006F1317"/>
    <w:rsid w:val="006F13F6"/>
    <w:rsid w:val="006F303B"/>
    <w:rsid w:val="006F3376"/>
    <w:rsid w:val="006F33B0"/>
    <w:rsid w:val="006F34FB"/>
    <w:rsid w:val="006F3722"/>
    <w:rsid w:val="006F3CAD"/>
    <w:rsid w:val="006F4EDD"/>
    <w:rsid w:val="006F5369"/>
    <w:rsid w:val="006F5984"/>
    <w:rsid w:val="006F59B9"/>
    <w:rsid w:val="006F61F3"/>
    <w:rsid w:val="006F7A16"/>
    <w:rsid w:val="006F7A91"/>
    <w:rsid w:val="00700902"/>
    <w:rsid w:val="00700CEE"/>
    <w:rsid w:val="00701119"/>
    <w:rsid w:val="00701663"/>
    <w:rsid w:val="00701CC6"/>
    <w:rsid w:val="00701CEC"/>
    <w:rsid w:val="007023EE"/>
    <w:rsid w:val="00702434"/>
    <w:rsid w:val="007024E5"/>
    <w:rsid w:val="00702D92"/>
    <w:rsid w:val="00702F19"/>
    <w:rsid w:val="0070344B"/>
    <w:rsid w:val="007037DB"/>
    <w:rsid w:val="00704A3A"/>
    <w:rsid w:val="00705034"/>
    <w:rsid w:val="00705318"/>
    <w:rsid w:val="00705384"/>
    <w:rsid w:val="00706C91"/>
    <w:rsid w:val="00706D94"/>
    <w:rsid w:val="007072CF"/>
    <w:rsid w:val="0070765F"/>
    <w:rsid w:val="007077BA"/>
    <w:rsid w:val="00707FF6"/>
    <w:rsid w:val="00710041"/>
    <w:rsid w:val="00710B92"/>
    <w:rsid w:val="00710C71"/>
    <w:rsid w:val="00711530"/>
    <w:rsid w:val="00711BFD"/>
    <w:rsid w:val="00712188"/>
    <w:rsid w:val="00713460"/>
    <w:rsid w:val="0071356E"/>
    <w:rsid w:val="00713B95"/>
    <w:rsid w:val="00713DB4"/>
    <w:rsid w:val="00713F6E"/>
    <w:rsid w:val="00714614"/>
    <w:rsid w:val="00714D20"/>
    <w:rsid w:val="0071532D"/>
    <w:rsid w:val="00715961"/>
    <w:rsid w:val="00715AA0"/>
    <w:rsid w:val="0071643E"/>
    <w:rsid w:val="007175A1"/>
    <w:rsid w:val="007202A6"/>
    <w:rsid w:val="00720489"/>
    <w:rsid w:val="007205EF"/>
    <w:rsid w:val="00720A67"/>
    <w:rsid w:val="00720BC2"/>
    <w:rsid w:val="007210C2"/>
    <w:rsid w:val="0072183C"/>
    <w:rsid w:val="00723C94"/>
    <w:rsid w:val="00724174"/>
    <w:rsid w:val="0072417B"/>
    <w:rsid w:val="00724990"/>
    <w:rsid w:val="00724EE7"/>
    <w:rsid w:val="00724F03"/>
    <w:rsid w:val="00725977"/>
    <w:rsid w:val="00726450"/>
    <w:rsid w:val="00726EDB"/>
    <w:rsid w:val="0072770B"/>
    <w:rsid w:val="00730CE5"/>
    <w:rsid w:val="00730EC8"/>
    <w:rsid w:val="007310AF"/>
    <w:rsid w:val="00731BD9"/>
    <w:rsid w:val="00731BF7"/>
    <w:rsid w:val="00731F18"/>
    <w:rsid w:val="00731F7B"/>
    <w:rsid w:val="00732E0F"/>
    <w:rsid w:val="00733285"/>
    <w:rsid w:val="00733566"/>
    <w:rsid w:val="0073383C"/>
    <w:rsid w:val="00734763"/>
    <w:rsid w:val="00735805"/>
    <w:rsid w:val="00736CC6"/>
    <w:rsid w:val="00736CDE"/>
    <w:rsid w:val="00736D9B"/>
    <w:rsid w:val="00736FDF"/>
    <w:rsid w:val="007374EC"/>
    <w:rsid w:val="00737543"/>
    <w:rsid w:val="00737C66"/>
    <w:rsid w:val="00740BBF"/>
    <w:rsid w:val="00741159"/>
    <w:rsid w:val="007411FE"/>
    <w:rsid w:val="00741A28"/>
    <w:rsid w:val="00741D28"/>
    <w:rsid w:val="00741E72"/>
    <w:rsid w:val="00741EEF"/>
    <w:rsid w:val="00742087"/>
    <w:rsid w:val="0074235B"/>
    <w:rsid w:val="0074245C"/>
    <w:rsid w:val="00742727"/>
    <w:rsid w:val="00742ABA"/>
    <w:rsid w:val="007434FE"/>
    <w:rsid w:val="0074441F"/>
    <w:rsid w:val="007444DB"/>
    <w:rsid w:val="00744E9A"/>
    <w:rsid w:val="007455C8"/>
    <w:rsid w:val="00745C66"/>
    <w:rsid w:val="00746257"/>
    <w:rsid w:val="007478DA"/>
    <w:rsid w:val="0074793F"/>
    <w:rsid w:val="00747B24"/>
    <w:rsid w:val="007501C9"/>
    <w:rsid w:val="007514B8"/>
    <w:rsid w:val="007517CF"/>
    <w:rsid w:val="007521D6"/>
    <w:rsid w:val="0075224B"/>
    <w:rsid w:val="0075243C"/>
    <w:rsid w:val="007534D2"/>
    <w:rsid w:val="007537FB"/>
    <w:rsid w:val="00753D81"/>
    <w:rsid w:val="00753FB9"/>
    <w:rsid w:val="00754EC5"/>
    <w:rsid w:val="007552FF"/>
    <w:rsid w:val="00755528"/>
    <w:rsid w:val="007556A7"/>
    <w:rsid w:val="00755AD9"/>
    <w:rsid w:val="00755B3B"/>
    <w:rsid w:val="00755F8B"/>
    <w:rsid w:val="007561EA"/>
    <w:rsid w:val="0075741A"/>
    <w:rsid w:val="00757620"/>
    <w:rsid w:val="00757870"/>
    <w:rsid w:val="007578D8"/>
    <w:rsid w:val="00757930"/>
    <w:rsid w:val="00757971"/>
    <w:rsid w:val="00757C75"/>
    <w:rsid w:val="00760922"/>
    <w:rsid w:val="00760B30"/>
    <w:rsid w:val="00760C6C"/>
    <w:rsid w:val="00760CC9"/>
    <w:rsid w:val="0076101C"/>
    <w:rsid w:val="00761A97"/>
    <w:rsid w:val="007621EC"/>
    <w:rsid w:val="0076238D"/>
    <w:rsid w:val="00762931"/>
    <w:rsid w:val="00763619"/>
    <w:rsid w:val="00763861"/>
    <w:rsid w:val="00764375"/>
    <w:rsid w:val="007653D0"/>
    <w:rsid w:val="00765F8D"/>
    <w:rsid w:val="0076692C"/>
    <w:rsid w:val="00766D46"/>
    <w:rsid w:val="00767173"/>
    <w:rsid w:val="00767460"/>
    <w:rsid w:val="007674D2"/>
    <w:rsid w:val="0077067D"/>
    <w:rsid w:val="00771C9D"/>
    <w:rsid w:val="00772584"/>
    <w:rsid w:val="00772B5E"/>
    <w:rsid w:val="00772B76"/>
    <w:rsid w:val="00772F6A"/>
    <w:rsid w:val="00773298"/>
    <w:rsid w:val="00773DC7"/>
    <w:rsid w:val="00773FFE"/>
    <w:rsid w:val="00774574"/>
    <w:rsid w:val="0077483A"/>
    <w:rsid w:val="00774C17"/>
    <w:rsid w:val="007753C7"/>
    <w:rsid w:val="007755DD"/>
    <w:rsid w:val="00776020"/>
    <w:rsid w:val="007763F6"/>
    <w:rsid w:val="00776C30"/>
    <w:rsid w:val="00776E54"/>
    <w:rsid w:val="007776F3"/>
    <w:rsid w:val="007809D5"/>
    <w:rsid w:val="00780BB6"/>
    <w:rsid w:val="00780C13"/>
    <w:rsid w:val="0078123E"/>
    <w:rsid w:val="00781B6B"/>
    <w:rsid w:val="00782050"/>
    <w:rsid w:val="007829D4"/>
    <w:rsid w:val="00782EEF"/>
    <w:rsid w:val="00783DE5"/>
    <w:rsid w:val="00783F12"/>
    <w:rsid w:val="0078432A"/>
    <w:rsid w:val="007846B9"/>
    <w:rsid w:val="007852D6"/>
    <w:rsid w:val="00785692"/>
    <w:rsid w:val="0078572A"/>
    <w:rsid w:val="00785757"/>
    <w:rsid w:val="00785FC1"/>
    <w:rsid w:val="00786916"/>
    <w:rsid w:val="00786ED0"/>
    <w:rsid w:val="00787320"/>
    <w:rsid w:val="0079078C"/>
    <w:rsid w:val="00790860"/>
    <w:rsid w:val="00790DAA"/>
    <w:rsid w:val="00791814"/>
    <w:rsid w:val="00791822"/>
    <w:rsid w:val="00791E25"/>
    <w:rsid w:val="0079231E"/>
    <w:rsid w:val="007928AC"/>
    <w:rsid w:val="007934A8"/>
    <w:rsid w:val="00793588"/>
    <w:rsid w:val="00794615"/>
    <w:rsid w:val="0079461B"/>
    <w:rsid w:val="00794EF0"/>
    <w:rsid w:val="00794FBE"/>
    <w:rsid w:val="0079577B"/>
    <w:rsid w:val="00796BDB"/>
    <w:rsid w:val="00796EE8"/>
    <w:rsid w:val="00797560"/>
    <w:rsid w:val="00797661"/>
    <w:rsid w:val="007A0122"/>
    <w:rsid w:val="007A0963"/>
    <w:rsid w:val="007A0A26"/>
    <w:rsid w:val="007A1A96"/>
    <w:rsid w:val="007A23B0"/>
    <w:rsid w:val="007A23C7"/>
    <w:rsid w:val="007A2CEA"/>
    <w:rsid w:val="007A2E6D"/>
    <w:rsid w:val="007A3132"/>
    <w:rsid w:val="007A336F"/>
    <w:rsid w:val="007A367A"/>
    <w:rsid w:val="007A3797"/>
    <w:rsid w:val="007A48D0"/>
    <w:rsid w:val="007A4EF8"/>
    <w:rsid w:val="007A536B"/>
    <w:rsid w:val="007A6AFE"/>
    <w:rsid w:val="007A6C3F"/>
    <w:rsid w:val="007A7CB8"/>
    <w:rsid w:val="007A7CFB"/>
    <w:rsid w:val="007B0009"/>
    <w:rsid w:val="007B0400"/>
    <w:rsid w:val="007B04D9"/>
    <w:rsid w:val="007B0B14"/>
    <w:rsid w:val="007B17EF"/>
    <w:rsid w:val="007B1C16"/>
    <w:rsid w:val="007B26F1"/>
    <w:rsid w:val="007B323A"/>
    <w:rsid w:val="007B3253"/>
    <w:rsid w:val="007B41F6"/>
    <w:rsid w:val="007B4E52"/>
    <w:rsid w:val="007B5192"/>
    <w:rsid w:val="007B5E7A"/>
    <w:rsid w:val="007B6320"/>
    <w:rsid w:val="007B67DF"/>
    <w:rsid w:val="007B6DF7"/>
    <w:rsid w:val="007B7638"/>
    <w:rsid w:val="007B76D9"/>
    <w:rsid w:val="007B7D52"/>
    <w:rsid w:val="007C0947"/>
    <w:rsid w:val="007C0C42"/>
    <w:rsid w:val="007C1C80"/>
    <w:rsid w:val="007C2333"/>
    <w:rsid w:val="007C23AA"/>
    <w:rsid w:val="007C250F"/>
    <w:rsid w:val="007C2986"/>
    <w:rsid w:val="007C2DAB"/>
    <w:rsid w:val="007C2F68"/>
    <w:rsid w:val="007C3A33"/>
    <w:rsid w:val="007C412F"/>
    <w:rsid w:val="007C5099"/>
    <w:rsid w:val="007C646D"/>
    <w:rsid w:val="007C6786"/>
    <w:rsid w:val="007C6D51"/>
    <w:rsid w:val="007C7E7C"/>
    <w:rsid w:val="007D08F1"/>
    <w:rsid w:val="007D0B10"/>
    <w:rsid w:val="007D167A"/>
    <w:rsid w:val="007D1B02"/>
    <w:rsid w:val="007D2877"/>
    <w:rsid w:val="007D3C2B"/>
    <w:rsid w:val="007D45FC"/>
    <w:rsid w:val="007D4B32"/>
    <w:rsid w:val="007D4DB1"/>
    <w:rsid w:val="007D4F45"/>
    <w:rsid w:val="007D59A0"/>
    <w:rsid w:val="007D5B4A"/>
    <w:rsid w:val="007D5CCB"/>
    <w:rsid w:val="007D5DDA"/>
    <w:rsid w:val="007D6927"/>
    <w:rsid w:val="007D6B7B"/>
    <w:rsid w:val="007D7084"/>
    <w:rsid w:val="007D78DD"/>
    <w:rsid w:val="007D7AEB"/>
    <w:rsid w:val="007E036A"/>
    <w:rsid w:val="007E047A"/>
    <w:rsid w:val="007E1E29"/>
    <w:rsid w:val="007E1EC5"/>
    <w:rsid w:val="007E2CF5"/>
    <w:rsid w:val="007E2DB1"/>
    <w:rsid w:val="007E3662"/>
    <w:rsid w:val="007E39E1"/>
    <w:rsid w:val="007E4815"/>
    <w:rsid w:val="007E4BAC"/>
    <w:rsid w:val="007E5183"/>
    <w:rsid w:val="007E524E"/>
    <w:rsid w:val="007E5C22"/>
    <w:rsid w:val="007E6723"/>
    <w:rsid w:val="007E6C9C"/>
    <w:rsid w:val="007E6D26"/>
    <w:rsid w:val="007E7DB6"/>
    <w:rsid w:val="007F0106"/>
    <w:rsid w:val="007F0DBB"/>
    <w:rsid w:val="007F0E4B"/>
    <w:rsid w:val="007F111F"/>
    <w:rsid w:val="007F18FB"/>
    <w:rsid w:val="007F28E2"/>
    <w:rsid w:val="007F4011"/>
    <w:rsid w:val="007F422D"/>
    <w:rsid w:val="007F432F"/>
    <w:rsid w:val="007F476C"/>
    <w:rsid w:val="007F4AD6"/>
    <w:rsid w:val="007F5255"/>
    <w:rsid w:val="007F53FA"/>
    <w:rsid w:val="007F571B"/>
    <w:rsid w:val="007F59EF"/>
    <w:rsid w:val="007F5DE6"/>
    <w:rsid w:val="007F6B25"/>
    <w:rsid w:val="007F77BE"/>
    <w:rsid w:val="007F7F1D"/>
    <w:rsid w:val="00800018"/>
    <w:rsid w:val="00800D28"/>
    <w:rsid w:val="00800EB7"/>
    <w:rsid w:val="00801503"/>
    <w:rsid w:val="00801637"/>
    <w:rsid w:val="00802268"/>
    <w:rsid w:val="008028C7"/>
    <w:rsid w:val="008029BF"/>
    <w:rsid w:val="00802AAC"/>
    <w:rsid w:val="0080387D"/>
    <w:rsid w:val="008039E9"/>
    <w:rsid w:val="00803B5F"/>
    <w:rsid w:val="00803D6B"/>
    <w:rsid w:val="00803E56"/>
    <w:rsid w:val="00804388"/>
    <w:rsid w:val="008043F8"/>
    <w:rsid w:val="00804AA2"/>
    <w:rsid w:val="00805B98"/>
    <w:rsid w:val="00806256"/>
    <w:rsid w:val="00806A9D"/>
    <w:rsid w:val="00807101"/>
    <w:rsid w:val="00807552"/>
    <w:rsid w:val="00807847"/>
    <w:rsid w:val="0080796A"/>
    <w:rsid w:val="00807C0E"/>
    <w:rsid w:val="008107C2"/>
    <w:rsid w:val="008108B9"/>
    <w:rsid w:val="00811124"/>
    <w:rsid w:val="008115D7"/>
    <w:rsid w:val="00811819"/>
    <w:rsid w:val="0081206B"/>
    <w:rsid w:val="00812B0E"/>
    <w:rsid w:val="00812FE5"/>
    <w:rsid w:val="008130CF"/>
    <w:rsid w:val="00813143"/>
    <w:rsid w:val="008132DE"/>
    <w:rsid w:val="008139AB"/>
    <w:rsid w:val="0081451E"/>
    <w:rsid w:val="00814D17"/>
    <w:rsid w:val="00814E97"/>
    <w:rsid w:val="008155C2"/>
    <w:rsid w:val="0081653E"/>
    <w:rsid w:val="00816DB5"/>
    <w:rsid w:val="00816E69"/>
    <w:rsid w:val="008175D6"/>
    <w:rsid w:val="00817C99"/>
    <w:rsid w:val="00817D42"/>
    <w:rsid w:val="00817EFB"/>
    <w:rsid w:val="00820CCE"/>
    <w:rsid w:val="00820DCC"/>
    <w:rsid w:val="0082148F"/>
    <w:rsid w:val="00821C4A"/>
    <w:rsid w:val="00821F4F"/>
    <w:rsid w:val="00821F5F"/>
    <w:rsid w:val="008227B4"/>
    <w:rsid w:val="008229F8"/>
    <w:rsid w:val="008236EB"/>
    <w:rsid w:val="008239F9"/>
    <w:rsid w:val="008246E8"/>
    <w:rsid w:val="00825063"/>
    <w:rsid w:val="00825434"/>
    <w:rsid w:val="00825CD8"/>
    <w:rsid w:val="00826148"/>
    <w:rsid w:val="008265B9"/>
    <w:rsid w:val="00827358"/>
    <w:rsid w:val="0083001D"/>
    <w:rsid w:val="00830039"/>
    <w:rsid w:val="008304C3"/>
    <w:rsid w:val="008313C2"/>
    <w:rsid w:val="00832DBE"/>
    <w:rsid w:val="008330DC"/>
    <w:rsid w:val="0083313B"/>
    <w:rsid w:val="008338B0"/>
    <w:rsid w:val="008338EE"/>
    <w:rsid w:val="00834FD0"/>
    <w:rsid w:val="00835025"/>
    <w:rsid w:val="0083535B"/>
    <w:rsid w:val="00835480"/>
    <w:rsid w:val="008358C9"/>
    <w:rsid w:val="00836539"/>
    <w:rsid w:val="00836728"/>
    <w:rsid w:val="008368AF"/>
    <w:rsid w:val="0083787C"/>
    <w:rsid w:val="0083795A"/>
    <w:rsid w:val="00840C65"/>
    <w:rsid w:val="008413E5"/>
    <w:rsid w:val="008421F5"/>
    <w:rsid w:val="008424A7"/>
    <w:rsid w:val="0084322D"/>
    <w:rsid w:val="00843849"/>
    <w:rsid w:val="00843A4A"/>
    <w:rsid w:val="00843CA8"/>
    <w:rsid w:val="00844149"/>
    <w:rsid w:val="00845617"/>
    <w:rsid w:val="00845923"/>
    <w:rsid w:val="00845B33"/>
    <w:rsid w:val="00846329"/>
    <w:rsid w:val="00846349"/>
    <w:rsid w:val="0084638F"/>
    <w:rsid w:val="00846FF7"/>
    <w:rsid w:val="008470B8"/>
    <w:rsid w:val="008473C8"/>
    <w:rsid w:val="00850F5B"/>
    <w:rsid w:val="00852334"/>
    <w:rsid w:val="00853116"/>
    <w:rsid w:val="008533B1"/>
    <w:rsid w:val="00853B71"/>
    <w:rsid w:val="008556DC"/>
    <w:rsid w:val="00855A20"/>
    <w:rsid w:val="00855DF0"/>
    <w:rsid w:val="0085601B"/>
    <w:rsid w:val="00856362"/>
    <w:rsid w:val="00856756"/>
    <w:rsid w:val="00857430"/>
    <w:rsid w:val="00857700"/>
    <w:rsid w:val="00857FDC"/>
    <w:rsid w:val="00860C93"/>
    <w:rsid w:val="00861196"/>
    <w:rsid w:val="00861309"/>
    <w:rsid w:val="0086150E"/>
    <w:rsid w:val="00861970"/>
    <w:rsid w:val="00862706"/>
    <w:rsid w:val="00863811"/>
    <w:rsid w:val="00863918"/>
    <w:rsid w:val="00863C6C"/>
    <w:rsid w:val="00864921"/>
    <w:rsid w:val="00864C0F"/>
    <w:rsid w:val="00864E25"/>
    <w:rsid w:val="00864F17"/>
    <w:rsid w:val="00865622"/>
    <w:rsid w:val="00866487"/>
    <w:rsid w:val="00866873"/>
    <w:rsid w:val="00867317"/>
    <w:rsid w:val="00867F33"/>
    <w:rsid w:val="00870284"/>
    <w:rsid w:val="0087071F"/>
    <w:rsid w:val="008714C1"/>
    <w:rsid w:val="00872214"/>
    <w:rsid w:val="00872238"/>
    <w:rsid w:val="0087340A"/>
    <w:rsid w:val="0087429A"/>
    <w:rsid w:val="0087455D"/>
    <w:rsid w:val="00874C78"/>
    <w:rsid w:val="00874C8B"/>
    <w:rsid w:val="00874D8C"/>
    <w:rsid w:val="008760F6"/>
    <w:rsid w:val="0087624D"/>
    <w:rsid w:val="0087626E"/>
    <w:rsid w:val="008770F5"/>
    <w:rsid w:val="00877345"/>
    <w:rsid w:val="008778A2"/>
    <w:rsid w:val="00877CBE"/>
    <w:rsid w:val="00882C68"/>
    <w:rsid w:val="008830BE"/>
    <w:rsid w:val="008833A9"/>
    <w:rsid w:val="00885862"/>
    <w:rsid w:val="00887484"/>
    <w:rsid w:val="00887FC5"/>
    <w:rsid w:val="0089039A"/>
    <w:rsid w:val="008903F6"/>
    <w:rsid w:val="00890788"/>
    <w:rsid w:val="00890908"/>
    <w:rsid w:val="00890A1E"/>
    <w:rsid w:val="00890FCF"/>
    <w:rsid w:val="00892BD6"/>
    <w:rsid w:val="00892E18"/>
    <w:rsid w:val="00894A27"/>
    <w:rsid w:val="00894C50"/>
    <w:rsid w:val="00895312"/>
    <w:rsid w:val="00895D4B"/>
    <w:rsid w:val="0089615B"/>
    <w:rsid w:val="0089624D"/>
    <w:rsid w:val="0089653D"/>
    <w:rsid w:val="00896A01"/>
    <w:rsid w:val="00896DAC"/>
    <w:rsid w:val="00897084"/>
    <w:rsid w:val="00897427"/>
    <w:rsid w:val="00897C02"/>
    <w:rsid w:val="00897DD5"/>
    <w:rsid w:val="00897F58"/>
    <w:rsid w:val="008A0758"/>
    <w:rsid w:val="008A0BCD"/>
    <w:rsid w:val="008A179E"/>
    <w:rsid w:val="008A1A36"/>
    <w:rsid w:val="008A1B60"/>
    <w:rsid w:val="008A1C6D"/>
    <w:rsid w:val="008A1D02"/>
    <w:rsid w:val="008A22FD"/>
    <w:rsid w:val="008A2602"/>
    <w:rsid w:val="008A2B13"/>
    <w:rsid w:val="008A2F93"/>
    <w:rsid w:val="008A3136"/>
    <w:rsid w:val="008A346D"/>
    <w:rsid w:val="008A3C4D"/>
    <w:rsid w:val="008A3D8D"/>
    <w:rsid w:val="008A4285"/>
    <w:rsid w:val="008A5862"/>
    <w:rsid w:val="008A711E"/>
    <w:rsid w:val="008A7194"/>
    <w:rsid w:val="008A7391"/>
    <w:rsid w:val="008B04EA"/>
    <w:rsid w:val="008B0B75"/>
    <w:rsid w:val="008B17FA"/>
    <w:rsid w:val="008B18D9"/>
    <w:rsid w:val="008B1AB9"/>
    <w:rsid w:val="008B258D"/>
    <w:rsid w:val="008B3916"/>
    <w:rsid w:val="008B3BAC"/>
    <w:rsid w:val="008B485B"/>
    <w:rsid w:val="008B568C"/>
    <w:rsid w:val="008B62CA"/>
    <w:rsid w:val="008B71FE"/>
    <w:rsid w:val="008B721A"/>
    <w:rsid w:val="008C03B7"/>
    <w:rsid w:val="008C05D0"/>
    <w:rsid w:val="008C0E6B"/>
    <w:rsid w:val="008C0E70"/>
    <w:rsid w:val="008C1460"/>
    <w:rsid w:val="008C14FF"/>
    <w:rsid w:val="008C2C0C"/>
    <w:rsid w:val="008C30D3"/>
    <w:rsid w:val="008C3413"/>
    <w:rsid w:val="008C3843"/>
    <w:rsid w:val="008C3CA9"/>
    <w:rsid w:val="008C4084"/>
    <w:rsid w:val="008C4732"/>
    <w:rsid w:val="008C53EF"/>
    <w:rsid w:val="008C55C3"/>
    <w:rsid w:val="008C5DFD"/>
    <w:rsid w:val="008C6114"/>
    <w:rsid w:val="008C664E"/>
    <w:rsid w:val="008C72BB"/>
    <w:rsid w:val="008D109D"/>
    <w:rsid w:val="008D19C1"/>
    <w:rsid w:val="008D385D"/>
    <w:rsid w:val="008D4A99"/>
    <w:rsid w:val="008D4FFA"/>
    <w:rsid w:val="008D636D"/>
    <w:rsid w:val="008D7795"/>
    <w:rsid w:val="008D7BB4"/>
    <w:rsid w:val="008D7C8E"/>
    <w:rsid w:val="008D7FC6"/>
    <w:rsid w:val="008E01EF"/>
    <w:rsid w:val="008E0A31"/>
    <w:rsid w:val="008E0C3E"/>
    <w:rsid w:val="008E1B80"/>
    <w:rsid w:val="008E1D97"/>
    <w:rsid w:val="008E1F19"/>
    <w:rsid w:val="008E20EF"/>
    <w:rsid w:val="008E2598"/>
    <w:rsid w:val="008E276A"/>
    <w:rsid w:val="008E3BB7"/>
    <w:rsid w:val="008E3FEA"/>
    <w:rsid w:val="008E4D5D"/>
    <w:rsid w:val="008E6952"/>
    <w:rsid w:val="008E6D20"/>
    <w:rsid w:val="008E7417"/>
    <w:rsid w:val="008E77D5"/>
    <w:rsid w:val="008F0097"/>
    <w:rsid w:val="008F1159"/>
    <w:rsid w:val="008F179D"/>
    <w:rsid w:val="008F1C69"/>
    <w:rsid w:val="008F1EA0"/>
    <w:rsid w:val="008F2097"/>
    <w:rsid w:val="008F220C"/>
    <w:rsid w:val="008F25B3"/>
    <w:rsid w:val="008F2696"/>
    <w:rsid w:val="008F2FD1"/>
    <w:rsid w:val="008F344A"/>
    <w:rsid w:val="008F3577"/>
    <w:rsid w:val="008F3CCA"/>
    <w:rsid w:val="008F40A7"/>
    <w:rsid w:val="008F4119"/>
    <w:rsid w:val="008F5B92"/>
    <w:rsid w:val="008F744B"/>
    <w:rsid w:val="008F7A87"/>
    <w:rsid w:val="008F7B58"/>
    <w:rsid w:val="008F7EB1"/>
    <w:rsid w:val="00900FC8"/>
    <w:rsid w:val="0090123E"/>
    <w:rsid w:val="009015F1"/>
    <w:rsid w:val="00902231"/>
    <w:rsid w:val="0090241F"/>
    <w:rsid w:val="009025F2"/>
    <w:rsid w:val="009037A3"/>
    <w:rsid w:val="00903883"/>
    <w:rsid w:val="0090400A"/>
    <w:rsid w:val="00904C3D"/>
    <w:rsid w:val="00905425"/>
    <w:rsid w:val="00906200"/>
    <w:rsid w:val="0090633B"/>
    <w:rsid w:val="00906975"/>
    <w:rsid w:val="0090799A"/>
    <w:rsid w:val="00910063"/>
    <w:rsid w:val="00910A87"/>
    <w:rsid w:val="00910D58"/>
    <w:rsid w:val="00911D05"/>
    <w:rsid w:val="009127A4"/>
    <w:rsid w:val="00912E0D"/>
    <w:rsid w:val="009133F1"/>
    <w:rsid w:val="009145D5"/>
    <w:rsid w:val="00915806"/>
    <w:rsid w:val="00915900"/>
    <w:rsid w:val="00915A0C"/>
    <w:rsid w:val="00915EAD"/>
    <w:rsid w:val="009165EF"/>
    <w:rsid w:val="00916740"/>
    <w:rsid w:val="00916887"/>
    <w:rsid w:val="00916A42"/>
    <w:rsid w:val="009176A1"/>
    <w:rsid w:val="00917F55"/>
    <w:rsid w:val="0092018D"/>
    <w:rsid w:val="00920EE9"/>
    <w:rsid w:val="00921797"/>
    <w:rsid w:val="0092181E"/>
    <w:rsid w:val="00921BE6"/>
    <w:rsid w:val="00921CCC"/>
    <w:rsid w:val="00922836"/>
    <w:rsid w:val="00922E46"/>
    <w:rsid w:val="0092313D"/>
    <w:rsid w:val="009232EF"/>
    <w:rsid w:val="00923B11"/>
    <w:rsid w:val="009269C6"/>
    <w:rsid w:val="00926FA9"/>
    <w:rsid w:val="009271A3"/>
    <w:rsid w:val="009302A1"/>
    <w:rsid w:val="00930CE8"/>
    <w:rsid w:val="00930F4B"/>
    <w:rsid w:val="009316B8"/>
    <w:rsid w:val="00931F26"/>
    <w:rsid w:val="00932843"/>
    <w:rsid w:val="00932A6D"/>
    <w:rsid w:val="00933385"/>
    <w:rsid w:val="00933599"/>
    <w:rsid w:val="009335F6"/>
    <w:rsid w:val="009339DB"/>
    <w:rsid w:val="00933DE5"/>
    <w:rsid w:val="00933F01"/>
    <w:rsid w:val="009347ED"/>
    <w:rsid w:val="009349BF"/>
    <w:rsid w:val="009349D7"/>
    <w:rsid w:val="00935923"/>
    <w:rsid w:val="00936139"/>
    <w:rsid w:val="0093648C"/>
    <w:rsid w:val="00936784"/>
    <w:rsid w:val="00936E13"/>
    <w:rsid w:val="00937F95"/>
    <w:rsid w:val="00940083"/>
    <w:rsid w:val="009409DF"/>
    <w:rsid w:val="00940D5B"/>
    <w:rsid w:val="00941446"/>
    <w:rsid w:val="009428B4"/>
    <w:rsid w:val="00942926"/>
    <w:rsid w:val="009429ED"/>
    <w:rsid w:val="009433DE"/>
    <w:rsid w:val="00943503"/>
    <w:rsid w:val="00943703"/>
    <w:rsid w:val="009437B5"/>
    <w:rsid w:val="009439DC"/>
    <w:rsid w:val="00944E96"/>
    <w:rsid w:val="00944F71"/>
    <w:rsid w:val="00945251"/>
    <w:rsid w:val="009456F0"/>
    <w:rsid w:val="00945EBA"/>
    <w:rsid w:val="009463ED"/>
    <w:rsid w:val="009463FC"/>
    <w:rsid w:val="00946CF2"/>
    <w:rsid w:val="00946ED7"/>
    <w:rsid w:val="00947E4D"/>
    <w:rsid w:val="009504D8"/>
    <w:rsid w:val="00951C32"/>
    <w:rsid w:val="00951DB8"/>
    <w:rsid w:val="009529EA"/>
    <w:rsid w:val="00952B93"/>
    <w:rsid w:val="00954194"/>
    <w:rsid w:val="00954452"/>
    <w:rsid w:val="00954881"/>
    <w:rsid w:val="0095566E"/>
    <w:rsid w:val="009562E1"/>
    <w:rsid w:val="00956EA8"/>
    <w:rsid w:val="00956EEA"/>
    <w:rsid w:val="0096011E"/>
    <w:rsid w:val="009608E9"/>
    <w:rsid w:val="0096191C"/>
    <w:rsid w:val="00961C71"/>
    <w:rsid w:val="009625AB"/>
    <w:rsid w:val="009625DB"/>
    <w:rsid w:val="00962A66"/>
    <w:rsid w:val="00962DBA"/>
    <w:rsid w:val="00962E82"/>
    <w:rsid w:val="00963194"/>
    <w:rsid w:val="00963634"/>
    <w:rsid w:val="009639E2"/>
    <w:rsid w:val="00963E90"/>
    <w:rsid w:val="009641AC"/>
    <w:rsid w:val="009642B3"/>
    <w:rsid w:val="00964586"/>
    <w:rsid w:val="009646EE"/>
    <w:rsid w:val="00966D16"/>
    <w:rsid w:val="00967A80"/>
    <w:rsid w:val="00970384"/>
    <w:rsid w:val="00970578"/>
    <w:rsid w:val="009710FC"/>
    <w:rsid w:val="009711B8"/>
    <w:rsid w:val="00971307"/>
    <w:rsid w:val="0097190C"/>
    <w:rsid w:val="00971BA8"/>
    <w:rsid w:val="00971C22"/>
    <w:rsid w:val="00972892"/>
    <w:rsid w:val="009731CB"/>
    <w:rsid w:val="00973605"/>
    <w:rsid w:val="0097383E"/>
    <w:rsid w:val="00973BC9"/>
    <w:rsid w:val="00974193"/>
    <w:rsid w:val="00974342"/>
    <w:rsid w:val="00974522"/>
    <w:rsid w:val="009754F8"/>
    <w:rsid w:val="009755CF"/>
    <w:rsid w:val="00975A1A"/>
    <w:rsid w:val="00976737"/>
    <w:rsid w:val="009806F9"/>
    <w:rsid w:val="00980C33"/>
    <w:rsid w:val="00980E16"/>
    <w:rsid w:val="00980F0B"/>
    <w:rsid w:val="009815D8"/>
    <w:rsid w:val="009820A9"/>
    <w:rsid w:val="0098249C"/>
    <w:rsid w:val="00982F56"/>
    <w:rsid w:val="0098404C"/>
    <w:rsid w:val="00984117"/>
    <w:rsid w:val="00984C63"/>
    <w:rsid w:val="00984EF4"/>
    <w:rsid w:val="009852EC"/>
    <w:rsid w:val="0098537B"/>
    <w:rsid w:val="00986442"/>
    <w:rsid w:val="00986934"/>
    <w:rsid w:val="00986E66"/>
    <w:rsid w:val="00986F65"/>
    <w:rsid w:val="00987029"/>
    <w:rsid w:val="009879A5"/>
    <w:rsid w:val="00987EC3"/>
    <w:rsid w:val="009902FD"/>
    <w:rsid w:val="0099058D"/>
    <w:rsid w:val="009913C3"/>
    <w:rsid w:val="00991938"/>
    <w:rsid w:val="00991B3D"/>
    <w:rsid w:val="00993FEA"/>
    <w:rsid w:val="009960E7"/>
    <w:rsid w:val="009970AE"/>
    <w:rsid w:val="009A0C7A"/>
    <w:rsid w:val="009A0CA3"/>
    <w:rsid w:val="009A148D"/>
    <w:rsid w:val="009A2026"/>
    <w:rsid w:val="009A2335"/>
    <w:rsid w:val="009A3402"/>
    <w:rsid w:val="009A3D62"/>
    <w:rsid w:val="009A40C5"/>
    <w:rsid w:val="009A4996"/>
    <w:rsid w:val="009A4BCE"/>
    <w:rsid w:val="009A5589"/>
    <w:rsid w:val="009A5933"/>
    <w:rsid w:val="009A608E"/>
    <w:rsid w:val="009A6DDB"/>
    <w:rsid w:val="009A716C"/>
    <w:rsid w:val="009B0364"/>
    <w:rsid w:val="009B0685"/>
    <w:rsid w:val="009B0689"/>
    <w:rsid w:val="009B1083"/>
    <w:rsid w:val="009B1DAA"/>
    <w:rsid w:val="009B1E30"/>
    <w:rsid w:val="009B206B"/>
    <w:rsid w:val="009B2217"/>
    <w:rsid w:val="009B3771"/>
    <w:rsid w:val="009B3E99"/>
    <w:rsid w:val="009B46F5"/>
    <w:rsid w:val="009B5086"/>
    <w:rsid w:val="009B50CA"/>
    <w:rsid w:val="009B5C88"/>
    <w:rsid w:val="009B5E68"/>
    <w:rsid w:val="009B6B10"/>
    <w:rsid w:val="009B6E72"/>
    <w:rsid w:val="009B7A14"/>
    <w:rsid w:val="009B7C66"/>
    <w:rsid w:val="009C04D6"/>
    <w:rsid w:val="009C0611"/>
    <w:rsid w:val="009C0A6D"/>
    <w:rsid w:val="009C0A81"/>
    <w:rsid w:val="009C0A8C"/>
    <w:rsid w:val="009C1D2D"/>
    <w:rsid w:val="009C1D8D"/>
    <w:rsid w:val="009C214D"/>
    <w:rsid w:val="009C27C0"/>
    <w:rsid w:val="009C2935"/>
    <w:rsid w:val="009C3E99"/>
    <w:rsid w:val="009C445C"/>
    <w:rsid w:val="009C52E2"/>
    <w:rsid w:val="009C5AC2"/>
    <w:rsid w:val="009C61F2"/>
    <w:rsid w:val="009C6FB9"/>
    <w:rsid w:val="009D0854"/>
    <w:rsid w:val="009D1590"/>
    <w:rsid w:val="009D1A13"/>
    <w:rsid w:val="009D1DE5"/>
    <w:rsid w:val="009D2215"/>
    <w:rsid w:val="009D22A7"/>
    <w:rsid w:val="009D4C48"/>
    <w:rsid w:val="009D4EEE"/>
    <w:rsid w:val="009D5896"/>
    <w:rsid w:val="009E03E0"/>
    <w:rsid w:val="009E044B"/>
    <w:rsid w:val="009E0FB0"/>
    <w:rsid w:val="009E178F"/>
    <w:rsid w:val="009E1DED"/>
    <w:rsid w:val="009E20B0"/>
    <w:rsid w:val="009E2CC0"/>
    <w:rsid w:val="009E3BCF"/>
    <w:rsid w:val="009E45BB"/>
    <w:rsid w:val="009E47D1"/>
    <w:rsid w:val="009E4F24"/>
    <w:rsid w:val="009E509B"/>
    <w:rsid w:val="009E536C"/>
    <w:rsid w:val="009E5603"/>
    <w:rsid w:val="009E5A82"/>
    <w:rsid w:val="009E5B5E"/>
    <w:rsid w:val="009E625F"/>
    <w:rsid w:val="009E64CE"/>
    <w:rsid w:val="009E684F"/>
    <w:rsid w:val="009E6CF6"/>
    <w:rsid w:val="009E73B4"/>
    <w:rsid w:val="009E7531"/>
    <w:rsid w:val="009E7853"/>
    <w:rsid w:val="009E7C90"/>
    <w:rsid w:val="009F0058"/>
    <w:rsid w:val="009F0148"/>
    <w:rsid w:val="009F03D9"/>
    <w:rsid w:val="009F0A36"/>
    <w:rsid w:val="009F126A"/>
    <w:rsid w:val="009F23FD"/>
    <w:rsid w:val="009F3479"/>
    <w:rsid w:val="009F4872"/>
    <w:rsid w:val="009F57F8"/>
    <w:rsid w:val="009F6075"/>
    <w:rsid w:val="009F63E9"/>
    <w:rsid w:val="009F6D99"/>
    <w:rsid w:val="009F7017"/>
    <w:rsid w:val="009F714A"/>
    <w:rsid w:val="009F76E0"/>
    <w:rsid w:val="009F78D5"/>
    <w:rsid w:val="00A00598"/>
    <w:rsid w:val="00A00D28"/>
    <w:rsid w:val="00A0102A"/>
    <w:rsid w:val="00A014B7"/>
    <w:rsid w:val="00A01918"/>
    <w:rsid w:val="00A01A49"/>
    <w:rsid w:val="00A01B0E"/>
    <w:rsid w:val="00A01B8B"/>
    <w:rsid w:val="00A021F5"/>
    <w:rsid w:val="00A02B40"/>
    <w:rsid w:val="00A0347F"/>
    <w:rsid w:val="00A03561"/>
    <w:rsid w:val="00A03D7F"/>
    <w:rsid w:val="00A048D3"/>
    <w:rsid w:val="00A065C4"/>
    <w:rsid w:val="00A069F7"/>
    <w:rsid w:val="00A07588"/>
    <w:rsid w:val="00A07B0E"/>
    <w:rsid w:val="00A113AF"/>
    <w:rsid w:val="00A117F1"/>
    <w:rsid w:val="00A11F02"/>
    <w:rsid w:val="00A131A0"/>
    <w:rsid w:val="00A15C76"/>
    <w:rsid w:val="00A167E5"/>
    <w:rsid w:val="00A16A37"/>
    <w:rsid w:val="00A2013F"/>
    <w:rsid w:val="00A20C9A"/>
    <w:rsid w:val="00A2185D"/>
    <w:rsid w:val="00A21D59"/>
    <w:rsid w:val="00A21DE9"/>
    <w:rsid w:val="00A21FB6"/>
    <w:rsid w:val="00A22196"/>
    <w:rsid w:val="00A2302F"/>
    <w:rsid w:val="00A2354B"/>
    <w:rsid w:val="00A239BE"/>
    <w:rsid w:val="00A23A00"/>
    <w:rsid w:val="00A24A7A"/>
    <w:rsid w:val="00A24BD8"/>
    <w:rsid w:val="00A24CF3"/>
    <w:rsid w:val="00A26C46"/>
    <w:rsid w:val="00A2722F"/>
    <w:rsid w:val="00A276E0"/>
    <w:rsid w:val="00A2779F"/>
    <w:rsid w:val="00A300CC"/>
    <w:rsid w:val="00A304CA"/>
    <w:rsid w:val="00A30834"/>
    <w:rsid w:val="00A30968"/>
    <w:rsid w:val="00A311B1"/>
    <w:rsid w:val="00A31EA6"/>
    <w:rsid w:val="00A32851"/>
    <w:rsid w:val="00A33306"/>
    <w:rsid w:val="00A34837"/>
    <w:rsid w:val="00A35216"/>
    <w:rsid w:val="00A35D26"/>
    <w:rsid w:val="00A35D5A"/>
    <w:rsid w:val="00A3674E"/>
    <w:rsid w:val="00A368C3"/>
    <w:rsid w:val="00A36920"/>
    <w:rsid w:val="00A3718D"/>
    <w:rsid w:val="00A4030C"/>
    <w:rsid w:val="00A404E0"/>
    <w:rsid w:val="00A40DCA"/>
    <w:rsid w:val="00A418BD"/>
    <w:rsid w:val="00A4224B"/>
    <w:rsid w:val="00A4248E"/>
    <w:rsid w:val="00A42BD1"/>
    <w:rsid w:val="00A43AB1"/>
    <w:rsid w:val="00A43C15"/>
    <w:rsid w:val="00A4437C"/>
    <w:rsid w:val="00A45560"/>
    <w:rsid w:val="00A457D2"/>
    <w:rsid w:val="00A46775"/>
    <w:rsid w:val="00A46A35"/>
    <w:rsid w:val="00A4717E"/>
    <w:rsid w:val="00A47547"/>
    <w:rsid w:val="00A4762A"/>
    <w:rsid w:val="00A50937"/>
    <w:rsid w:val="00A50A9E"/>
    <w:rsid w:val="00A50CB0"/>
    <w:rsid w:val="00A50FF1"/>
    <w:rsid w:val="00A514D1"/>
    <w:rsid w:val="00A5337C"/>
    <w:rsid w:val="00A5366A"/>
    <w:rsid w:val="00A5394C"/>
    <w:rsid w:val="00A53D75"/>
    <w:rsid w:val="00A542D1"/>
    <w:rsid w:val="00A55429"/>
    <w:rsid w:val="00A5599C"/>
    <w:rsid w:val="00A55BEA"/>
    <w:rsid w:val="00A56BCC"/>
    <w:rsid w:val="00A5728B"/>
    <w:rsid w:val="00A572E2"/>
    <w:rsid w:val="00A5776F"/>
    <w:rsid w:val="00A60C38"/>
    <w:rsid w:val="00A61C07"/>
    <w:rsid w:val="00A61E43"/>
    <w:rsid w:val="00A63C53"/>
    <w:rsid w:val="00A64992"/>
    <w:rsid w:val="00A64B39"/>
    <w:rsid w:val="00A64F28"/>
    <w:rsid w:val="00A64F54"/>
    <w:rsid w:val="00A65CBE"/>
    <w:rsid w:val="00A6606A"/>
    <w:rsid w:val="00A6610A"/>
    <w:rsid w:val="00A66919"/>
    <w:rsid w:val="00A67937"/>
    <w:rsid w:val="00A7049A"/>
    <w:rsid w:val="00A72638"/>
    <w:rsid w:val="00A72B62"/>
    <w:rsid w:val="00A736D8"/>
    <w:rsid w:val="00A73EDA"/>
    <w:rsid w:val="00A750D4"/>
    <w:rsid w:val="00A75192"/>
    <w:rsid w:val="00A75412"/>
    <w:rsid w:val="00A77157"/>
    <w:rsid w:val="00A7735A"/>
    <w:rsid w:val="00A80B23"/>
    <w:rsid w:val="00A80CDD"/>
    <w:rsid w:val="00A81791"/>
    <w:rsid w:val="00A83474"/>
    <w:rsid w:val="00A83760"/>
    <w:rsid w:val="00A83DA9"/>
    <w:rsid w:val="00A8418B"/>
    <w:rsid w:val="00A8430E"/>
    <w:rsid w:val="00A849C1"/>
    <w:rsid w:val="00A853F8"/>
    <w:rsid w:val="00A876C7"/>
    <w:rsid w:val="00A87970"/>
    <w:rsid w:val="00A87B8A"/>
    <w:rsid w:val="00A90152"/>
    <w:rsid w:val="00A9017A"/>
    <w:rsid w:val="00A90860"/>
    <w:rsid w:val="00A90AD1"/>
    <w:rsid w:val="00A91122"/>
    <w:rsid w:val="00A9165F"/>
    <w:rsid w:val="00A9194A"/>
    <w:rsid w:val="00A91986"/>
    <w:rsid w:val="00A92309"/>
    <w:rsid w:val="00A93468"/>
    <w:rsid w:val="00A93F74"/>
    <w:rsid w:val="00A94D49"/>
    <w:rsid w:val="00A95176"/>
    <w:rsid w:val="00A95960"/>
    <w:rsid w:val="00A9748C"/>
    <w:rsid w:val="00A975DB"/>
    <w:rsid w:val="00A97A75"/>
    <w:rsid w:val="00AA031A"/>
    <w:rsid w:val="00AA05D1"/>
    <w:rsid w:val="00AA1B75"/>
    <w:rsid w:val="00AA209D"/>
    <w:rsid w:val="00AA267E"/>
    <w:rsid w:val="00AA375D"/>
    <w:rsid w:val="00AA3F0B"/>
    <w:rsid w:val="00AA4ABA"/>
    <w:rsid w:val="00AA5315"/>
    <w:rsid w:val="00AA543A"/>
    <w:rsid w:val="00AA6B1F"/>
    <w:rsid w:val="00AA6CB4"/>
    <w:rsid w:val="00AB08EE"/>
    <w:rsid w:val="00AB1226"/>
    <w:rsid w:val="00AB15C1"/>
    <w:rsid w:val="00AB1ADD"/>
    <w:rsid w:val="00AB2922"/>
    <w:rsid w:val="00AB2BF0"/>
    <w:rsid w:val="00AB3099"/>
    <w:rsid w:val="00AB407C"/>
    <w:rsid w:val="00AB4A64"/>
    <w:rsid w:val="00AB5237"/>
    <w:rsid w:val="00AB566A"/>
    <w:rsid w:val="00AB5AAE"/>
    <w:rsid w:val="00AB5FE4"/>
    <w:rsid w:val="00AB678A"/>
    <w:rsid w:val="00AB6A15"/>
    <w:rsid w:val="00AB6FE1"/>
    <w:rsid w:val="00AB79CA"/>
    <w:rsid w:val="00AB7A2F"/>
    <w:rsid w:val="00AC05B7"/>
    <w:rsid w:val="00AC19A3"/>
    <w:rsid w:val="00AC235D"/>
    <w:rsid w:val="00AC283B"/>
    <w:rsid w:val="00AC2857"/>
    <w:rsid w:val="00AC29B1"/>
    <w:rsid w:val="00AC347A"/>
    <w:rsid w:val="00AC3D79"/>
    <w:rsid w:val="00AC47B2"/>
    <w:rsid w:val="00AC4D06"/>
    <w:rsid w:val="00AD0088"/>
    <w:rsid w:val="00AD0305"/>
    <w:rsid w:val="00AD0CCC"/>
    <w:rsid w:val="00AD14A5"/>
    <w:rsid w:val="00AD150D"/>
    <w:rsid w:val="00AD1A93"/>
    <w:rsid w:val="00AD1F15"/>
    <w:rsid w:val="00AD2570"/>
    <w:rsid w:val="00AD26C7"/>
    <w:rsid w:val="00AD32AC"/>
    <w:rsid w:val="00AD3BC7"/>
    <w:rsid w:val="00AD4870"/>
    <w:rsid w:val="00AD492E"/>
    <w:rsid w:val="00AD5F7B"/>
    <w:rsid w:val="00AD65D1"/>
    <w:rsid w:val="00AD67DC"/>
    <w:rsid w:val="00AD7FED"/>
    <w:rsid w:val="00AE0320"/>
    <w:rsid w:val="00AE0D97"/>
    <w:rsid w:val="00AE1642"/>
    <w:rsid w:val="00AE22F9"/>
    <w:rsid w:val="00AE2E85"/>
    <w:rsid w:val="00AE2F2F"/>
    <w:rsid w:val="00AE498F"/>
    <w:rsid w:val="00AE4BCC"/>
    <w:rsid w:val="00AE56B0"/>
    <w:rsid w:val="00AE64C0"/>
    <w:rsid w:val="00AE7FB8"/>
    <w:rsid w:val="00AF03CE"/>
    <w:rsid w:val="00AF0435"/>
    <w:rsid w:val="00AF04B6"/>
    <w:rsid w:val="00AF0769"/>
    <w:rsid w:val="00AF0C3E"/>
    <w:rsid w:val="00AF28DA"/>
    <w:rsid w:val="00AF374A"/>
    <w:rsid w:val="00AF389B"/>
    <w:rsid w:val="00AF3D75"/>
    <w:rsid w:val="00AF5F7E"/>
    <w:rsid w:val="00AF5FBE"/>
    <w:rsid w:val="00AF6799"/>
    <w:rsid w:val="00AF724B"/>
    <w:rsid w:val="00AF7BD6"/>
    <w:rsid w:val="00B002F3"/>
    <w:rsid w:val="00B00814"/>
    <w:rsid w:val="00B0148B"/>
    <w:rsid w:val="00B0171B"/>
    <w:rsid w:val="00B02F17"/>
    <w:rsid w:val="00B03041"/>
    <w:rsid w:val="00B0355B"/>
    <w:rsid w:val="00B03762"/>
    <w:rsid w:val="00B04380"/>
    <w:rsid w:val="00B04550"/>
    <w:rsid w:val="00B04632"/>
    <w:rsid w:val="00B04F48"/>
    <w:rsid w:val="00B05537"/>
    <w:rsid w:val="00B05ACD"/>
    <w:rsid w:val="00B065D7"/>
    <w:rsid w:val="00B06980"/>
    <w:rsid w:val="00B0718F"/>
    <w:rsid w:val="00B07C23"/>
    <w:rsid w:val="00B07E7A"/>
    <w:rsid w:val="00B07F21"/>
    <w:rsid w:val="00B10D28"/>
    <w:rsid w:val="00B10F53"/>
    <w:rsid w:val="00B112AC"/>
    <w:rsid w:val="00B11555"/>
    <w:rsid w:val="00B119F8"/>
    <w:rsid w:val="00B11B39"/>
    <w:rsid w:val="00B1227E"/>
    <w:rsid w:val="00B125B6"/>
    <w:rsid w:val="00B125C9"/>
    <w:rsid w:val="00B126D8"/>
    <w:rsid w:val="00B136ED"/>
    <w:rsid w:val="00B137B2"/>
    <w:rsid w:val="00B141D8"/>
    <w:rsid w:val="00B14481"/>
    <w:rsid w:val="00B14B36"/>
    <w:rsid w:val="00B153A6"/>
    <w:rsid w:val="00B16844"/>
    <w:rsid w:val="00B16849"/>
    <w:rsid w:val="00B16E18"/>
    <w:rsid w:val="00B1704D"/>
    <w:rsid w:val="00B17A80"/>
    <w:rsid w:val="00B20561"/>
    <w:rsid w:val="00B21060"/>
    <w:rsid w:val="00B217D0"/>
    <w:rsid w:val="00B229BC"/>
    <w:rsid w:val="00B23239"/>
    <w:rsid w:val="00B23B0A"/>
    <w:rsid w:val="00B23D25"/>
    <w:rsid w:val="00B24154"/>
    <w:rsid w:val="00B24364"/>
    <w:rsid w:val="00B24765"/>
    <w:rsid w:val="00B26559"/>
    <w:rsid w:val="00B26C80"/>
    <w:rsid w:val="00B27DA0"/>
    <w:rsid w:val="00B30653"/>
    <w:rsid w:val="00B30B08"/>
    <w:rsid w:val="00B30D5A"/>
    <w:rsid w:val="00B31AD5"/>
    <w:rsid w:val="00B32699"/>
    <w:rsid w:val="00B32C67"/>
    <w:rsid w:val="00B33241"/>
    <w:rsid w:val="00B33CAB"/>
    <w:rsid w:val="00B340A7"/>
    <w:rsid w:val="00B34367"/>
    <w:rsid w:val="00B3641A"/>
    <w:rsid w:val="00B3647E"/>
    <w:rsid w:val="00B36D2F"/>
    <w:rsid w:val="00B37365"/>
    <w:rsid w:val="00B37AB4"/>
    <w:rsid w:val="00B37FA0"/>
    <w:rsid w:val="00B40042"/>
    <w:rsid w:val="00B4018E"/>
    <w:rsid w:val="00B401AF"/>
    <w:rsid w:val="00B401B9"/>
    <w:rsid w:val="00B40616"/>
    <w:rsid w:val="00B40BAE"/>
    <w:rsid w:val="00B40BFF"/>
    <w:rsid w:val="00B41502"/>
    <w:rsid w:val="00B41521"/>
    <w:rsid w:val="00B4176D"/>
    <w:rsid w:val="00B41DD0"/>
    <w:rsid w:val="00B423B5"/>
    <w:rsid w:val="00B424F9"/>
    <w:rsid w:val="00B4293B"/>
    <w:rsid w:val="00B42987"/>
    <w:rsid w:val="00B43CB3"/>
    <w:rsid w:val="00B4457F"/>
    <w:rsid w:val="00B45022"/>
    <w:rsid w:val="00B451D6"/>
    <w:rsid w:val="00B452E5"/>
    <w:rsid w:val="00B46B39"/>
    <w:rsid w:val="00B475B8"/>
    <w:rsid w:val="00B47D4C"/>
    <w:rsid w:val="00B47F03"/>
    <w:rsid w:val="00B501AC"/>
    <w:rsid w:val="00B501CA"/>
    <w:rsid w:val="00B50C8C"/>
    <w:rsid w:val="00B50CD1"/>
    <w:rsid w:val="00B522B5"/>
    <w:rsid w:val="00B52FFF"/>
    <w:rsid w:val="00B53444"/>
    <w:rsid w:val="00B5372E"/>
    <w:rsid w:val="00B53AC4"/>
    <w:rsid w:val="00B53D59"/>
    <w:rsid w:val="00B548AB"/>
    <w:rsid w:val="00B54AC7"/>
    <w:rsid w:val="00B54C24"/>
    <w:rsid w:val="00B54E25"/>
    <w:rsid w:val="00B55717"/>
    <w:rsid w:val="00B55CFE"/>
    <w:rsid w:val="00B55D3D"/>
    <w:rsid w:val="00B56193"/>
    <w:rsid w:val="00B561F1"/>
    <w:rsid w:val="00B56B7F"/>
    <w:rsid w:val="00B578DB"/>
    <w:rsid w:val="00B57AB6"/>
    <w:rsid w:val="00B61C7C"/>
    <w:rsid w:val="00B62C6E"/>
    <w:rsid w:val="00B63FD8"/>
    <w:rsid w:val="00B6417F"/>
    <w:rsid w:val="00B647F2"/>
    <w:rsid w:val="00B648CC"/>
    <w:rsid w:val="00B64F0F"/>
    <w:rsid w:val="00B666FB"/>
    <w:rsid w:val="00B667FC"/>
    <w:rsid w:val="00B66B4B"/>
    <w:rsid w:val="00B677B9"/>
    <w:rsid w:val="00B67CFF"/>
    <w:rsid w:val="00B67D70"/>
    <w:rsid w:val="00B70CBE"/>
    <w:rsid w:val="00B71EF4"/>
    <w:rsid w:val="00B723A6"/>
    <w:rsid w:val="00B7254A"/>
    <w:rsid w:val="00B72626"/>
    <w:rsid w:val="00B728A3"/>
    <w:rsid w:val="00B72E20"/>
    <w:rsid w:val="00B730B4"/>
    <w:rsid w:val="00B732BB"/>
    <w:rsid w:val="00B73D99"/>
    <w:rsid w:val="00B74340"/>
    <w:rsid w:val="00B74DFB"/>
    <w:rsid w:val="00B75151"/>
    <w:rsid w:val="00B75335"/>
    <w:rsid w:val="00B7569A"/>
    <w:rsid w:val="00B757F9"/>
    <w:rsid w:val="00B761D4"/>
    <w:rsid w:val="00B765A3"/>
    <w:rsid w:val="00B76D58"/>
    <w:rsid w:val="00B77013"/>
    <w:rsid w:val="00B77467"/>
    <w:rsid w:val="00B77A2C"/>
    <w:rsid w:val="00B80C84"/>
    <w:rsid w:val="00B80E5B"/>
    <w:rsid w:val="00B818C7"/>
    <w:rsid w:val="00B827B3"/>
    <w:rsid w:val="00B82F9F"/>
    <w:rsid w:val="00B8306D"/>
    <w:rsid w:val="00B8348A"/>
    <w:rsid w:val="00B84005"/>
    <w:rsid w:val="00B8418D"/>
    <w:rsid w:val="00B845DF"/>
    <w:rsid w:val="00B84669"/>
    <w:rsid w:val="00B84E04"/>
    <w:rsid w:val="00B87898"/>
    <w:rsid w:val="00B87C38"/>
    <w:rsid w:val="00B90A30"/>
    <w:rsid w:val="00B90AFA"/>
    <w:rsid w:val="00B91066"/>
    <w:rsid w:val="00B912C4"/>
    <w:rsid w:val="00B91366"/>
    <w:rsid w:val="00B91FC3"/>
    <w:rsid w:val="00B9209D"/>
    <w:rsid w:val="00B925E4"/>
    <w:rsid w:val="00B925E7"/>
    <w:rsid w:val="00B92691"/>
    <w:rsid w:val="00B92867"/>
    <w:rsid w:val="00B92B32"/>
    <w:rsid w:val="00B93140"/>
    <w:rsid w:val="00B931F9"/>
    <w:rsid w:val="00B9338C"/>
    <w:rsid w:val="00B936A9"/>
    <w:rsid w:val="00B942EF"/>
    <w:rsid w:val="00B949A1"/>
    <w:rsid w:val="00B94A4A"/>
    <w:rsid w:val="00B94AD3"/>
    <w:rsid w:val="00B95936"/>
    <w:rsid w:val="00B964DE"/>
    <w:rsid w:val="00B96647"/>
    <w:rsid w:val="00B96FA7"/>
    <w:rsid w:val="00B97908"/>
    <w:rsid w:val="00B97974"/>
    <w:rsid w:val="00B97DC6"/>
    <w:rsid w:val="00BA0163"/>
    <w:rsid w:val="00BA081B"/>
    <w:rsid w:val="00BA0D68"/>
    <w:rsid w:val="00BA12CC"/>
    <w:rsid w:val="00BA19BA"/>
    <w:rsid w:val="00BA1B0D"/>
    <w:rsid w:val="00BA2961"/>
    <w:rsid w:val="00BA2A55"/>
    <w:rsid w:val="00BA35DD"/>
    <w:rsid w:val="00BA3957"/>
    <w:rsid w:val="00BA4119"/>
    <w:rsid w:val="00BA4217"/>
    <w:rsid w:val="00BA57AE"/>
    <w:rsid w:val="00BA57E0"/>
    <w:rsid w:val="00BA6DD3"/>
    <w:rsid w:val="00BA73EC"/>
    <w:rsid w:val="00BA777C"/>
    <w:rsid w:val="00BB00BC"/>
    <w:rsid w:val="00BB08A1"/>
    <w:rsid w:val="00BB10C7"/>
    <w:rsid w:val="00BB241F"/>
    <w:rsid w:val="00BB2D2C"/>
    <w:rsid w:val="00BB499D"/>
    <w:rsid w:val="00BB4CD4"/>
    <w:rsid w:val="00BB4F21"/>
    <w:rsid w:val="00BB66E0"/>
    <w:rsid w:val="00BB6BF7"/>
    <w:rsid w:val="00BB7A7F"/>
    <w:rsid w:val="00BB7DDD"/>
    <w:rsid w:val="00BC03A1"/>
    <w:rsid w:val="00BC0751"/>
    <w:rsid w:val="00BC0FD4"/>
    <w:rsid w:val="00BC115B"/>
    <w:rsid w:val="00BC3401"/>
    <w:rsid w:val="00BC34D9"/>
    <w:rsid w:val="00BC3EAE"/>
    <w:rsid w:val="00BC415A"/>
    <w:rsid w:val="00BC5692"/>
    <w:rsid w:val="00BC65A6"/>
    <w:rsid w:val="00BC65EF"/>
    <w:rsid w:val="00BC7A9F"/>
    <w:rsid w:val="00BD0780"/>
    <w:rsid w:val="00BD0CC3"/>
    <w:rsid w:val="00BD22CB"/>
    <w:rsid w:val="00BD24D0"/>
    <w:rsid w:val="00BD43D9"/>
    <w:rsid w:val="00BD45EF"/>
    <w:rsid w:val="00BD466A"/>
    <w:rsid w:val="00BD505E"/>
    <w:rsid w:val="00BD571A"/>
    <w:rsid w:val="00BD5786"/>
    <w:rsid w:val="00BD6AED"/>
    <w:rsid w:val="00BD6DDC"/>
    <w:rsid w:val="00BD707D"/>
    <w:rsid w:val="00BD7435"/>
    <w:rsid w:val="00BE0412"/>
    <w:rsid w:val="00BE09B7"/>
    <w:rsid w:val="00BE18F1"/>
    <w:rsid w:val="00BE30F1"/>
    <w:rsid w:val="00BE463D"/>
    <w:rsid w:val="00BE4894"/>
    <w:rsid w:val="00BE4F6E"/>
    <w:rsid w:val="00BE5013"/>
    <w:rsid w:val="00BE5D1C"/>
    <w:rsid w:val="00BE641F"/>
    <w:rsid w:val="00BE65AA"/>
    <w:rsid w:val="00BE6664"/>
    <w:rsid w:val="00BE6C2D"/>
    <w:rsid w:val="00BE6F42"/>
    <w:rsid w:val="00BF000F"/>
    <w:rsid w:val="00BF093D"/>
    <w:rsid w:val="00BF0B39"/>
    <w:rsid w:val="00BF15A6"/>
    <w:rsid w:val="00BF2261"/>
    <w:rsid w:val="00BF2808"/>
    <w:rsid w:val="00BF2B61"/>
    <w:rsid w:val="00BF4369"/>
    <w:rsid w:val="00BF50AB"/>
    <w:rsid w:val="00BF5557"/>
    <w:rsid w:val="00BF5990"/>
    <w:rsid w:val="00BF5FDB"/>
    <w:rsid w:val="00BF64AE"/>
    <w:rsid w:val="00BF6D6F"/>
    <w:rsid w:val="00BF712E"/>
    <w:rsid w:val="00BF7619"/>
    <w:rsid w:val="00BF7689"/>
    <w:rsid w:val="00BF76A6"/>
    <w:rsid w:val="00BF7B30"/>
    <w:rsid w:val="00C0070E"/>
    <w:rsid w:val="00C00B8F"/>
    <w:rsid w:val="00C01C9A"/>
    <w:rsid w:val="00C03493"/>
    <w:rsid w:val="00C03CB9"/>
    <w:rsid w:val="00C04407"/>
    <w:rsid w:val="00C044DA"/>
    <w:rsid w:val="00C0457C"/>
    <w:rsid w:val="00C04A35"/>
    <w:rsid w:val="00C04A8A"/>
    <w:rsid w:val="00C055A4"/>
    <w:rsid w:val="00C056AC"/>
    <w:rsid w:val="00C05DF0"/>
    <w:rsid w:val="00C05F80"/>
    <w:rsid w:val="00C06948"/>
    <w:rsid w:val="00C06CA4"/>
    <w:rsid w:val="00C072B7"/>
    <w:rsid w:val="00C10451"/>
    <w:rsid w:val="00C112C4"/>
    <w:rsid w:val="00C115D7"/>
    <w:rsid w:val="00C1161A"/>
    <w:rsid w:val="00C117F0"/>
    <w:rsid w:val="00C13758"/>
    <w:rsid w:val="00C13B58"/>
    <w:rsid w:val="00C14778"/>
    <w:rsid w:val="00C14B29"/>
    <w:rsid w:val="00C1566E"/>
    <w:rsid w:val="00C17339"/>
    <w:rsid w:val="00C17AF5"/>
    <w:rsid w:val="00C2148C"/>
    <w:rsid w:val="00C218A9"/>
    <w:rsid w:val="00C21DA5"/>
    <w:rsid w:val="00C22DD1"/>
    <w:rsid w:val="00C2379C"/>
    <w:rsid w:val="00C23A44"/>
    <w:rsid w:val="00C23C72"/>
    <w:rsid w:val="00C24610"/>
    <w:rsid w:val="00C24838"/>
    <w:rsid w:val="00C24CFB"/>
    <w:rsid w:val="00C24E6B"/>
    <w:rsid w:val="00C251AA"/>
    <w:rsid w:val="00C259B1"/>
    <w:rsid w:val="00C25C97"/>
    <w:rsid w:val="00C25DD2"/>
    <w:rsid w:val="00C26D9C"/>
    <w:rsid w:val="00C26DAA"/>
    <w:rsid w:val="00C27671"/>
    <w:rsid w:val="00C27ACB"/>
    <w:rsid w:val="00C27FCD"/>
    <w:rsid w:val="00C30016"/>
    <w:rsid w:val="00C302AC"/>
    <w:rsid w:val="00C306D7"/>
    <w:rsid w:val="00C3101C"/>
    <w:rsid w:val="00C31F5F"/>
    <w:rsid w:val="00C32046"/>
    <w:rsid w:val="00C32417"/>
    <w:rsid w:val="00C333AD"/>
    <w:rsid w:val="00C3366E"/>
    <w:rsid w:val="00C33796"/>
    <w:rsid w:val="00C33895"/>
    <w:rsid w:val="00C339BD"/>
    <w:rsid w:val="00C3448D"/>
    <w:rsid w:val="00C34802"/>
    <w:rsid w:val="00C34CEB"/>
    <w:rsid w:val="00C358B6"/>
    <w:rsid w:val="00C35E81"/>
    <w:rsid w:val="00C36F74"/>
    <w:rsid w:val="00C378C2"/>
    <w:rsid w:val="00C4121E"/>
    <w:rsid w:val="00C419A0"/>
    <w:rsid w:val="00C41AAA"/>
    <w:rsid w:val="00C41E40"/>
    <w:rsid w:val="00C420EC"/>
    <w:rsid w:val="00C42E5E"/>
    <w:rsid w:val="00C4341A"/>
    <w:rsid w:val="00C437AD"/>
    <w:rsid w:val="00C43C2A"/>
    <w:rsid w:val="00C44319"/>
    <w:rsid w:val="00C44D1F"/>
    <w:rsid w:val="00C44E7E"/>
    <w:rsid w:val="00C45071"/>
    <w:rsid w:val="00C45708"/>
    <w:rsid w:val="00C459C8"/>
    <w:rsid w:val="00C45E0D"/>
    <w:rsid w:val="00C46285"/>
    <w:rsid w:val="00C463BD"/>
    <w:rsid w:val="00C464C1"/>
    <w:rsid w:val="00C466FD"/>
    <w:rsid w:val="00C469A8"/>
    <w:rsid w:val="00C46FCD"/>
    <w:rsid w:val="00C516BB"/>
    <w:rsid w:val="00C52DD6"/>
    <w:rsid w:val="00C5300A"/>
    <w:rsid w:val="00C5332F"/>
    <w:rsid w:val="00C548D2"/>
    <w:rsid w:val="00C54DCB"/>
    <w:rsid w:val="00C5501A"/>
    <w:rsid w:val="00C553D8"/>
    <w:rsid w:val="00C55A00"/>
    <w:rsid w:val="00C55C55"/>
    <w:rsid w:val="00C5605B"/>
    <w:rsid w:val="00C57D69"/>
    <w:rsid w:val="00C6014D"/>
    <w:rsid w:val="00C6039D"/>
    <w:rsid w:val="00C6060B"/>
    <w:rsid w:val="00C60A72"/>
    <w:rsid w:val="00C60C27"/>
    <w:rsid w:val="00C60DA0"/>
    <w:rsid w:val="00C6191F"/>
    <w:rsid w:val="00C61F63"/>
    <w:rsid w:val="00C621E0"/>
    <w:rsid w:val="00C62575"/>
    <w:rsid w:val="00C63AE4"/>
    <w:rsid w:val="00C63CAD"/>
    <w:rsid w:val="00C64951"/>
    <w:rsid w:val="00C650F8"/>
    <w:rsid w:val="00C658A1"/>
    <w:rsid w:val="00C65D25"/>
    <w:rsid w:val="00C66CC2"/>
    <w:rsid w:val="00C66ED2"/>
    <w:rsid w:val="00C674B6"/>
    <w:rsid w:val="00C67DD8"/>
    <w:rsid w:val="00C704A8"/>
    <w:rsid w:val="00C70586"/>
    <w:rsid w:val="00C7131D"/>
    <w:rsid w:val="00C719D6"/>
    <w:rsid w:val="00C725D8"/>
    <w:rsid w:val="00C72A40"/>
    <w:rsid w:val="00C73A5D"/>
    <w:rsid w:val="00C73FAB"/>
    <w:rsid w:val="00C7409A"/>
    <w:rsid w:val="00C74617"/>
    <w:rsid w:val="00C746D5"/>
    <w:rsid w:val="00C74A3C"/>
    <w:rsid w:val="00C74B18"/>
    <w:rsid w:val="00C74F7A"/>
    <w:rsid w:val="00C753FD"/>
    <w:rsid w:val="00C75C1F"/>
    <w:rsid w:val="00C765D4"/>
    <w:rsid w:val="00C76B80"/>
    <w:rsid w:val="00C76E55"/>
    <w:rsid w:val="00C77315"/>
    <w:rsid w:val="00C81125"/>
    <w:rsid w:val="00C8198C"/>
    <w:rsid w:val="00C8227B"/>
    <w:rsid w:val="00C82498"/>
    <w:rsid w:val="00C82FCD"/>
    <w:rsid w:val="00C835A0"/>
    <w:rsid w:val="00C835BF"/>
    <w:rsid w:val="00C8413B"/>
    <w:rsid w:val="00C8416B"/>
    <w:rsid w:val="00C841A2"/>
    <w:rsid w:val="00C8472E"/>
    <w:rsid w:val="00C84939"/>
    <w:rsid w:val="00C84DF9"/>
    <w:rsid w:val="00C84E28"/>
    <w:rsid w:val="00C857C9"/>
    <w:rsid w:val="00C85D51"/>
    <w:rsid w:val="00C863B3"/>
    <w:rsid w:val="00C865E4"/>
    <w:rsid w:val="00C87637"/>
    <w:rsid w:val="00C901C8"/>
    <w:rsid w:val="00C90E59"/>
    <w:rsid w:val="00C910F3"/>
    <w:rsid w:val="00C913DF"/>
    <w:rsid w:val="00C91B21"/>
    <w:rsid w:val="00C91B31"/>
    <w:rsid w:val="00C9203D"/>
    <w:rsid w:val="00C921D1"/>
    <w:rsid w:val="00C92666"/>
    <w:rsid w:val="00C928F6"/>
    <w:rsid w:val="00C929DA"/>
    <w:rsid w:val="00C92A83"/>
    <w:rsid w:val="00C931C1"/>
    <w:rsid w:val="00C94746"/>
    <w:rsid w:val="00C94ED8"/>
    <w:rsid w:val="00C966C7"/>
    <w:rsid w:val="00C96E81"/>
    <w:rsid w:val="00C973A2"/>
    <w:rsid w:val="00C973D1"/>
    <w:rsid w:val="00C979E2"/>
    <w:rsid w:val="00CA0F44"/>
    <w:rsid w:val="00CA1A01"/>
    <w:rsid w:val="00CA1AB0"/>
    <w:rsid w:val="00CA2335"/>
    <w:rsid w:val="00CA286F"/>
    <w:rsid w:val="00CA3252"/>
    <w:rsid w:val="00CA3980"/>
    <w:rsid w:val="00CA3E0C"/>
    <w:rsid w:val="00CA5B55"/>
    <w:rsid w:val="00CA72D2"/>
    <w:rsid w:val="00CA789D"/>
    <w:rsid w:val="00CA7EDE"/>
    <w:rsid w:val="00CB1033"/>
    <w:rsid w:val="00CB1273"/>
    <w:rsid w:val="00CB15E0"/>
    <w:rsid w:val="00CB1786"/>
    <w:rsid w:val="00CB2199"/>
    <w:rsid w:val="00CB2B47"/>
    <w:rsid w:val="00CB2D01"/>
    <w:rsid w:val="00CB3A62"/>
    <w:rsid w:val="00CB3B59"/>
    <w:rsid w:val="00CB4630"/>
    <w:rsid w:val="00CB5155"/>
    <w:rsid w:val="00CB611A"/>
    <w:rsid w:val="00CB625F"/>
    <w:rsid w:val="00CB78A8"/>
    <w:rsid w:val="00CB790A"/>
    <w:rsid w:val="00CB7A8D"/>
    <w:rsid w:val="00CB7FF7"/>
    <w:rsid w:val="00CC03AF"/>
    <w:rsid w:val="00CC03B0"/>
    <w:rsid w:val="00CC04F6"/>
    <w:rsid w:val="00CC0546"/>
    <w:rsid w:val="00CC10F5"/>
    <w:rsid w:val="00CC11F6"/>
    <w:rsid w:val="00CC1815"/>
    <w:rsid w:val="00CC1E00"/>
    <w:rsid w:val="00CC240A"/>
    <w:rsid w:val="00CC2CAF"/>
    <w:rsid w:val="00CC4ED0"/>
    <w:rsid w:val="00CC50DE"/>
    <w:rsid w:val="00CC5389"/>
    <w:rsid w:val="00CC565A"/>
    <w:rsid w:val="00CC62AA"/>
    <w:rsid w:val="00CC7B7D"/>
    <w:rsid w:val="00CC7C1B"/>
    <w:rsid w:val="00CC7F52"/>
    <w:rsid w:val="00CD06A1"/>
    <w:rsid w:val="00CD07AD"/>
    <w:rsid w:val="00CD11E1"/>
    <w:rsid w:val="00CD144F"/>
    <w:rsid w:val="00CD2968"/>
    <w:rsid w:val="00CD2A24"/>
    <w:rsid w:val="00CD2E9D"/>
    <w:rsid w:val="00CD2F9A"/>
    <w:rsid w:val="00CD30A6"/>
    <w:rsid w:val="00CD350D"/>
    <w:rsid w:val="00CD3C6C"/>
    <w:rsid w:val="00CD4277"/>
    <w:rsid w:val="00CD4656"/>
    <w:rsid w:val="00CD4BE2"/>
    <w:rsid w:val="00CD5C6E"/>
    <w:rsid w:val="00CD70EB"/>
    <w:rsid w:val="00CD7D0C"/>
    <w:rsid w:val="00CE088A"/>
    <w:rsid w:val="00CE0AF5"/>
    <w:rsid w:val="00CE10CF"/>
    <w:rsid w:val="00CE254B"/>
    <w:rsid w:val="00CE27A5"/>
    <w:rsid w:val="00CE2C11"/>
    <w:rsid w:val="00CE35F7"/>
    <w:rsid w:val="00CE37E9"/>
    <w:rsid w:val="00CE4132"/>
    <w:rsid w:val="00CE53F7"/>
    <w:rsid w:val="00CE5C91"/>
    <w:rsid w:val="00CE5D64"/>
    <w:rsid w:val="00CE5FCE"/>
    <w:rsid w:val="00CE60AA"/>
    <w:rsid w:val="00CE6719"/>
    <w:rsid w:val="00CE7BFC"/>
    <w:rsid w:val="00CE7C57"/>
    <w:rsid w:val="00CF0380"/>
    <w:rsid w:val="00CF136B"/>
    <w:rsid w:val="00CF18F1"/>
    <w:rsid w:val="00CF254E"/>
    <w:rsid w:val="00CF2FA1"/>
    <w:rsid w:val="00CF3230"/>
    <w:rsid w:val="00CF35D3"/>
    <w:rsid w:val="00CF436E"/>
    <w:rsid w:val="00CF5B6B"/>
    <w:rsid w:val="00CF5FB5"/>
    <w:rsid w:val="00CF5FDF"/>
    <w:rsid w:val="00CF65E5"/>
    <w:rsid w:val="00CF681F"/>
    <w:rsid w:val="00CF755D"/>
    <w:rsid w:val="00D00810"/>
    <w:rsid w:val="00D00E32"/>
    <w:rsid w:val="00D012F8"/>
    <w:rsid w:val="00D013E5"/>
    <w:rsid w:val="00D01D57"/>
    <w:rsid w:val="00D02745"/>
    <w:rsid w:val="00D02CE3"/>
    <w:rsid w:val="00D03038"/>
    <w:rsid w:val="00D036E1"/>
    <w:rsid w:val="00D03AD3"/>
    <w:rsid w:val="00D03BCF"/>
    <w:rsid w:val="00D03CCD"/>
    <w:rsid w:val="00D043D8"/>
    <w:rsid w:val="00D05054"/>
    <w:rsid w:val="00D05121"/>
    <w:rsid w:val="00D05256"/>
    <w:rsid w:val="00D07440"/>
    <w:rsid w:val="00D1019F"/>
    <w:rsid w:val="00D1061D"/>
    <w:rsid w:val="00D10F08"/>
    <w:rsid w:val="00D11476"/>
    <w:rsid w:val="00D11697"/>
    <w:rsid w:val="00D1177E"/>
    <w:rsid w:val="00D11B76"/>
    <w:rsid w:val="00D11FC0"/>
    <w:rsid w:val="00D1229B"/>
    <w:rsid w:val="00D13372"/>
    <w:rsid w:val="00D1396C"/>
    <w:rsid w:val="00D13BBC"/>
    <w:rsid w:val="00D1512E"/>
    <w:rsid w:val="00D15295"/>
    <w:rsid w:val="00D15BC5"/>
    <w:rsid w:val="00D160DD"/>
    <w:rsid w:val="00D1652F"/>
    <w:rsid w:val="00D16850"/>
    <w:rsid w:val="00D1712D"/>
    <w:rsid w:val="00D171CB"/>
    <w:rsid w:val="00D1792B"/>
    <w:rsid w:val="00D209C1"/>
    <w:rsid w:val="00D2103A"/>
    <w:rsid w:val="00D214B7"/>
    <w:rsid w:val="00D21A30"/>
    <w:rsid w:val="00D2219B"/>
    <w:rsid w:val="00D2228D"/>
    <w:rsid w:val="00D2260C"/>
    <w:rsid w:val="00D226E7"/>
    <w:rsid w:val="00D227A5"/>
    <w:rsid w:val="00D2396F"/>
    <w:rsid w:val="00D23A6C"/>
    <w:rsid w:val="00D24682"/>
    <w:rsid w:val="00D24F32"/>
    <w:rsid w:val="00D25068"/>
    <w:rsid w:val="00D256A0"/>
    <w:rsid w:val="00D26311"/>
    <w:rsid w:val="00D26ECB"/>
    <w:rsid w:val="00D278D8"/>
    <w:rsid w:val="00D30B29"/>
    <w:rsid w:val="00D3125B"/>
    <w:rsid w:val="00D319C5"/>
    <w:rsid w:val="00D31C7A"/>
    <w:rsid w:val="00D324BA"/>
    <w:rsid w:val="00D33057"/>
    <w:rsid w:val="00D33191"/>
    <w:rsid w:val="00D339C7"/>
    <w:rsid w:val="00D33EDD"/>
    <w:rsid w:val="00D34ADC"/>
    <w:rsid w:val="00D35346"/>
    <w:rsid w:val="00D353D2"/>
    <w:rsid w:val="00D371D5"/>
    <w:rsid w:val="00D37B53"/>
    <w:rsid w:val="00D414DE"/>
    <w:rsid w:val="00D4303B"/>
    <w:rsid w:val="00D43BAB"/>
    <w:rsid w:val="00D43BE4"/>
    <w:rsid w:val="00D43C4B"/>
    <w:rsid w:val="00D44B37"/>
    <w:rsid w:val="00D45123"/>
    <w:rsid w:val="00D452E3"/>
    <w:rsid w:val="00D45447"/>
    <w:rsid w:val="00D45CAE"/>
    <w:rsid w:val="00D45EC3"/>
    <w:rsid w:val="00D476D5"/>
    <w:rsid w:val="00D47F37"/>
    <w:rsid w:val="00D50B3E"/>
    <w:rsid w:val="00D50F12"/>
    <w:rsid w:val="00D51805"/>
    <w:rsid w:val="00D5251D"/>
    <w:rsid w:val="00D526A3"/>
    <w:rsid w:val="00D529E2"/>
    <w:rsid w:val="00D52F22"/>
    <w:rsid w:val="00D53915"/>
    <w:rsid w:val="00D53D21"/>
    <w:rsid w:val="00D54788"/>
    <w:rsid w:val="00D54FEC"/>
    <w:rsid w:val="00D550F9"/>
    <w:rsid w:val="00D55272"/>
    <w:rsid w:val="00D566DE"/>
    <w:rsid w:val="00D56E0F"/>
    <w:rsid w:val="00D602DC"/>
    <w:rsid w:val="00D60574"/>
    <w:rsid w:val="00D61409"/>
    <w:rsid w:val="00D6147E"/>
    <w:rsid w:val="00D6150C"/>
    <w:rsid w:val="00D616EC"/>
    <w:rsid w:val="00D61BE8"/>
    <w:rsid w:val="00D6217F"/>
    <w:rsid w:val="00D629F9"/>
    <w:rsid w:val="00D635A7"/>
    <w:rsid w:val="00D63650"/>
    <w:rsid w:val="00D636D8"/>
    <w:rsid w:val="00D64A54"/>
    <w:rsid w:val="00D64B8E"/>
    <w:rsid w:val="00D65530"/>
    <w:rsid w:val="00D658D0"/>
    <w:rsid w:val="00D65A43"/>
    <w:rsid w:val="00D66855"/>
    <w:rsid w:val="00D66893"/>
    <w:rsid w:val="00D672A4"/>
    <w:rsid w:val="00D6769C"/>
    <w:rsid w:val="00D70299"/>
    <w:rsid w:val="00D70BE1"/>
    <w:rsid w:val="00D71F33"/>
    <w:rsid w:val="00D72239"/>
    <w:rsid w:val="00D72E13"/>
    <w:rsid w:val="00D72FEF"/>
    <w:rsid w:val="00D742B3"/>
    <w:rsid w:val="00D74EE8"/>
    <w:rsid w:val="00D75544"/>
    <w:rsid w:val="00D75D65"/>
    <w:rsid w:val="00D76021"/>
    <w:rsid w:val="00D7624D"/>
    <w:rsid w:val="00D7692E"/>
    <w:rsid w:val="00D77040"/>
    <w:rsid w:val="00D775D7"/>
    <w:rsid w:val="00D77EDA"/>
    <w:rsid w:val="00D81156"/>
    <w:rsid w:val="00D8164C"/>
    <w:rsid w:val="00D82D9A"/>
    <w:rsid w:val="00D82E34"/>
    <w:rsid w:val="00D83CF0"/>
    <w:rsid w:val="00D83F03"/>
    <w:rsid w:val="00D83FC3"/>
    <w:rsid w:val="00D843B2"/>
    <w:rsid w:val="00D85122"/>
    <w:rsid w:val="00D8617E"/>
    <w:rsid w:val="00D86E36"/>
    <w:rsid w:val="00D87812"/>
    <w:rsid w:val="00D87BAD"/>
    <w:rsid w:val="00D909BF"/>
    <w:rsid w:val="00D90F91"/>
    <w:rsid w:val="00D910F1"/>
    <w:rsid w:val="00D927FC"/>
    <w:rsid w:val="00D92833"/>
    <w:rsid w:val="00D92D72"/>
    <w:rsid w:val="00D93018"/>
    <w:rsid w:val="00D9334F"/>
    <w:rsid w:val="00D93D15"/>
    <w:rsid w:val="00D94739"/>
    <w:rsid w:val="00D947A1"/>
    <w:rsid w:val="00D94F2A"/>
    <w:rsid w:val="00D95494"/>
    <w:rsid w:val="00D954B5"/>
    <w:rsid w:val="00D95B4A"/>
    <w:rsid w:val="00D95C8F"/>
    <w:rsid w:val="00D95D0F"/>
    <w:rsid w:val="00D95E1E"/>
    <w:rsid w:val="00D9665B"/>
    <w:rsid w:val="00D97A30"/>
    <w:rsid w:val="00D97CD9"/>
    <w:rsid w:val="00D97DCA"/>
    <w:rsid w:val="00D97E8A"/>
    <w:rsid w:val="00DA0309"/>
    <w:rsid w:val="00DA0BBB"/>
    <w:rsid w:val="00DA0C61"/>
    <w:rsid w:val="00DA1C48"/>
    <w:rsid w:val="00DA361B"/>
    <w:rsid w:val="00DA36A3"/>
    <w:rsid w:val="00DA3CFA"/>
    <w:rsid w:val="00DA3E5F"/>
    <w:rsid w:val="00DA49B1"/>
    <w:rsid w:val="00DA4B21"/>
    <w:rsid w:val="00DA5D7A"/>
    <w:rsid w:val="00DA6D6A"/>
    <w:rsid w:val="00DA7573"/>
    <w:rsid w:val="00DA769A"/>
    <w:rsid w:val="00DA77A3"/>
    <w:rsid w:val="00DA7EEB"/>
    <w:rsid w:val="00DA7FEA"/>
    <w:rsid w:val="00DB0534"/>
    <w:rsid w:val="00DB0A46"/>
    <w:rsid w:val="00DB1176"/>
    <w:rsid w:val="00DB158C"/>
    <w:rsid w:val="00DB1D12"/>
    <w:rsid w:val="00DB2F5D"/>
    <w:rsid w:val="00DB3083"/>
    <w:rsid w:val="00DB30F9"/>
    <w:rsid w:val="00DB3158"/>
    <w:rsid w:val="00DB3BD1"/>
    <w:rsid w:val="00DB3C96"/>
    <w:rsid w:val="00DB45CF"/>
    <w:rsid w:val="00DB5052"/>
    <w:rsid w:val="00DB669E"/>
    <w:rsid w:val="00DB6D5C"/>
    <w:rsid w:val="00DB6DAB"/>
    <w:rsid w:val="00DB7054"/>
    <w:rsid w:val="00DC1949"/>
    <w:rsid w:val="00DC19EC"/>
    <w:rsid w:val="00DC1E45"/>
    <w:rsid w:val="00DC1E9E"/>
    <w:rsid w:val="00DC234A"/>
    <w:rsid w:val="00DC237C"/>
    <w:rsid w:val="00DC2B4B"/>
    <w:rsid w:val="00DC3273"/>
    <w:rsid w:val="00DC3769"/>
    <w:rsid w:val="00DC4A9F"/>
    <w:rsid w:val="00DC4DFE"/>
    <w:rsid w:val="00DC555C"/>
    <w:rsid w:val="00DC5699"/>
    <w:rsid w:val="00DC5EB0"/>
    <w:rsid w:val="00DC603C"/>
    <w:rsid w:val="00DC68F3"/>
    <w:rsid w:val="00DC6EB6"/>
    <w:rsid w:val="00DC740E"/>
    <w:rsid w:val="00DC76EE"/>
    <w:rsid w:val="00DC7CDD"/>
    <w:rsid w:val="00DD005E"/>
    <w:rsid w:val="00DD00C6"/>
    <w:rsid w:val="00DD06CB"/>
    <w:rsid w:val="00DD07E4"/>
    <w:rsid w:val="00DD169C"/>
    <w:rsid w:val="00DD1978"/>
    <w:rsid w:val="00DD19B8"/>
    <w:rsid w:val="00DD1C49"/>
    <w:rsid w:val="00DD1F53"/>
    <w:rsid w:val="00DD236C"/>
    <w:rsid w:val="00DD26B3"/>
    <w:rsid w:val="00DD331C"/>
    <w:rsid w:val="00DD5885"/>
    <w:rsid w:val="00DD61C3"/>
    <w:rsid w:val="00DD72E8"/>
    <w:rsid w:val="00DE0032"/>
    <w:rsid w:val="00DE0563"/>
    <w:rsid w:val="00DE0CE7"/>
    <w:rsid w:val="00DE0E91"/>
    <w:rsid w:val="00DE1153"/>
    <w:rsid w:val="00DE1E2F"/>
    <w:rsid w:val="00DE211A"/>
    <w:rsid w:val="00DE2551"/>
    <w:rsid w:val="00DE26E1"/>
    <w:rsid w:val="00DE2AD2"/>
    <w:rsid w:val="00DE2C3B"/>
    <w:rsid w:val="00DE30EC"/>
    <w:rsid w:val="00DE3627"/>
    <w:rsid w:val="00DE4B4C"/>
    <w:rsid w:val="00DE4B79"/>
    <w:rsid w:val="00DE4C6D"/>
    <w:rsid w:val="00DE587C"/>
    <w:rsid w:val="00DE6230"/>
    <w:rsid w:val="00DE6363"/>
    <w:rsid w:val="00DE653D"/>
    <w:rsid w:val="00DE6E45"/>
    <w:rsid w:val="00DE7C26"/>
    <w:rsid w:val="00DF06BF"/>
    <w:rsid w:val="00DF071A"/>
    <w:rsid w:val="00DF09EE"/>
    <w:rsid w:val="00DF0EC0"/>
    <w:rsid w:val="00DF1707"/>
    <w:rsid w:val="00DF178B"/>
    <w:rsid w:val="00DF2537"/>
    <w:rsid w:val="00DF2E05"/>
    <w:rsid w:val="00DF2EE6"/>
    <w:rsid w:val="00DF359A"/>
    <w:rsid w:val="00DF3B36"/>
    <w:rsid w:val="00DF3F95"/>
    <w:rsid w:val="00DF3FF7"/>
    <w:rsid w:val="00DF708C"/>
    <w:rsid w:val="00DF77B4"/>
    <w:rsid w:val="00DF7C46"/>
    <w:rsid w:val="00E0013A"/>
    <w:rsid w:val="00E007C9"/>
    <w:rsid w:val="00E01223"/>
    <w:rsid w:val="00E016C5"/>
    <w:rsid w:val="00E02738"/>
    <w:rsid w:val="00E0275E"/>
    <w:rsid w:val="00E02E4E"/>
    <w:rsid w:val="00E039BC"/>
    <w:rsid w:val="00E03BA6"/>
    <w:rsid w:val="00E0433D"/>
    <w:rsid w:val="00E048CC"/>
    <w:rsid w:val="00E04A49"/>
    <w:rsid w:val="00E04A68"/>
    <w:rsid w:val="00E04B22"/>
    <w:rsid w:val="00E05005"/>
    <w:rsid w:val="00E05604"/>
    <w:rsid w:val="00E056D3"/>
    <w:rsid w:val="00E05923"/>
    <w:rsid w:val="00E05C3A"/>
    <w:rsid w:val="00E0610F"/>
    <w:rsid w:val="00E066DB"/>
    <w:rsid w:val="00E070BF"/>
    <w:rsid w:val="00E110D0"/>
    <w:rsid w:val="00E1160B"/>
    <w:rsid w:val="00E11BBF"/>
    <w:rsid w:val="00E13930"/>
    <w:rsid w:val="00E13D8B"/>
    <w:rsid w:val="00E141BB"/>
    <w:rsid w:val="00E14C15"/>
    <w:rsid w:val="00E15521"/>
    <w:rsid w:val="00E1557A"/>
    <w:rsid w:val="00E15AB7"/>
    <w:rsid w:val="00E164CA"/>
    <w:rsid w:val="00E1700F"/>
    <w:rsid w:val="00E17073"/>
    <w:rsid w:val="00E171F2"/>
    <w:rsid w:val="00E175E3"/>
    <w:rsid w:val="00E17887"/>
    <w:rsid w:val="00E178E1"/>
    <w:rsid w:val="00E207E8"/>
    <w:rsid w:val="00E20AD4"/>
    <w:rsid w:val="00E2194E"/>
    <w:rsid w:val="00E225EA"/>
    <w:rsid w:val="00E23398"/>
    <w:rsid w:val="00E23590"/>
    <w:rsid w:val="00E24CB6"/>
    <w:rsid w:val="00E24FBB"/>
    <w:rsid w:val="00E2561B"/>
    <w:rsid w:val="00E25B8A"/>
    <w:rsid w:val="00E25DCD"/>
    <w:rsid w:val="00E26379"/>
    <w:rsid w:val="00E26FC5"/>
    <w:rsid w:val="00E2733D"/>
    <w:rsid w:val="00E2765A"/>
    <w:rsid w:val="00E27DC1"/>
    <w:rsid w:val="00E311EE"/>
    <w:rsid w:val="00E31A70"/>
    <w:rsid w:val="00E31D38"/>
    <w:rsid w:val="00E32201"/>
    <w:rsid w:val="00E3349B"/>
    <w:rsid w:val="00E33D76"/>
    <w:rsid w:val="00E34299"/>
    <w:rsid w:val="00E34D12"/>
    <w:rsid w:val="00E34E7F"/>
    <w:rsid w:val="00E36F92"/>
    <w:rsid w:val="00E372A8"/>
    <w:rsid w:val="00E373DB"/>
    <w:rsid w:val="00E37C37"/>
    <w:rsid w:val="00E37DBA"/>
    <w:rsid w:val="00E401DC"/>
    <w:rsid w:val="00E40516"/>
    <w:rsid w:val="00E406D3"/>
    <w:rsid w:val="00E40A17"/>
    <w:rsid w:val="00E41451"/>
    <w:rsid w:val="00E418F5"/>
    <w:rsid w:val="00E41E82"/>
    <w:rsid w:val="00E42DEE"/>
    <w:rsid w:val="00E4357E"/>
    <w:rsid w:val="00E466A4"/>
    <w:rsid w:val="00E46A3E"/>
    <w:rsid w:val="00E46D72"/>
    <w:rsid w:val="00E471B3"/>
    <w:rsid w:val="00E474DF"/>
    <w:rsid w:val="00E47762"/>
    <w:rsid w:val="00E50097"/>
    <w:rsid w:val="00E50560"/>
    <w:rsid w:val="00E50C7B"/>
    <w:rsid w:val="00E50CB1"/>
    <w:rsid w:val="00E5141D"/>
    <w:rsid w:val="00E51FC6"/>
    <w:rsid w:val="00E52031"/>
    <w:rsid w:val="00E52348"/>
    <w:rsid w:val="00E52918"/>
    <w:rsid w:val="00E535C1"/>
    <w:rsid w:val="00E53794"/>
    <w:rsid w:val="00E54531"/>
    <w:rsid w:val="00E5493B"/>
    <w:rsid w:val="00E54E2C"/>
    <w:rsid w:val="00E56A52"/>
    <w:rsid w:val="00E57357"/>
    <w:rsid w:val="00E576E0"/>
    <w:rsid w:val="00E5770D"/>
    <w:rsid w:val="00E57959"/>
    <w:rsid w:val="00E57D0A"/>
    <w:rsid w:val="00E614BF"/>
    <w:rsid w:val="00E623C7"/>
    <w:rsid w:val="00E62CBA"/>
    <w:rsid w:val="00E62E60"/>
    <w:rsid w:val="00E635B4"/>
    <w:rsid w:val="00E64564"/>
    <w:rsid w:val="00E6465A"/>
    <w:rsid w:val="00E64ABF"/>
    <w:rsid w:val="00E64E9F"/>
    <w:rsid w:val="00E6519F"/>
    <w:rsid w:val="00E65C21"/>
    <w:rsid w:val="00E70300"/>
    <w:rsid w:val="00E716D9"/>
    <w:rsid w:val="00E7292A"/>
    <w:rsid w:val="00E72BA9"/>
    <w:rsid w:val="00E73BD9"/>
    <w:rsid w:val="00E73FDE"/>
    <w:rsid w:val="00E7428B"/>
    <w:rsid w:val="00E7439C"/>
    <w:rsid w:val="00E74999"/>
    <w:rsid w:val="00E76B1E"/>
    <w:rsid w:val="00E7755B"/>
    <w:rsid w:val="00E77BA6"/>
    <w:rsid w:val="00E8001D"/>
    <w:rsid w:val="00E8016A"/>
    <w:rsid w:val="00E803BF"/>
    <w:rsid w:val="00E804F3"/>
    <w:rsid w:val="00E80DD5"/>
    <w:rsid w:val="00E81392"/>
    <w:rsid w:val="00E81411"/>
    <w:rsid w:val="00E81F58"/>
    <w:rsid w:val="00E8250C"/>
    <w:rsid w:val="00E82C99"/>
    <w:rsid w:val="00E847F6"/>
    <w:rsid w:val="00E855D4"/>
    <w:rsid w:val="00E856EF"/>
    <w:rsid w:val="00E85A59"/>
    <w:rsid w:val="00E85D8E"/>
    <w:rsid w:val="00E860F9"/>
    <w:rsid w:val="00E8636B"/>
    <w:rsid w:val="00E87A8F"/>
    <w:rsid w:val="00E90444"/>
    <w:rsid w:val="00E90D38"/>
    <w:rsid w:val="00E9138E"/>
    <w:rsid w:val="00E92C4D"/>
    <w:rsid w:val="00E9354F"/>
    <w:rsid w:val="00E935C2"/>
    <w:rsid w:val="00E9433A"/>
    <w:rsid w:val="00E94C8C"/>
    <w:rsid w:val="00E953F1"/>
    <w:rsid w:val="00E968D3"/>
    <w:rsid w:val="00E9750F"/>
    <w:rsid w:val="00E977B6"/>
    <w:rsid w:val="00EA05E2"/>
    <w:rsid w:val="00EA0ABB"/>
    <w:rsid w:val="00EA138E"/>
    <w:rsid w:val="00EA1A2F"/>
    <w:rsid w:val="00EA21E8"/>
    <w:rsid w:val="00EA2CB6"/>
    <w:rsid w:val="00EA2DF2"/>
    <w:rsid w:val="00EA2E65"/>
    <w:rsid w:val="00EA396A"/>
    <w:rsid w:val="00EA413F"/>
    <w:rsid w:val="00EA489D"/>
    <w:rsid w:val="00EA49F0"/>
    <w:rsid w:val="00EA5339"/>
    <w:rsid w:val="00EA576C"/>
    <w:rsid w:val="00EA66DD"/>
    <w:rsid w:val="00EA690A"/>
    <w:rsid w:val="00EA7B79"/>
    <w:rsid w:val="00EA7F46"/>
    <w:rsid w:val="00EB0D3B"/>
    <w:rsid w:val="00EB1773"/>
    <w:rsid w:val="00EB1F42"/>
    <w:rsid w:val="00EB2763"/>
    <w:rsid w:val="00EB3395"/>
    <w:rsid w:val="00EB38C3"/>
    <w:rsid w:val="00EB42A6"/>
    <w:rsid w:val="00EB46B7"/>
    <w:rsid w:val="00EB4726"/>
    <w:rsid w:val="00EB4774"/>
    <w:rsid w:val="00EB4C6B"/>
    <w:rsid w:val="00EB4DC4"/>
    <w:rsid w:val="00EB63AA"/>
    <w:rsid w:val="00EB69FA"/>
    <w:rsid w:val="00EB7BAD"/>
    <w:rsid w:val="00EB7F97"/>
    <w:rsid w:val="00EC0C5E"/>
    <w:rsid w:val="00EC0C9E"/>
    <w:rsid w:val="00EC2175"/>
    <w:rsid w:val="00EC2592"/>
    <w:rsid w:val="00EC2D71"/>
    <w:rsid w:val="00EC446B"/>
    <w:rsid w:val="00EC48D5"/>
    <w:rsid w:val="00EC5969"/>
    <w:rsid w:val="00EC5998"/>
    <w:rsid w:val="00EC5E3C"/>
    <w:rsid w:val="00EC64F1"/>
    <w:rsid w:val="00EC6EBA"/>
    <w:rsid w:val="00ED0140"/>
    <w:rsid w:val="00ED04B9"/>
    <w:rsid w:val="00ED088D"/>
    <w:rsid w:val="00ED0DB4"/>
    <w:rsid w:val="00ED0E8D"/>
    <w:rsid w:val="00ED2857"/>
    <w:rsid w:val="00ED351F"/>
    <w:rsid w:val="00ED391A"/>
    <w:rsid w:val="00ED47C7"/>
    <w:rsid w:val="00ED4ADF"/>
    <w:rsid w:val="00ED5FA9"/>
    <w:rsid w:val="00ED60A9"/>
    <w:rsid w:val="00ED685E"/>
    <w:rsid w:val="00ED6A7B"/>
    <w:rsid w:val="00ED6B93"/>
    <w:rsid w:val="00ED6FA7"/>
    <w:rsid w:val="00ED78A6"/>
    <w:rsid w:val="00ED7F07"/>
    <w:rsid w:val="00EE10F5"/>
    <w:rsid w:val="00EE16FB"/>
    <w:rsid w:val="00EE255A"/>
    <w:rsid w:val="00EE29DF"/>
    <w:rsid w:val="00EE36F6"/>
    <w:rsid w:val="00EE37AB"/>
    <w:rsid w:val="00EE385E"/>
    <w:rsid w:val="00EE38A4"/>
    <w:rsid w:val="00EE3AC2"/>
    <w:rsid w:val="00EE3D28"/>
    <w:rsid w:val="00EE6D19"/>
    <w:rsid w:val="00EE6DFD"/>
    <w:rsid w:val="00EE7038"/>
    <w:rsid w:val="00EE71CA"/>
    <w:rsid w:val="00EE784E"/>
    <w:rsid w:val="00EF02C5"/>
    <w:rsid w:val="00EF046A"/>
    <w:rsid w:val="00EF0C33"/>
    <w:rsid w:val="00EF0FF1"/>
    <w:rsid w:val="00EF1145"/>
    <w:rsid w:val="00EF16D6"/>
    <w:rsid w:val="00EF1725"/>
    <w:rsid w:val="00EF1B0C"/>
    <w:rsid w:val="00EF2853"/>
    <w:rsid w:val="00EF2B44"/>
    <w:rsid w:val="00EF2DC5"/>
    <w:rsid w:val="00EF2E92"/>
    <w:rsid w:val="00EF3ABD"/>
    <w:rsid w:val="00EF3D04"/>
    <w:rsid w:val="00EF3D92"/>
    <w:rsid w:val="00EF4162"/>
    <w:rsid w:val="00EF4926"/>
    <w:rsid w:val="00EF4D98"/>
    <w:rsid w:val="00EF5488"/>
    <w:rsid w:val="00EF57F4"/>
    <w:rsid w:val="00EF6383"/>
    <w:rsid w:val="00EF694A"/>
    <w:rsid w:val="00EF7371"/>
    <w:rsid w:val="00EF7F9E"/>
    <w:rsid w:val="00F00871"/>
    <w:rsid w:val="00F013F0"/>
    <w:rsid w:val="00F017A0"/>
    <w:rsid w:val="00F01AA7"/>
    <w:rsid w:val="00F021A0"/>
    <w:rsid w:val="00F02379"/>
    <w:rsid w:val="00F029B5"/>
    <w:rsid w:val="00F02E0E"/>
    <w:rsid w:val="00F0302C"/>
    <w:rsid w:val="00F03344"/>
    <w:rsid w:val="00F03872"/>
    <w:rsid w:val="00F03C64"/>
    <w:rsid w:val="00F04285"/>
    <w:rsid w:val="00F043FD"/>
    <w:rsid w:val="00F0494F"/>
    <w:rsid w:val="00F05961"/>
    <w:rsid w:val="00F05B24"/>
    <w:rsid w:val="00F066EB"/>
    <w:rsid w:val="00F073BC"/>
    <w:rsid w:val="00F07478"/>
    <w:rsid w:val="00F0799B"/>
    <w:rsid w:val="00F07B66"/>
    <w:rsid w:val="00F07CBD"/>
    <w:rsid w:val="00F07F2C"/>
    <w:rsid w:val="00F101DC"/>
    <w:rsid w:val="00F1051E"/>
    <w:rsid w:val="00F1246B"/>
    <w:rsid w:val="00F12903"/>
    <w:rsid w:val="00F12AA2"/>
    <w:rsid w:val="00F12C7D"/>
    <w:rsid w:val="00F1315E"/>
    <w:rsid w:val="00F14050"/>
    <w:rsid w:val="00F14237"/>
    <w:rsid w:val="00F143C6"/>
    <w:rsid w:val="00F1490A"/>
    <w:rsid w:val="00F14FB8"/>
    <w:rsid w:val="00F154E8"/>
    <w:rsid w:val="00F15783"/>
    <w:rsid w:val="00F15C10"/>
    <w:rsid w:val="00F1653E"/>
    <w:rsid w:val="00F16892"/>
    <w:rsid w:val="00F17305"/>
    <w:rsid w:val="00F17636"/>
    <w:rsid w:val="00F177C1"/>
    <w:rsid w:val="00F17D32"/>
    <w:rsid w:val="00F20C3B"/>
    <w:rsid w:val="00F214E9"/>
    <w:rsid w:val="00F21866"/>
    <w:rsid w:val="00F21D55"/>
    <w:rsid w:val="00F224FE"/>
    <w:rsid w:val="00F225D3"/>
    <w:rsid w:val="00F22625"/>
    <w:rsid w:val="00F22ECC"/>
    <w:rsid w:val="00F232FE"/>
    <w:rsid w:val="00F2374F"/>
    <w:rsid w:val="00F23C8F"/>
    <w:rsid w:val="00F2426F"/>
    <w:rsid w:val="00F24646"/>
    <w:rsid w:val="00F24868"/>
    <w:rsid w:val="00F251BF"/>
    <w:rsid w:val="00F2523C"/>
    <w:rsid w:val="00F25322"/>
    <w:rsid w:val="00F2632B"/>
    <w:rsid w:val="00F2711F"/>
    <w:rsid w:val="00F27D4B"/>
    <w:rsid w:val="00F312F4"/>
    <w:rsid w:val="00F3140C"/>
    <w:rsid w:val="00F315AF"/>
    <w:rsid w:val="00F3160F"/>
    <w:rsid w:val="00F31BB7"/>
    <w:rsid w:val="00F32131"/>
    <w:rsid w:val="00F33A21"/>
    <w:rsid w:val="00F34236"/>
    <w:rsid w:val="00F346A8"/>
    <w:rsid w:val="00F34DBC"/>
    <w:rsid w:val="00F34F03"/>
    <w:rsid w:val="00F352AF"/>
    <w:rsid w:val="00F35E91"/>
    <w:rsid w:val="00F36EC8"/>
    <w:rsid w:val="00F37295"/>
    <w:rsid w:val="00F37A24"/>
    <w:rsid w:val="00F40299"/>
    <w:rsid w:val="00F40AFA"/>
    <w:rsid w:val="00F4127A"/>
    <w:rsid w:val="00F4181A"/>
    <w:rsid w:val="00F41CA3"/>
    <w:rsid w:val="00F41F49"/>
    <w:rsid w:val="00F43A45"/>
    <w:rsid w:val="00F4464E"/>
    <w:rsid w:val="00F4491F"/>
    <w:rsid w:val="00F44DF4"/>
    <w:rsid w:val="00F451E6"/>
    <w:rsid w:val="00F453E1"/>
    <w:rsid w:val="00F459F0"/>
    <w:rsid w:val="00F45ADC"/>
    <w:rsid w:val="00F45CD6"/>
    <w:rsid w:val="00F46735"/>
    <w:rsid w:val="00F46924"/>
    <w:rsid w:val="00F47089"/>
    <w:rsid w:val="00F47D32"/>
    <w:rsid w:val="00F50E0A"/>
    <w:rsid w:val="00F51D53"/>
    <w:rsid w:val="00F522A3"/>
    <w:rsid w:val="00F52B68"/>
    <w:rsid w:val="00F52E2B"/>
    <w:rsid w:val="00F5387A"/>
    <w:rsid w:val="00F54625"/>
    <w:rsid w:val="00F55520"/>
    <w:rsid w:val="00F567BB"/>
    <w:rsid w:val="00F57FE5"/>
    <w:rsid w:val="00F60A86"/>
    <w:rsid w:val="00F60AE5"/>
    <w:rsid w:val="00F6127C"/>
    <w:rsid w:val="00F61EED"/>
    <w:rsid w:val="00F62147"/>
    <w:rsid w:val="00F623EA"/>
    <w:rsid w:val="00F62A9E"/>
    <w:rsid w:val="00F62B11"/>
    <w:rsid w:val="00F6403D"/>
    <w:rsid w:val="00F64A37"/>
    <w:rsid w:val="00F64E4B"/>
    <w:rsid w:val="00F66AC0"/>
    <w:rsid w:val="00F66E1F"/>
    <w:rsid w:val="00F67B41"/>
    <w:rsid w:val="00F67EE4"/>
    <w:rsid w:val="00F70080"/>
    <w:rsid w:val="00F701C1"/>
    <w:rsid w:val="00F71A01"/>
    <w:rsid w:val="00F71EBD"/>
    <w:rsid w:val="00F72429"/>
    <w:rsid w:val="00F72685"/>
    <w:rsid w:val="00F73654"/>
    <w:rsid w:val="00F73DEA"/>
    <w:rsid w:val="00F73EDA"/>
    <w:rsid w:val="00F747B7"/>
    <w:rsid w:val="00F759B6"/>
    <w:rsid w:val="00F76D43"/>
    <w:rsid w:val="00F77AF0"/>
    <w:rsid w:val="00F77B79"/>
    <w:rsid w:val="00F77D32"/>
    <w:rsid w:val="00F80AC4"/>
    <w:rsid w:val="00F8120B"/>
    <w:rsid w:val="00F81B8C"/>
    <w:rsid w:val="00F823C8"/>
    <w:rsid w:val="00F83469"/>
    <w:rsid w:val="00F83D17"/>
    <w:rsid w:val="00F84411"/>
    <w:rsid w:val="00F85884"/>
    <w:rsid w:val="00F85A87"/>
    <w:rsid w:val="00F85B26"/>
    <w:rsid w:val="00F85D8C"/>
    <w:rsid w:val="00F85E7A"/>
    <w:rsid w:val="00F86403"/>
    <w:rsid w:val="00F86460"/>
    <w:rsid w:val="00F86D70"/>
    <w:rsid w:val="00F905E0"/>
    <w:rsid w:val="00F9072C"/>
    <w:rsid w:val="00F90B0E"/>
    <w:rsid w:val="00F9268E"/>
    <w:rsid w:val="00F92BD1"/>
    <w:rsid w:val="00F93CDF"/>
    <w:rsid w:val="00F94B03"/>
    <w:rsid w:val="00F95E45"/>
    <w:rsid w:val="00F962C1"/>
    <w:rsid w:val="00F9643F"/>
    <w:rsid w:val="00F96A00"/>
    <w:rsid w:val="00F97091"/>
    <w:rsid w:val="00F971EB"/>
    <w:rsid w:val="00F97878"/>
    <w:rsid w:val="00F97BFE"/>
    <w:rsid w:val="00FA0299"/>
    <w:rsid w:val="00FA0B15"/>
    <w:rsid w:val="00FA2456"/>
    <w:rsid w:val="00FA2D9E"/>
    <w:rsid w:val="00FA3497"/>
    <w:rsid w:val="00FA3F57"/>
    <w:rsid w:val="00FA5047"/>
    <w:rsid w:val="00FA525F"/>
    <w:rsid w:val="00FA5333"/>
    <w:rsid w:val="00FA585C"/>
    <w:rsid w:val="00FA600C"/>
    <w:rsid w:val="00FA6409"/>
    <w:rsid w:val="00FA6C88"/>
    <w:rsid w:val="00FA6D8F"/>
    <w:rsid w:val="00FA7782"/>
    <w:rsid w:val="00FA7EF1"/>
    <w:rsid w:val="00FB074D"/>
    <w:rsid w:val="00FB0895"/>
    <w:rsid w:val="00FB1018"/>
    <w:rsid w:val="00FB1EE3"/>
    <w:rsid w:val="00FB27C5"/>
    <w:rsid w:val="00FB28DC"/>
    <w:rsid w:val="00FB2A03"/>
    <w:rsid w:val="00FB40D0"/>
    <w:rsid w:val="00FB4647"/>
    <w:rsid w:val="00FB47F1"/>
    <w:rsid w:val="00FB5927"/>
    <w:rsid w:val="00FB5DE4"/>
    <w:rsid w:val="00FB76A8"/>
    <w:rsid w:val="00FC02D7"/>
    <w:rsid w:val="00FC175B"/>
    <w:rsid w:val="00FC21F8"/>
    <w:rsid w:val="00FC225A"/>
    <w:rsid w:val="00FC2A70"/>
    <w:rsid w:val="00FC3BA6"/>
    <w:rsid w:val="00FC48F8"/>
    <w:rsid w:val="00FC4FA0"/>
    <w:rsid w:val="00FC655F"/>
    <w:rsid w:val="00FC6C59"/>
    <w:rsid w:val="00FC6CE9"/>
    <w:rsid w:val="00FC7072"/>
    <w:rsid w:val="00FC7283"/>
    <w:rsid w:val="00FC7BA3"/>
    <w:rsid w:val="00FC7DBE"/>
    <w:rsid w:val="00FD08CC"/>
    <w:rsid w:val="00FD11AB"/>
    <w:rsid w:val="00FD18A1"/>
    <w:rsid w:val="00FD30B4"/>
    <w:rsid w:val="00FD3289"/>
    <w:rsid w:val="00FD32AC"/>
    <w:rsid w:val="00FD47AB"/>
    <w:rsid w:val="00FD5810"/>
    <w:rsid w:val="00FD5915"/>
    <w:rsid w:val="00FD62E7"/>
    <w:rsid w:val="00FD6420"/>
    <w:rsid w:val="00FD67A0"/>
    <w:rsid w:val="00FD6BB8"/>
    <w:rsid w:val="00FD6F9E"/>
    <w:rsid w:val="00FD787C"/>
    <w:rsid w:val="00FE0F5E"/>
    <w:rsid w:val="00FE1450"/>
    <w:rsid w:val="00FE244B"/>
    <w:rsid w:val="00FE272F"/>
    <w:rsid w:val="00FE2E7B"/>
    <w:rsid w:val="00FE4C6A"/>
    <w:rsid w:val="00FE520C"/>
    <w:rsid w:val="00FE5892"/>
    <w:rsid w:val="00FE5AE8"/>
    <w:rsid w:val="00FE5B89"/>
    <w:rsid w:val="00FE6134"/>
    <w:rsid w:val="00FE625E"/>
    <w:rsid w:val="00FE72E1"/>
    <w:rsid w:val="00FE7309"/>
    <w:rsid w:val="00FF0C67"/>
    <w:rsid w:val="00FF1B9E"/>
    <w:rsid w:val="00FF27A1"/>
    <w:rsid w:val="00FF380A"/>
    <w:rsid w:val="00FF385B"/>
    <w:rsid w:val="00FF4EF8"/>
    <w:rsid w:val="00FF51C4"/>
    <w:rsid w:val="00FF5428"/>
    <w:rsid w:val="00FF57A7"/>
    <w:rsid w:val="00FF5835"/>
    <w:rsid w:val="00FF587C"/>
    <w:rsid w:val="00FF5C83"/>
    <w:rsid w:val="00FF5F37"/>
    <w:rsid w:val="00FF60C4"/>
    <w:rsid w:val="00FF64FF"/>
    <w:rsid w:val="00FF67AC"/>
    <w:rsid w:val="00FF685A"/>
    <w:rsid w:val="00FF7470"/>
    <w:rsid w:val="00FF7B88"/>
    <w:rsid w:val="00FF7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148E7"/>
  <w15:docId w15:val="{9389AF7F-A52C-43D6-893E-42982D4A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421B5"/>
    <w:pPr>
      <w:spacing w:after="200" w:line="276" w:lineRule="auto"/>
    </w:pPr>
  </w:style>
  <w:style w:type="paragraph" w:styleId="1">
    <w:name w:val="heading 1"/>
    <w:basedOn w:val="a0"/>
    <w:link w:val="10"/>
    <w:uiPriority w:val="9"/>
    <w:qFormat/>
    <w:rsid w:val="00C13B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DE0563"/>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nhideWhenUsed/>
    <w:qFormat/>
    <w:rsid w:val="00E62E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4755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944E9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13B5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qFormat/>
    <w:rsid w:val="00E62E60"/>
    <w:rPr>
      <w:rFonts w:asciiTheme="majorHAnsi" w:eastAsiaTheme="majorEastAsia" w:hAnsiTheme="majorHAnsi" w:cstheme="majorBidi"/>
      <w:color w:val="1F4D78" w:themeColor="accent1" w:themeShade="7F"/>
      <w:sz w:val="24"/>
      <w:szCs w:val="24"/>
    </w:rPr>
  </w:style>
  <w:style w:type="paragraph" w:styleId="a4">
    <w:name w:val="Normal (Web)"/>
    <w:aliases w:val="Обычный (Web),Обычный (веб)1,Обычный (веб)1 Знак Знак Зн Знак Знак,Обычный (веб)1 Знак Знак Зн Знак,Обычный (веб)1 Знак Знак Зн,Обычный (веб) Знак1,Обычный (веб) Знак1 Знак Знак,Обычный (веб) Знак Знак Знак Знак"/>
    <w:basedOn w:val="a0"/>
    <w:link w:val="a5"/>
    <w:unhideWhenUsed/>
    <w:qFormat/>
    <w:rsid w:val="002B220D"/>
    <w:pPr>
      <w:spacing w:after="360" w:line="285" w:lineRule="atLeast"/>
    </w:pPr>
    <w:rPr>
      <w:rFonts w:ascii="Arial" w:eastAsia="Times New Roman" w:hAnsi="Arial" w:cs="Arial"/>
      <w:color w:val="666666"/>
      <w:spacing w:val="2"/>
      <w:sz w:val="20"/>
      <w:szCs w:val="20"/>
      <w:lang w:eastAsia="ru-RU"/>
    </w:rPr>
  </w:style>
  <w:style w:type="paragraph" w:styleId="a6">
    <w:name w:val="List Paragraph"/>
    <w:aliases w:val="маркированный,Абзац,Содержание. 2 уровень,Абзац списка7,Абзац списка71,Абзац списка8,List Paragraph1,Абзац с отступом,References,List Paragraph,4. List Paragraph,List - Numbered,Akapit z listą,Elenco Normale,Абзац списка1,Абзац списка3"/>
    <w:basedOn w:val="a0"/>
    <w:link w:val="a7"/>
    <w:uiPriority w:val="34"/>
    <w:qFormat/>
    <w:rsid w:val="00654CF7"/>
    <w:pPr>
      <w:ind w:left="720"/>
      <w:contextualSpacing/>
    </w:pPr>
  </w:style>
  <w:style w:type="character" w:customStyle="1" w:styleId="a7">
    <w:name w:val="Абзац списка Знак"/>
    <w:aliases w:val="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List Paragraph Знак,4. List Paragraph Знак,Абзац списка1 Знак"/>
    <w:link w:val="a6"/>
    <w:rsid w:val="00AF0435"/>
  </w:style>
  <w:style w:type="character" w:styleId="a8">
    <w:name w:val="Hyperlink"/>
    <w:basedOn w:val="a1"/>
    <w:uiPriority w:val="99"/>
    <w:unhideWhenUsed/>
    <w:rsid w:val="00C03493"/>
    <w:rPr>
      <w:color w:val="0563C1" w:themeColor="hyperlink"/>
      <w:u w:val="single"/>
    </w:rPr>
  </w:style>
  <w:style w:type="table" w:styleId="a9">
    <w:name w:val="Table Grid"/>
    <w:basedOn w:val="a2"/>
    <w:uiPriority w:val="39"/>
    <w:rsid w:val="009E625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Plain Text"/>
    <w:basedOn w:val="a0"/>
    <w:link w:val="ab"/>
    <w:unhideWhenUsed/>
    <w:rsid w:val="00AF0435"/>
    <w:pPr>
      <w:spacing w:after="0" w:line="240" w:lineRule="auto"/>
    </w:pPr>
    <w:rPr>
      <w:rFonts w:ascii="Calibri" w:eastAsia="Calibri" w:hAnsi="Calibri" w:cs="Times New Roman"/>
      <w:szCs w:val="21"/>
    </w:rPr>
  </w:style>
  <w:style w:type="character" w:customStyle="1" w:styleId="ab">
    <w:name w:val="Текст Знак"/>
    <w:basedOn w:val="a1"/>
    <w:link w:val="aa"/>
    <w:uiPriority w:val="99"/>
    <w:rsid w:val="00AF0435"/>
    <w:rPr>
      <w:rFonts w:ascii="Calibri" w:eastAsia="Calibri" w:hAnsi="Calibri" w:cs="Times New Roman"/>
      <w:szCs w:val="21"/>
    </w:rPr>
  </w:style>
  <w:style w:type="character" w:customStyle="1" w:styleId="apple-converted-space">
    <w:name w:val="apple-converted-space"/>
    <w:basedOn w:val="a1"/>
    <w:rsid w:val="00A01B8B"/>
  </w:style>
  <w:style w:type="paragraph" w:styleId="ac">
    <w:name w:val="header"/>
    <w:basedOn w:val="a0"/>
    <w:link w:val="ad"/>
    <w:uiPriority w:val="99"/>
    <w:unhideWhenUsed/>
    <w:rsid w:val="001735A1"/>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1735A1"/>
  </w:style>
  <w:style w:type="paragraph" w:styleId="ae">
    <w:name w:val="footer"/>
    <w:basedOn w:val="a0"/>
    <w:link w:val="af"/>
    <w:uiPriority w:val="99"/>
    <w:unhideWhenUsed/>
    <w:rsid w:val="001735A1"/>
    <w:pPr>
      <w:tabs>
        <w:tab w:val="center" w:pos="4677"/>
        <w:tab w:val="right" w:pos="9355"/>
      </w:tabs>
      <w:spacing w:after="0" w:line="240" w:lineRule="auto"/>
    </w:pPr>
  </w:style>
  <w:style w:type="character" w:customStyle="1" w:styleId="af">
    <w:name w:val="Нижний колонтитул Знак"/>
    <w:basedOn w:val="a1"/>
    <w:link w:val="ae"/>
    <w:uiPriority w:val="99"/>
    <w:rsid w:val="001735A1"/>
  </w:style>
  <w:style w:type="paragraph" w:styleId="af0">
    <w:name w:val="Balloon Text"/>
    <w:basedOn w:val="a0"/>
    <w:link w:val="af1"/>
    <w:uiPriority w:val="99"/>
    <w:semiHidden/>
    <w:unhideWhenUsed/>
    <w:rsid w:val="001735A1"/>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735A1"/>
    <w:rPr>
      <w:rFonts w:ascii="Tahoma" w:hAnsi="Tahoma" w:cs="Tahoma"/>
      <w:sz w:val="16"/>
      <w:szCs w:val="16"/>
    </w:rPr>
  </w:style>
  <w:style w:type="paragraph" w:styleId="af2">
    <w:name w:val="Body Text Indent"/>
    <w:basedOn w:val="a0"/>
    <w:link w:val="af3"/>
    <w:rsid w:val="00BC03A1"/>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1"/>
    <w:link w:val="af2"/>
    <w:rsid w:val="00BC03A1"/>
    <w:rPr>
      <w:rFonts w:ascii="Times New Roman" w:eastAsia="Times New Roman" w:hAnsi="Times New Roman" w:cs="Times New Roman"/>
      <w:sz w:val="24"/>
      <w:szCs w:val="24"/>
    </w:rPr>
  </w:style>
  <w:style w:type="character" w:customStyle="1" w:styleId="note">
    <w:name w:val="note"/>
    <w:basedOn w:val="a1"/>
    <w:rsid w:val="00144836"/>
  </w:style>
  <w:style w:type="character" w:styleId="af4">
    <w:name w:val="Strong"/>
    <w:basedOn w:val="a1"/>
    <w:uiPriority w:val="22"/>
    <w:qFormat/>
    <w:rsid w:val="00D1229B"/>
    <w:rPr>
      <w:b/>
      <w:bCs/>
    </w:rPr>
  </w:style>
  <w:style w:type="paragraph" w:styleId="af5">
    <w:name w:val="Body Text"/>
    <w:basedOn w:val="a0"/>
    <w:link w:val="af6"/>
    <w:uiPriority w:val="99"/>
    <w:semiHidden/>
    <w:unhideWhenUsed/>
    <w:rsid w:val="002D68CE"/>
    <w:pPr>
      <w:spacing w:after="120"/>
    </w:pPr>
  </w:style>
  <w:style w:type="character" w:customStyle="1" w:styleId="af6">
    <w:name w:val="Основной текст Знак"/>
    <w:basedOn w:val="a1"/>
    <w:link w:val="af5"/>
    <w:uiPriority w:val="99"/>
    <w:semiHidden/>
    <w:rsid w:val="002D68CE"/>
  </w:style>
  <w:style w:type="table" w:customStyle="1" w:styleId="TableNormal">
    <w:name w:val="Table Normal"/>
    <w:uiPriority w:val="2"/>
    <w:semiHidden/>
    <w:unhideWhenUsed/>
    <w:qFormat/>
    <w:rsid w:val="002D68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D68CE"/>
    <w:pPr>
      <w:widowControl w:val="0"/>
      <w:spacing w:before="18" w:after="0" w:line="240" w:lineRule="auto"/>
      <w:jc w:val="right"/>
    </w:pPr>
    <w:rPr>
      <w:rFonts w:ascii="Times New Roman" w:eastAsia="Times New Roman" w:hAnsi="Times New Roman" w:cs="Times New Roman"/>
      <w:lang w:val="en-US"/>
    </w:rPr>
  </w:style>
  <w:style w:type="character" w:customStyle="1" w:styleId="s01">
    <w:name w:val="s01"/>
    <w:rsid w:val="002D68CE"/>
    <w:rPr>
      <w:rFonts w:ascii="Times New Roman" w:hAnsi="Times New Roman" w:cs="Times New Roman"/>
      <w:color w:val="000000"/>
    </w:rPr>
  </w:style>
  <w:style w:type="character" w:styleId="af7">
    <w:name w:val="annotation reference"/>
    <w:basedOn w:val="a1"/>
    <w:uiPriority w:val="99"/>
    <w:semiHidden/>
    <w:unhideWhenUsed/>
    <w:rsid w:val="001409F9"/>
    <w:rPr>
      <w:sz w:val="16"/>
      <w:szCs w:val="16"/>
    </w:rPr>
  </w:style>
  <w:style w:type="paragraph" w:styleId="af8">
    <w:name w:val="annotation text"/>
    <w:basedOn w:val="a0"/>
    <w:link w:val="af9"/>
    <w:uiPriority w:val="99"/>
    <w:semiHidden/>
    <w:unhideWhenUsed/>
    <w:rsid w:val="001409F9"/>
    <w:pPr>
      <w:spacing w:line="240" w:lineRule="auto"/>
    </w:pPr>
    <w:rPr>
      <w:sz w:val="20"/>
      <w:szCs w:val="20"/>
    </w:rPr>
  </w:style>
  <w:style w:type="character" w:customStyle="1" w:styleId="af9">
    <w:name w:val="Текст примечания Знак"/>
    <w:basedOn w:val="a1"/>
    <w:link w:val="af8"/>
    <w:uiPriority w:val="99"/>
    <w:semiHidden/>
    <w:rsid w:val="001409F9"/>
    <w:rPr>
      <w:sz w:val="20"/>
      <w:szCs w:val="20"/>
    </w:rPr>
  </w:style>
  <w:style w:type="paragraph" w:styleId="afa">
    <w:name w:val="annotation subject"/>
    <w:basedOn w:val="af8"/>
    <w:next w:val="af8"/>
    <w:link w:val="afb"/>
    <w:uiPriority w:val="99"/>
    <w:semiHidden/>
    <w:unhideWhenUsed/>
    <w:rsid w:val="001409F9"/>
    <w:rPr>
      <w:b/>
      <w:bCs/>
    </w:rPr>
  </w:style>
  <w:style w:type="character" w:customStyle="1" w:styleId="afb">
    <w:name w:val="Тема примечания Знак"/>
    <w:basedOn w:val="af9"/>
    <w:link w:val="afa"/>
    <w:uiPriority w:val="99"/>
    <w:semiHidden/>
    <w:rsid w:val="001409F9"/>
    <w:rPr>
      <w:b/>
      <w:bCs/>
      <w:sz w:val="20"/>
      <w:szCs w:val="20"/>
    </w:rPr>
  </w:style>
  <w:style w:type="paragraph" w:styleId="afc">
    <w:name w:val="Revision"/>
    <w:hidden/>
    <w:uiPriority w:val="99"/>
    <w:semiHidden/>
    <w:rsid w:val="001F32B4"/>
    <w:pPr>
      <w:spacing w:after="0" w:line="240" w:lineRule="auto"/>
    </w:pPr>
  </w:style>
  <w:style w:type="character" w:customStyle="1" w:styleId="s0">
    <w:name w:val="s0"/>
    <w:rsid w:val="00B17A80"/>
    <w:rPr>
      <w:rFonts w:cs="Times New Roman"/>
    </w:rPr>
  </w:style>
  <w:style w:type="character" w:customStyle="1" w:styleId="afd">
    <w:name w:val="Без интервала Знак"/>
    <w:aliases w:val="Айгерим Знак,норма Знак,Обя Знак,Без интервала11 Знак,мелкий Знак,мой рабочий Знак,No Spacing Знак"/>
    <w:link w:val="afe"/>
    <w:uiPriority w:val="1"/>
    <w:locked/>
    <w:rsid w:val="00821F5F"/>
  </w:style>
  <w:style w:type="paragraph" w:styleId="afe">
    <w:name w:val="No Spacing"/>
    <w:aliases w:val="Айгерим,норма,Обя,Без интервала11,мелкий,мой рабочий,No Spacing"/>
    <w:link w:val="afd"/>
    <w:uiPriority w:val="1"/>
    <w:qFormat/>
    <w:rsid w:val="00821F5F"/>
    <w:pPr>
      <w:spacing w:after="0" w:line="240" w:lineRule="auto"/>
    </w:pPr>
  </w:style>
  <w:style w:type="paragraph" w:customStyle="1" w:styleId="Default">
    <w:name w:val="Default"/>
    <w:uiPriority w:val="99"/>
    <w:rsid w:val="00C61F63"/>
    <w:pPr>
      <w:autoSpaceDE w:val="0"/>
      <w:autoSpaceDN w:val="0"/>
      <w:adjustRightInd w:val="0"/>
      <w:spacing w:after="0" w:line="240" w:lineRule="auto"/>
    </w:pPr>
    <w:rPr>
      <w:rFonts w:ascii="Calibri" w:eastAsia="Calibri" w:hAnsi="Calibri" w:cs="Calibri"/>
      <w:color w:val="000000"/>
      <w:sz w:val="24"/>
      <w:szCs w:val="24"/>
    </w:rPr>
  </w:style>
  <w:style w:type="character" w:styleId="aff">
    <w:name w:val="footnote reference"/>
    <w:aliases w:val="Знак сноски-FN,Ciae niinee-FN,SUPERS,Знак сноски 1,fr,Ciae niinee 1,ОР,Footnotes refss,Fussnota,Referencia nota al pie,Used by Word for Help footnote symbols,4_GR,16 Point,Superscript 6 Point,Footnote Reference Superscript,Footnote symbol"/>
    <w:basedOn w:val="a1"/>
    <w:uiPriority w:val="99"/>
    <w:unhideWhenUsed/>
    <w:qFormat/>
    <w:rsid w:val="0066416D"/>
    <w:rPr>
      <w:vertAlign w:val="superscript"/>
    </w:rPr>
  </w:style>
  <w:style w:type="character" w:customStyle="1" w:styleId="aff0">
    <w:name w:val="Привязка сноски"/>
    <w:rsid w:val="0066416D"/>
    <w:rPr>
      <w:vertAlign w:val="superscript"/>
    </w:rPr>
  </w:style>
  <w:style w:type="paragraph" w:styleId="aff1">
    <w:name w:val="footnote text"/>
    <w:aliases w:val="PF Footnote Text,single space,footnote text,FOOTNOTES,fn,ft,ADB,pod carou,Table_Footnote_last,Текст сноски-FN,Footnote Text Char Знак Знак,Footnote Text Char Знак,Footnote Text Char Char Char Char,Footnote Text1,~FootnoteText,Car,FT, Знак,f"/>
    <w:basedOn w:val="a0"/>
    <w:link w:val="aff2"/>
    <w:uiPriority w:val="99"/>
    <w:unhideWhenUsed/>
    <w:qFormat/>
    <w:rsid w:val="0066416D"/>
    <w:pPr>
      <w:spacing w:after="0" w:line="240" w:lineRule="auto"/>
    </w:pPr>
    <w:rPr>
      <w:rFonts w:ascii="Times New Roman" w:eastAsia="Times New Roman" w:hAnsi="Times New Roman" w:cs="Times New Roman"/>
      <w:sz w:val="20"/>
      <w:szCs w:val="20"/>
      <w:lang w:eastAsia="ru-RU"/>
    </w:rPr>
  </w:style>
  <w:style w:type="character" w:customStyle="1" w:styleId="aff2">
    <w:name w:val="Текст сноски Знак"/>
    <w:aliases w:val="PF Footnote Text Знак,single space Знак,footnote text Знак,FOOTNOTES Знак,fn Знак,ft Знак,ADB Знак,pod carou Знак,Table_Footnote_last Знак,Текст сноски-FN Знак,Footnote Text Char Знак Знак Знак,Footnote Text Char Знак Знак1,Car Знак"/>
    <w:basedOn w:val="a1"/>
    <w:link w:val="aff1"/>
    <w:uiPriority w:val="99"/>
    <w:rsid w:val="0066416D"/>
    <w:rPr>
      <w:rFonts w:ascii="Times New Roman" w:eastAsia="Times New Roman" w:hAnsi="Times New Roman" w:cs="Times New Roman"/>
      <w:sz w:val="20"/>
      <w:szCs w:val="20"/>
      <w:lang w:eastAsia="ru-RU"/>
    </w:rPr>
  </w:style>
  <w:style w:type="character" w:customStyle="1" w:styleId="a5">
    <w:name w:val="Обычный (Интернет) Знак"/>
    <w:aliases w:val="Обычный (Web) Знак,Обычный (веб)1 Знак,Обычный (веб)1 Знак Знак Зн Знак Знак Знак,Обычный (веб)1 Знак Знак Зн Знак Знак1,Обычный (веб)1 Знак Знак Зн Знак1,Обычный (веб) Знак1 Знак,Обычный (веб) Знак1 Знак Знак Знак"/>
    <w:link w:val="a4"/>
    <w:uiPriority w:val="99"/>
    <w:rsid w:val="00FA5333"/>
    <w:rPr>
      <w:rFonts w:ascii="Arial" w:eastAsia="Times New Roman" w:hAnsi="Arial" w:cs="Arial"/>
      <w:color w:val="666666"/>
      <w:spacing w:val="2"/>
      <w:sz w:val="20"/>
      <w:szCs w:val="20"/>
      <w:lang w:eastAsia="ru-RU"/>
    </w:rPr>
  </w:style>
  <w:style w:type="character" w:customStyle="1" w:styleId="20">
    <w:name w:val="Заголовок 2 Знак"/>
    <w:basedOn w:val="a1"/>
    <w:link w:val="2"/>
    <w:rsid w:val="00DE0563"/>
    <w:rPr>
      <w:rFonts w:asciiTheme="majorHAnsi" w:eastAsiaTheme="majorEastAsia" w:hAnsiTheme="majorHAnsi" w:cstheme="majorBidi"/>
      <w:color w:val="2E74B5" w:themeColor="accent1" w:themeShade="BF"/>
      <w:sz w:val="26"/>
      <w:szCs w:val="26"/>
    </w:rPr>
  </w:style>
  <w:style w:type="character" w:styleId="aff3">
    <w:name w:val="FollowedHyperlink"/>
    <w:basedOn w:val="a1"/>
    <w:uiPriority w:val="99"/>
    <w:semiHidden/>
    <w:unhideWhenUsed/>
    <w:rsid w:val="00E81392"/>
    <w:rPr>
      <w:color w:val="954F72" w:themeColor="followedHyperlink"/>
      <w:u w:val="single"/>
    </w:rPr>
  </w:style>
  <w:style w:type="paragraph" w:customStyle="1" w:styleId="xl77">
    <w:name w:val="xl77"/>
    <w:basedOn w:val="a0"/>
    <w:rsid w:val="00DC3273"/>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8">
    <w:name w:val="xl78"/>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79">
    <w:name w:val="xl79"/>
    <w:basedOn w:val="a0"/>
    <w:rsid w:val="00DC3273"/>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80">
    <w:name w:val="xl80"/>
    <w:basedOn w:val="a0"/>
    <w:rsid w:val="00DC327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81">
    <w:name w:val="xl81"/>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2">
    <w:name w:val="xl82"/>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3">
    <w:name w:val="xl8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4">
    <w:name w:val="xl84"/>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5">
    <w:name w:val="xl8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6">
    <w:name w:val="xl86"/>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9">
    <w:name w:val="xl89"/>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0">
    <w:name w:val="xl90"/>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1">
    <w:name w:val="xl91"/>
    <w:basedOn w:val="a0"/>
    <w:rsid w:val="00DC3273"/>
    <w:pP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92">
    <w:name w:val="xl92"/>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93">
    <w:name w:val="xl93"/>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4">
    <w:name w:val="xl94"/>
    <w:basedOn w:val="a0"/>
    <w:rsid w:val="00DC327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95">
    <w:name w:val="xl95"/>
    <w:basedOn w:val="a0"/>
    <w:rsid w:val="00DC327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6">
    <w:name w:val="xl96"/>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7">
    <w:name w:val="xl97"/>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0">
    <w:name w:val="xl100"/>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2">
    <w:name w:val="xl10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3">
    <w:name w:val="xl10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0"/>
    <w:rsid w:val="00DC3273"/>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6">
    <w:name w:val="xl106"/>
    <w:basedOn w:val="a0"/>
    <w:rsid w:val="00DC3273"/>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7">
    <w:name w:val="xl107"/>
    <w:basedOn w:val="a0"/>
    <w:rsid w:val="00DC3273"/>
    <w:pPr>
      <w:pBdr>
        <w:top w:val="single" w:sz="8" w:space="0" w:color="auto"/>
        <w:left w:val="single" w:sz="8"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0"/>
    <w:rsid w:val="00DC3273"/>
    <w:pPr>
      <w:pBdr>
        <w:top w:val="single" w:sz="8"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9">
    <w:name w:val="xl109"/>
    <w:basedOn w:val="a0"/>
    <w:rsid w:val="00DC3273"/>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0">
    <w:name w:val="xl110"/>
    <w:basedOn w:val="a0"/>
    <w:rsid w:val="00DC3273"/>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1">
    <w:name w:val="xl111"/>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12">
    <w:name w:val="xl112"/>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14">
    <w:name w:val="xl114"/>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15">
    <w:name w:val="xl115"/>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0"/>
    <w:rsid w:val="00DC3273"/>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7">
    <w:name w:val="xl117"/>
    <w:basedOn w:val="a0"/>
    <w:rsid w:val="00DC3273"/>
    <w:pPr>
      <w:pBdr>
        <w:top w:val="single" w:sz="8" w:space="0" w:color="auto"/>
        <w:left w:val="single" w:sz="4" w:space="0" w:color="auto"/>
        <w:bottom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8">
    <w:name w:val="xl118"/>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19">
    <w:name w:val="xl119"/>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0">
    <w:name w:val="xl120"/>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1">
    <w:name w:val="xl121"/>
    <w:basedOn w:val="a0"/>
    <w:rsid w:val="00DC327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2">
    <w:name w:val="xl122"/>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23">
    <w:name w:val="xl12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24">
    <w:name w:val="xl124"/>
    <w:basedOn w:val="a0"/>
    <w:rsid w:val="00DC3273"/>
    <w:pP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5">
    <w:name w:val="xl125"/>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26">
    <w:name w:val="xl126"/>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27">
    <w:name w:val="xl127"/>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8">
    <w:name w:val="xl128"/>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30">
    <w:name w:val="xl130"/>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1">
    <w:name w:val="xl131"/>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2">
    <w:name w:val="xl13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3">
    <w:name w:val="xl133"/>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4">
    <w:name w:val="xl134"/>
    <w:basedOn w:val="a0"/>
    <w:rsid w:val="00DC3273"/>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5">
    <w:name w:val="xl13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7">
    <w:name w:val="xl137"/>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8">
    <w:name w:val="xl138"/>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9">
    <w:name w:val="xl13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40">
    <w:name w:val="xl140"/>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42">
    <w:name w:val="xl142"/>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43">
    <w:name w:val="xl143"/>
    <w:basedOn w:val="a0"/>
    <w:rsid w:val="00DC3273"/>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4">
    <w:name w:val="xl144"/>
    <w:basedOn w:val="a0"/>
    <w:rsid w:val="00DC3273"/>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5">
    <w:name w:val="xl145"/>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6">
    <w:name w:val="xl146"/>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7">
    <w:name w:val="xl147"/>
    <w:basedOn w:val="a0"/>
    <w:rsid w:val="00DC3273"/>
    <w:pPr>
      <w:pBdr>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48">
    <w:name w:val="xl148"/>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49">
    <w:name w:val="xl149"/>
    <w:basedOn w:val="a0"/>
    <w:rsid w:val="00DC3273"/>
    <w:pPr>
      <w:shd w:val="clear" w:color="000000" w:fill="FFFF00"/>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0">
    <w:name w:val="xl150"/>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1">
    <w:name w:val="xl151"/>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53">
    <w:name w:val="xl153"/>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4">
    <w:name w:val="xl154"/>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55">
    <w:name w:val="xl155"/>
    <w:basedOn w:val="a0"/>
    <w:rsid w:val="00DC3273"/>
    <w:pPr>
      <w:shd w:val="clear" w:color="000000" w:fill="FFFF00"/>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58">
    <w:name w:val="xl158"/>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9">
    <w:name w:val="xl15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0">
    <w:name w:val="xl160"/>
    <w:basedOn w:val="a0"/>
    <w:rsid w:val="00DC3273"/>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0"/>
    <w:rsid w:val="00DC3273"/>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2">
    <w:name w:val="xl162"/>
    <w:basedOn w:val="a0"/>
    <w:rsid w:val="00DC3273"/>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3">
    <w:name w:val="xl16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4">
    <w:name w:val="xl164"/>
    <w:basedOn w:val="a0"/>
    <w:rsid w:val="00DC327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0"/>
    <w:rsid w:val="00DC3273"/>
    <w:pPr>
      <w:pBdr>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6">
    <w:name w:val="xl166"/>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7">
    <w:name w:val="xl167"/>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8">
    <w:name w:val="xl168"/>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9">
    <w:name w:val="xl16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70">
    <w:name w:val="xl170"/>
    <w:basedOn w:val="a0"/>
    <w:rsid w:val="00DC3273"/>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1">
    <w:name w:val="xl171"/>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72">
    <w:name w:val="xl172"/>
    <w:basedOn w:val="a0"/>
    <w:rsid w:val="00DC327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73">
    <w:name w:val="xl17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74">
    <w:name w:val="xl174"/>
    <w:basedOn w:val="a0"/>
    <w:rsid w:val="00DC327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75">
    <w:name w:val="xl175"/>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6">
    <w:name w:val="xl176"/>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0"/>
    <w:rsid w:val="00DC327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8">
    <w:name w:val="xl178"/>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79">
    <w:name w:val="xl179"/>
    <w:basedOn w:val="a0"/>
    <w:rsid w:val="00DC327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80">
    <w:name w:val="xl180"/>
    <w:basedOn w:val="a0"/>
    <w:rsid w:val="00DC327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1">
    <w:name w:val="xl181"/>
    <w:basedOn w:val="a0"/>
    <w:rsid w:val="00DC327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2">
    <w:name w:val="xl182"/>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3">
    <w:name w:val="xl183"/>
    <w:basedOn w:val="a0"/>
    <w:rsid w:val="00DC327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4">
    <w:name w:val="xl184"/>
    <w:basedOn w:val="a0"/>
    <w:rsid w:val="00DC327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5">
    <w:name w:val="xl18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86">
    <w:name w:val="xl186"/>
    <w:basedOn w:val="a0"/>
    <w:rsid w:val="00DC327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87">
    <w:name w:val="xl187"/>
    <w:basedOn w:val="a0"/>
    <w:rsid w:val="00DC3273"/>
    <w:pPr>
      <w:shd w:val="clear" w:color="000000" w:fill="92CDDC"/>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88">
    <w:name w:val="xl188"/>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9">
    <w:name w:val="xl189"/>
    <w:basedOn w:val="a0"/>
    <w:rsid w:val="00DC3273"/>
    <w:pPr>
      <w:pBdr>
        <w:top w:val="single" w:sz="4" w:space="0" w:color="auto"/>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styleId="aff4">
    <w:name w:val="TOC Heading"/>
    <w:basedOn w:val="1"/>
    <w:next w:val="a0"/>
    <w:uiPriority w:val="39"/>
    <w:unhideWhenUsed/>
    <w:qFormat/>
    <w:rsid w:val="007B4E52"/>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31">
    <w:name w:val="toc 3"/>
    <w:basedOn w:val="a0"/>
    <w:next w:val="a0"/>
    <w:autoRedefine/>
    <w:uiPriority w:val="39"/>
    <w:unhideWhenUsed/>
    <w:rsid w:val="007B4E52"/>
    <w:pPr>
      <w:spacing w:after="0"/>
      <w:ind w:left="220"/>
    </w:pPr>
    <w:rPr>
      <w:rFonts w:cstheme="minorHAnsi"/>
      <w:sz w:val="20"/>
      <w:szCs w:val="20"/>
    </w:rPr>
  </w:style>
  <w:style w:type="paragraph" w:styleId="11">
    <w:name w:val="toc 1"/>
    <w:basedOn w:val="a0"/>
    <w:next w:val="a0"/>
    <w:autoRedefine/>
    <w:uiPriority w:val="39"/>
    <w:unhideWhenUsed/>
    <w:rsid w:val="002460FE"/>
    <w:pPr>
      <w:tabs>
        <w:tab w:val="right" w:leader="dot" w:pos="9061"/>
      </w:tabs>
      <w:spacing w:after="0" w:line="240" w:lineRule="auto"/>
    </w:pPr>
    <w:rPr>
      <w:rFonts w:ascii="Times New Roman" w:hAnsi="Times New Roman" w:cs="Times New Roman"/>
      <w:b/>
      <w:bCs/>
      <w:caps/>
      <w:noProof/>
      <w:sz w:val="28"/>
      <w:szCs w:val="28"/>
    </w:rPr>
  </w:style>
  <w:style w:type="paragraph" w:styleId="21">
    <w:name w:val="toc 2"/>
    <w:basedOn w:val="a0"/>
    <w:next w:val="a0"/>
    <w:autoRedefine/>
    <w:uiPriority w:val="39"/>
    <w:unhideWhenUsed/>
    <w:rsid w:val="007B4E52"/>
    <w:pPr>
      <w:spacing w:before="240" w:after="0"/>
    </w:pPr>
    <w:rPr>
      <w:rFonts w:cstheme="minorHAnsi"/>
      <w:b/>
      <w:bCs/>
      <w:sz w:val="20"/>
      <w:szCs w:val="20"/>
    </w:rPr>
  </w:style>
  <w:style w:type="paragraph" w:styleId="aff5">
    <w:name w:val="endnote text"/>
    <w:basedOn w:val="a0"/>
    <w:link w:val="aff6"/>
    <w:uiPriority w:val="99"/>
    <w:semiHidden/>
    <w:unhideWhenUsed/>
    <w:rsid w:val="007B4E52"/>
    <w:pPr>
      <w:spacing w:after="0" w:line="240" w:lineRule="auto"/>
    </w:pPr>
    <w:rPr>
      <w:sz w:val="20"/>
      <w:szCs w:val="20"/>
    </w:rPr>
  </w:style>
  <w:style w:type="character" w:customStyle="1" w:styleId="aff6">
    <w:name w:val="Текст концевой сноски Знак"/>
    <w:basedOn w:val="a1"/>
    <w:link w:val="aff5"/>
    <w:uiPriority w:val="99"/>
    <w:semiHidden/>
    <w:rsid w:val="007B4E52"/>
    <w:rPr>
      <w:sz w:val="20"/>
      <w:szCs w:val="20"/>
    </w:rPr>
  </w:style>
  <w:style w:type="character" w:styleId="aff7">
    <w:name w:val="endnote reference"/>
    <w:basedOn w:val="a1"/>
    <w:uiPriority w:val="99"/>
    <w:semiHidden/>
    <w:unhideWhenUsed/>
    <w:rsid w:val="007B4E52"/>
    <w:rPr>
      <w:vertAlign w:val="superscript"/>
    </w:rPr>
  </w:style>
  <w:style w:type="paragraph" w:styleId="41">
    <w:name w:val="toc 4"/>
    <w:basedOn w:val="a0"/>
    <w:next w:val="a0"/>
    <w:autoRedefine/>
    <w:uiPriority w:val="39"/>
    <w:unhideWhenUsed/>
    <w:rsid w:val="00B04632"/>
    <w:pPr>
      <w:spacing w:after="0"/>
      <w:ind w:left="440"/>
    </w:pPr>
    <w:rPr>
      <w:rFonts w:cstheme="minorHAnsi"/>
      <w:sz w:val="20"/>
      <w:szCs w:val="20"/>
    </w:rPr>
  </w:style>
  <w:style w:type="paragraph" w:styleId="51">
    <w:name w:val="toc 5"/>
    <w:basedOn w:val="a0"/>
    <w:next w:val="a0"/>
    <w:autoRedefine/>
    <w:uiPriority w:val="39"/>
    <w:unhideWhenUsed/>
    <w:rsid w:val="00B04632"/>
    <w:pPr>
      <w:spacing w:after="0"/>
      <w:ind w:left="660"/>
    </w:pPr>
    <w:rPr>
      <w:rFonts w:cstheme="minorHAnsi"/>
      <w:sz w:val="20"/>
      <w:szCs w:val="20"/>
    </w:rPr>
  </w:style>
  <w:style w:type="paragraph" w:styleId="6">
    <w:name w:val="toc 6"/>
    <w:basedOn w:val="a0"/>
    <w:next w:val="a0"/>
    <w:autoRedefine/>
    <w:uiPriority w:val="39"/>
    <w:unhideWhenUsed/>
    <w:rsid w:val="00B04632"/>
    <w:pPr>
      <w:spacing w:after="0"/>
      <w:ind w:left="880"/>
    </w:pPr>
    <w:rPr>
      <w:rFonts w:cstheme="minorHAnsi"/>
      <w:sz w:val="20"/>
      <w:szCs w:val="20"/>
    </w:rPr>
  </w:style>
  <w:style w:type="paragraph" w:styleId="7">
    <w:name w:val="toc 7"/>
    <w:basedOn w:val="a0"/>
    <w:next w:val="a0"/>
    <w:autoRedefine/>
    <w:uiPriority w:val="39"/>
    <w:unhideWhenUsed/>
    <w:rsid w:val="00B04632"/>
    <w:pPr>
      <w:spacing w:after="0"/>
      <w:ind w:left="1100"/>
    </w:pPr>
    <w:rPr>
      <w:rFonts w:cstheme="minorHAnsi"/>
      <w:sz w:val="20"/>
      <w:szCs w:val="20"/>
    </w:rPr>
  </w:style>
  <w:style w:type="paragraph" w:styleId="8">
    <w:name w:val="toc 8"/>
    <w:basedOn w:val="a0"/>
    <w:next w:val="a0"/>
    <w:autoRedefine/>
    <w:uiPriority w:val="39"/>
    <w:unhideWhenUsed/>
    <w:rsid w:val="00B04632"/>
    <w:pPr>
      <w:spacing w:after="0"/>
      <w:ind w:left="1320"/>
    </w:pPr>
    <w:rPr>
      <w:rFonts w:cstheme="minorHAnsi"/>
      <w:sz w:val="20"/>
      <w:szCs w:val="20"/>
    </w:rPr>
  </w:style>
  <w:style w:type="paragraph" w:styleId="9">
    <w:name w:val="toc 9"/>
    <w:basedOn w:val="a0"/>
    <w:next w:val="a0"/>
    <w:autoRedefine/>
    <w:uiPriority w:val="39"/>
    <w:unhideWhenUsed/>
    <w:rsid w:val="00B04632"/>
    <w:pPr>
      <w:spacing w:after="0"/>
      <w:ind w:left="1540"/>
    </w:pPr>
    <w:rPr>
      <w:rFonts w:cstheme="minorHAnsi"/>
      <w:sz w:val="20"/>
      <w:szCs w:val="20"/>
    </w:rPr>
  </w:style>
  <w:style w:type="character" w:customStyle="1" w:styleId="50">
    <w:name w:val="Заголовок 5 Знак"/>
    <w:basedOn w:val="a1"/>
    <w:link w:val="5"/>
    <w:uiPriority w:val="9"/>
    <w:semiHidden/>
    <w:rsid w:val="00944E96"/>
    <w:rPr>
      <w:rFonts w:asciiTheme="majorHAnsi" w:eastAsiaTheme="majorEastAsia" w:hAnsiTheme="majorHAnsi" w:cstheme="majorBidi"/>
      <w:color w:val="2E74B5" w:themeColor="accent1" w:themeShade="BF"/>
    </w:rPr>
  </w:style>
  <w:style w:type="paragraph" w:customStyle="1" w:styleId="110">
    <w:name w:val="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Знак Знак"/>
    <w:basedOn w:val="a0"/>
    <w:autoRedefine/>
    <w:rsid w:val="00944E96"/>
    <w:pPr>
      <w:spacing w:after="160" w:line="240" w:lineRule="exact"/>
    </w:pPr>
    <w:rPr>
      <w:rFonts w:ascii="Times New Roman" w:eastAsia="SimSun" w:hAnsi="Times New Roman" w:cs="Times New Roman"/>
      <w:b/>
      <w:sz w:val="28"/>
      <w:szCs w:val="24"/>
      <w:lang w:val="en-US"/>
    </w:rPr>
  </w:style>
  <w:style w:type="paragraph" w:styleId="22">
    <w:name w:val="Body Text Indent 2"/>
    <w:basedOn w:val="a0"/>
    <w:link w:val="23"/>
    <w:rsid w:val="00944E96"/>
    <w:pPr>
      <w:spacing w:after="120" w:line="480" w:lineRule="auto"/>
      <w:ind w:left="283"/>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944E96"/>
    <w:rPr>
      <w:rFonts w:ascii="Times New Roman" w:eastAsia="Times New Roman" w:hAnsi="Times New Roman" w:cs="Times New Roman"/>
      <w:sz w:val="28"/>
      <w:szCs w:val="28"/>
      <w:lang w:eastAsia="ru-RU"/>
    </w:rPr>
  </w:style>
  <w:style w:type="character" w:customStyle="1" w:styleId="PEStyleFont3">
    <w:name w:val="PEStyleFont3"/>
    <w:basedOn w:val="a1"/>
    <w:rsid w:val="00944E96"/>
    <w:rPr>
      <w:rFonts w:ascii="Arial CYR" w:hAnsi="Arial CYR"/>
      <w:spacing w:val="0"/>
      <w:position w:val="0"/>
      <w:sz w:val="20"/>
      <w:szCs w:val="20"/>
      <w:u w:val="none"/>
    </w:rPr>
  </w:style>
  <w:style w:type="character" w:customStyle="1" w:styleId="PEStyleFont6">
    <w:name w:val="PEStyleFont6"/>
    <w:basedOn w:val="a1"/>
    <w:rsid w:val="00944E96"/>
    <w:rPr>
      <w:rFonts w:ascii="Arial CYR" w:hAnsi="Arial CYR"/>
      <w:b/>
      <w:spacing w:val="0"/>
      <w:position w:val="0"/>
      <w:sz w:val="16"/>
      <w:szCs w:val="16"/>
      <w:u w:val="none"/>
    </w:rPr>
  </w:style>
  <w:style w:type="character" w:customStyle="1" w:styleId="PEStyleFont8">
    <w:name w:val="PEStyleFont8"/>
    <w:basedOn w:val="a1"/>
    <w:rsid w:val="00944E96"/>
    <w:rPr>
      <w:rFonts w:ascii="Arial CYR" w:hAnsi="Arial CYR"/>
      <w:spacing w:val="0"/>
      <w:position w:val="0"/>
      <w:sz w:val="16"/>
      <w:szCs w:val="16"/>
      <w:u w:val="none"/>
    </w:rPr>
  </w:style>
  <w:style w:type="paragraph" w:customStyle="1" w:styleId="PEStylePara1">
    <w:name w:val="PEStylePara1"/>
    <w:basedOn w:val="a0"/>
    <w:next w:val="a0"/>
    <w:rsid w:val="00944E96"/>
    <w:pPr>
      <w:spacing w:after="0" w:line="240" w:lineRule="auto"/>
      <w:jc w:val="both"/>
    </w:pPr>
    <w:rPr>
      <w:rFonts w:ascii="Courier New" w:eastAsia="MS Mincho" w:hAnsi="Courier New" w:cs="Courier New"/>
      <w:sz w:val="20"/>
      <w:szCs w:val="20"/>
      <w:lang w:eastAsia="ja-JP"/>
    </w:rPr>
  </w:style>
  <w:style w:type="character" w:customStyle="1" w:styleId="PEStyleFont4">
    <w:name w:val="PEStyleFont4"/>
    <w:basedOn w:val="a1"/>
    <w:rsid w:val="00944E96"/>
    <w:rPr>
      <w:rFonts w:ascii="Arial CYR" w:hAnsi="Arial CYR"/>
      <w:b/>
      <w:i/>
      <w:spacing w:val="0"/>
      <w:position w:val="0"/>
      <w:sz w:val="28"/>
      <w:szCs w:val="28"/>
      <w:u w:val="none"/>
    </w:rPr>
  </w:style>
  <w:style w:type="paragraph" w:customStyle="1" w:styleId="PEStylePara2">
    <w:name w:val="PEStylePara2"/>
    <w:basedOn w:val="a0"/>
    <w:next w:val="a0"/>
    <w:rsid w:val="00944E96"/>
    <w:pPr>
      <w:keepNext/>
      <w:keepLines/>
      <w:spacing w:after="0" w:line="240" w:lineRule="auto"/>
      <w:jc w:val="center"/>
    </w:pPr>
    <w:rPr>
      <w:rFonts w:ascii="Courier New" w:eastAsia="MS Mincho" w:hAnsi="Courier New" w:cs="Courier New"/>
      <w:sz w:val="20"/>
      <w:szCs w:val="20"/>
      <w:lang w:eastAsia="ja-JP"/>
    </w:rPr>
  </w:style>
  <w:style w:type="character" w:customStyle="1" w:styleId="PEStyleFont5">
    <w:name w:val="PEStyleFont5"/>
    <w:basedOn w:val="a1"/>
    <w:rsid w:val="00944E96"/>
    <w:rPr>
      <w:rFonts w:ascii="Arial CYR" w:hAnsi="Arial CYR"/>
      <w:b/>
      <w:i/>
      <w:spacing w:val="0"/>
      <w:position w:val="0"/>
      <w:sz w:val="28"/>
      <w:szCs w:val="28"/>
      <w:u w:val="none"/>
    </w:rPr>
  </w:style>
  <w:style w:type="character" w:styleId="aff8">
    <w:name w:val="Emphasis"/>
    <w:basedOn w:val="a1"/>
    <w:qFormat/>
    <w:rsid w:val="00944E96"/>
    <w:rPr>
      <w:i/>
      <w:iCs/>
    </w:rPr>
  </w:style>
  <w:style w:type="character" w:customStyle="1" w:styleId="PEStyleFont9">
    <w:name w:val="PEStyleFont9"/>
    <w:basedOn w:val="a1"/>
    <w:rsid w:val="00944E96"/>
    <w:rPr>
      <w:rFonts w:ascii="Arial CYR" w:hAnsi="Arial CYR"/>
      <w:b/>
      <w:i/>
      <w:spacing w:val="0"/>
      <w:position w:val="0"/>
      <w:sz w:val="28"/>
      <w:szCs w:val="28"/>
      <w:u w:val="none"/>
    </w:rPr>
  </w:style>
  <w:style w:type="paragraph" w:customStyle="1" w:styleId="111">
    <w:name w:val="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E803BF"/>
    <w:pPr>
      <w:spacing w:after="160" w:line="240" w:lineRule="exact"/>
    </w:pPr>
    <w:rPr>
      <w:rFonts w:ascii="Times New Roman" w:eastAsia="SimSun" w:hAnsi="Times New Roman" w:cs="Times New Roman"/>
      <w:b/>
      <w:sz w:val="28"/>
      <w:szCs w:val="24"/>
      <w:lang w:val="en-US"/>
    </w:rPr>
  </w:style>
  <w:style w:type="character" w:customStyle="1" w:styleId="s1">
    <w:name w:val="s1"/>
    <w:rsid w:val="001B0CD4"/>
    <w:rPr>
      <w:rFonts w:ascii="Times New Roman" w:hAnsi="Times New Roman" w:cs="Times New Roman" w:hint="default"/>
      <w:b/>
      <w:bCs/>
      <w:color w:val="000000"/>
    </w:rPr>
  </w:style>
  <w:style w:type="character" w:customStyle="1" w:styleId="12">
    <w:name w:val="Неразрешенное упоминание1"/>
    <w:basedOn w:val="a1"/>
    <w:uiPriority w:val="99"/>
    <w:semiHidden/>
    <w:unhideWhenUsed/>
    <w:rsid w:val="00DC4DFE"/>
    <w:rPr>
      <w:color w:val="808080"/>
      <w:shd w:val="clear" w:color="auto" w:fill="E6E6E6"/>
    </w:rPr>
  </w:style>
  <w:style w:type="character" w:customStyle="1" w:styleId="24">
    <w:name w:val="Неразрешенное упоминание2"/>
    <w:basedOn w:val="a1"/>
    <w:uiPriority w:val="99"/>
    <w:semiHidden/>
    <w:unhideWhenUsed/>
    <w:rsid w:val="00FF64FF"/>
    <w:rPr>
      <w:color w:val="808080"/>
      <w:shd w:val="clear" w:color="auto" w:fill="E6E6E6"/>
    </w:rPr>
  </w:style>
  <w:style w:type="paragraph" w:customStyle="1" w:styleId="13">
    <w:name w:val="Обычный1"/>
    <w:rsid w:val="00A514D1"/>
    <w:pPr>
      <w:spacing w:line="254" w:lineRule="auto"/>
    </w:pPr>
    <w:rPr>
      <w:rFonts w:ascii="Calibri" w:eastAsia="Calibri" w:hAnsi="Calibri" w:cs="Calibri"/>
      <w:lang w:eastAsia="ru-RU"/>
    </w:rPr>
  </w:style>
  <w:style w:type="character" w:customStyle="1" w:styleId="aff9">
    <w:name w:val="a"/>
    <w:rsid w:val="00D7624D"/>
    <w:rPr>
      <w:color w:val="333399"/>
      <w:u w:val="single"/>
    </w:rPr>
  </w:style>
  <w:style w:type="paragraph" w:customStyle="1" w:styleId="a">
    <w:name w:val="ПЗ_текст"/>
    <w:basedOn w:val="a0"/>
    <w:link w:val="affa"/>
    <w:autoRedefine/>
    <w:rsid w:val="000E24A0"/>
    <w:pPr>
      <w:numPr>
        <w:numId w:val="17"/>
      </w:numPr>
      <w:tabs>
        <w:tab w:val="left" w:pos="993"/>
      </w:tabs>
      <w:spacing w:after="0" w:line="240" w:lineRule="auto"/>
      <w:ind w:left="0" w:firstLine="709"/>
      <w:jc w:val="both"/>
    </w:pPr>
    <w:rPr>
      <w:rFonts w:ascii="Times New Roman" w:eastAsia="Times New Roman" w:hAnsi="Times New Roman" w:cs="Times New Roman"/>
      <w:sz w:val="28"/>
      <w:szCs w:val="28"/>
      <w:lang w:eastAsia="ru-RU"/>
    </w:rPr>
  </w:style>
  <w:style w:type="character" w:customStyle="1" w:styleId="affa">
    <w:name w:val="ПЗ_текст Знак"/>
    <w:link w:val="a"/>
    <w:rsid w:val="000E24A0"/>
    <w:rPr>
      <w:rFonts w:ascii="Times New Roman" w:eastAsia="Times New Roman" w:hAnsi="Times New Roman" w:cs="Times New Roman"/>
      <w:sz w:val="28"/>
      <w:szCs w:val="28"/>
      <w:lang w:eastAsia="ru-RU"/>
    </w:rPr>
  </w:style>
  <w:style w:type="paragraph" w:styleId="HTML">
    <w:name w:val="HTML Preformatted"/>
    <w:basedOn w:val="a0"/>
    <w:link w:val="HTML0"/>
    <w:uiPriority w:val="99"/>
    <w:unhideWhenUsed/>
    <w:rsid w:val="000138A0"/>
    <w:pPr>
      <w:spacing w:after="0" w:line="240" w:lineRule="auto"/>
    </w:pPr>
    <w:rPr>
      <w:rFonts w:ascii="Consolas" w:hAnsi="Consolas"/>
      <w:sz w:val="20"/>
      <w:szCs w:val="20"/>
    </w:rPr>
  </w:style>
  <w:style w:type="character" w:customStyle="1" w:styleId="HTML0">
    <w:name w:val="Стандартный HTML Знак"/>
    <w:basedOn w:val="a1"/>
    <w:link w:val="HTML"/>
    <w:uiPriority w:val="99"/>
    <w:rsid w:val="000138A0"/>
    <w:rPr>
      <w:rFonts w:ascii="Consolas" w:hAnsi="Consolas"/>
      <w:sz w:val="20"/>
      <w:szCs w:val="20"/>
    </w:rPr>
  </w:style>
  <w:style w:type="character" w:styleId="affb">
    <w:name w:val="Unresolved Mention"/>
    <w:basedOn w:val="a1"/>
    <w:uiPriority w:val="99"/>
    <w:semiHidden/>
    <w:unhideWhenUsed/>
    <w:rsid w:val="008246E8"/>
    <w:rPr>
      <w:color w:val="605E5C"/>
      <w:shd w:val="clear" w:color="auto" w:fill="E1DFDD"/>
    </w:rPr>
  </w:style>
  <w:style w:type="paragraph" w:customStyle="1" w:styleId="uc-ban1-text">
    <w:name w:val="uc-ban1-text"/>
    <w:basedOn w:val="a0"/>
    <w:rsid w:val="00741D28"/>
    <w:pPr>
      <w:spacing w:before="100" w:beforeAutospacing="1" w:after="100" w:afterAutospacing="1" w:line="240" w:lineRule="auto"/>
    </w:pPr>
    <w:rPr>
      <w:rFonts w:ascii="Times New Roman" w:eastAsia="Times New Roman" w:hAnsi="Times New Roman" w:cs="Times New Roman"/>
      <w:sz w:val="24"/>
      <w:szCs w:val="24"/>
      <w:lang w:val="ru-KZ" w:eastAsia="ru-KZ"/>
    </w:rPr>
  </w:style>
  <w:style w:type="character" w:customStyle="1" w:styleId="40">
    <w:name w:val="Заголовок 4 Знак"/>
    <w:basedOn w:val="a1"/>
    <w:link w:val="4"/>
    <w:uiPriority w:val="9"/>
    <w:semiHidden/>
    <w:rsid w:val="0064755D"/>
    <w:rPr>
      <w:rFonts w:asciiTheme="majorHAnsi" w:eastAsiaTheme="majorEastAsia" w:hAnsiTheme="majorHAnsi" w:cstheme="majorBidi"/>
      <w:i/>
      <w:iCs/>
      <w:color w:val="2E74B5" w:themeColor="accent1" w:themeShade="BF"/>
    </w:rPr>
  </w:style>
  <w:style w:type="character" w:customStyle="1" w:styleId="NoSpacingChar">
    <w:name w:val="No Spacing Char"/>
    <w:aliases w:val="мелкий Char,Обя Char,Без интервала1 Char,мой рабочий Char"/>
    <w:link w:val="14"/>
    <w:locked/>
    <w:rsid w:val="00787320"/>
    <w:rPr>
      <w:lang w:eastAsia="ru-RU"/>
    </w:rPr>
  </w:style>
  <w:style w:type="paragraph" w:customStyle="1" w:styleId="14">
    <w:name w:val="Без интервала1"/>
    <w:link w:val="NoSpacingChar"/>
    <w:qFormat/>
    <w:rsid w:val="00787320"/>
    <w:pPr>
      <w:spacing w:after="0" w:line="240" w:lineRule="auto"/>
      <w:ind w:firstLine="113"/>
      <w:jc w:val="both"/>
    </w:pPr>
    <w:rPr>
      <w:lang w:eastAsia="ru-RU"/>
    </w:rPr>
  </w:style>
  <w:style w:type="character" w:styleId="affc">
    <w:name w:val="Book Title"/>
    <w:uiPriority w:val="33"/>
    <w:qFormat/>
    <w:rsid w:val="00202845"/>
    <w:rPr>
      <w:b/>
      <w:bCs/>
      <w:i/>
      <w:iCs/>
      <w:spacing w:val="5"/>
    </w:rPr>
  </w:style>
  <w:style w:type="character" w:customStyle="1" w:styleId="29">
    <w:name w:val="Основной текст (2) + 9"/>
    <w:aliases w:val="5 pt"/>
    <w:uiPriority w:val="99"/>
    <w:rsid w:val="00986E66"/>
    <w:rPr>
      <w:rFonts w:ascii="Times New Roman" w:hAnsi="Times New Roman" w:cs="Times New Roman"/>
      <w:color w:val="000000"/>
      <w:spacing w:val="0"/>
      <w:w w:val="100"/>
      <w:position w:val="0"/>
      <w:sz w:val="19"/>
      <w:szCs w:val="19"/>
      <w:u w:val="none"/>
      <w:lang w:val="ru-RU" w:eastAsia="ru-RU"/>
    </w:rPr>
  </w:style>
  <w:style w:type="paragraph" w:customStyle="1" w:styleId="affd">
    <w:name w:val="Наименование"/>
    <w:basedOn w:val="a0"/>
    <w:next w:val="a0"/>
    <w:rsid w:val="00A4437C"/>
    <w:pPr>
      <w:spacing w:before="360" w:after="80" w:line="240" w:lineRule="auto"/>
      <w:jc w:val="center"/>
    </w:pPr>
    <w:rPr>
      <w:rFonts w:ascii="Times New Roman" w:eastAsia="Times New Roman" w:hAnsi="Times New Roman" w:cs="Times New Roman"/>
      <w:color w:val="0000FF"/>
      <w:sz w:val="24"/>
      <w:szCs w:val="20"/>
      <w:lang w:eastAsia="ru-RU"/>
    </w:rPr>
  </w:style>
  <w:style w:type="paragraph" w:customStyle="1" w:styleId="25">
    <w:name w:val="Абзац списка2"/>
    <w:basedOn w:val="a0"/>
    <w:rsid w:val="0042334F"/>
    <w:pPr>
      <w:ind w:left="720"/>
    </w:pPr>
    <w:rPr>
      <w:rFonts w:ascii="Calibri" w:eastAsia="Times New Roman" w:hAnsi="Calibri" w:cs="Times New Roman"/>
    </w:rPr>
  </w:style>
  <w:style w:type="paragraph" w:customStyle="1" w:styleId="Standard">
    <w:name w:val="Standard"/>
    <w:rsid w:val="0083502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861">
      <w:bodyDiv w:val="1"/>
      <w:marLeft w:val="0"/>
      <w:marRight w:val="0"/>
      <w:marTop w:val="0"/>
      <w:marBottom w:val="0"/>
      <w:divBdr>
        <w:top w:val="none" w:sz="0" w:space="0" w:color="auto"/>
        <w:left w:val="none" w:sz="0" w:space="0" w:color="auto"/>
        <w:bottom w:val="none" w:sz="0" w:space="0" w:color="auto"/>
        <w:right w:val="none" w:sz="0" w:space="0" w:color="auto"/>
      </w:divBdr>
    </w:div>
    <w:div w:id="26563359">
      <w:bodyDiv w:val="1"/>
      <w:marLeft w:val="0"/>
      <w:marRight w:val="0"/>
      <w:marTop w:val="0"/>
      <w:marBottom w:val="0"/>
      <w:divBdr>
        <w:top w:val="none" w:sz="0" w:space="0" w:color="auto"/>
        <w:left w:val="none" w:sz="0" w:space="0" w:color="auto"/>
        <w:bottom w:val="none" w:sz="0" w:space="0" w:color="auto"/>
        <w:right w:val="none" w:sz="0" w:space="0" w:color="auto"/>
      </w:divBdr>
    </w:div>
    <w:div w:id="28260861">
      <w:bodyDiv w:val="1"/>
      <w:marLeft w:val="0"/>
      <w:marRight w:val="0"/>
      <w:marTop w:val="0"/>
      <w:marBottom w:val="0"/>
      <w:divBdr>
        <w:top w:val="none" w:sz="0" w:space="0" w:color="auto"/>
        <w:left w:val="none" w:sz="0" w:space="0" w:color="auto"/>
        <w:bottom w:val="none" w:sz="0" w:space="0" w:color="auto"/>
        <w:right w:val="none" w:sz="0" w:space="0" w:color="auto"/>
      </w:divBdr>
    </w:div>
    <w:div w:id="44840228">
      <w:bodyDiv w:val="1"/>
      <w:marLeft w:val="0"/>
      <w:marRight w:val="0"/>
      <w:marTop w:val="0"/>
      <w:marBottom w:val="0"/>
      <w:divBdr>
        <w:top w:val="none" w:sz="0" w:space="0" w:color="auto"/>
        <w:left w:val="none" w:sz="0" w:space="0" w:color="auto"/>
        <w:bottom w:val="none" w:sz="0" w:space="0" w:color="auto"/>
        <w:right w:val="none" w:sz="0" w:space="0" w:color="auto"/>
      </w:divBdr>
    </w:div>
    <w:div w:id="63375200">
      <w:bodyDiv w:val="1"/>
      <w:marLeft w:val="0"/>
      <w:marRight w:val="0"/>
      <w:marTop w:val="0"/>
      <w:marBottom w:val="0"/>
      <w:divBdr>
        <w:top w:val="none" w:sz="0" w:space="0" w:color="auto"/>
        <w:left w:val="none" w:sz="0" w:space="0" w:color="auto"/>
        <w:bottom w:val="none" w:sz="0" w:space="0" w:color="auto"/>
        <w:right w:val="none" w:sz="0" w:space="0" w:color="auto"/>
      </w:divBdr>
      <w:divsChild>
        <w:div w:id="865287160">
          <w:marLeft w:val="0"/>
          <w:marRight w:val="0"/>
          <w:marTop w:val="0"/>
          <w:marBottom w:val="300"/>
          <w:divBdr>
            <w:top w:val="none" w:sz="0" w:space="0" w:color="auto"/>
            <w:left w:val="none" w:sz="0" w:space="0" w:color="auto"/>
            <w:bottom w:val="none" w:sz="0" w:space="0" w:color="auto"/>
            <w:right w:val="none" w:sz="0" w:space="0" w:color="auto"/>
          </w:divBdr>
          <w:divsChild>
            <w:div w:id="1798142075">
              <w:marLeft w:val="0"/>
              <w:marRight w:val="0"/>
              <w:marTop w:val="0"/>
              <w:marBottom w:val="0"/>
              <w:divBdr>
                <w:top w:val="none" w:sz="0" w:space="0" w:color="auto"/>
                <w:left w:val="none" w:sz="0" w:space="0" w:color="auto"/>
                <w:bottom w:val="none" w:sz="0" w:space="0" w:color="auto"/>
                <w:right w:val="none" w:sz="0" w:space="0" w:color="auto"/>
              </w:divBdr>
              <w:divsChild>
                <w:div w:id="1162744275">
                  <w:marLeft w:val="0"/>
                  <w:marRight w:val="0"/>
                  <w:marTop w:val="0"/>
                  <w:marBottom w:val="0"/>
                  <w:divBdr>
                    <w:top w:val="none" w:sz="0" w:space="0" w:color="auto"/>
                    <w:left w:val="none" w:sz="0" w:space="0" w:color="auto"/>
                    <w:bottom w:val="none" w:sz="0" w:space="0" w:color="auto"/>
                    <w:right w:val="none" w:sz="0" w:space="0" w:color="auto"/>
                  </w:divBdr>
                  <w:divsChild>
                    <w:div w:id="782766415">
                      <w:marLeft w:val="0"/>
                      <w:marRight w:val="0"/>
                      <w:marTop w:val="0"/>
                      <w:marBottom w:val="0"/>
                      <w:divBdr>
                        <w:top w:val="none" w:sz="0" w:space="0" w:color="auto"/>
                        <w:left w:val="none" w:sz="0" w:space="0" w:color="auto"/>
                        <w:bottom w:val="none" w:sz="0" w:space="0" w:color="auto"/>
                        <w:right w:val="none" w:sz="0" w:space="0" w:color="auto"/>
                      </w:divBdr>
                    </w:div>
                    <w:div w:id="320694543">
                      <w:marLeft w:val="0"/>
                      <w:marRight w:val="0"/>
                      <w:marTop w:val="0"/>
                      <w:marBottom w:val="0"/>
                      <w:divBdr>
                        <w:top w:val="none" w:sz="0" w:space="0" w:color="auto"/>
                        <w:left w:val="none" w:sz="0" w:space="0" w:color="auto"/>
                        <w:bottom w:val="none" w:sz="0" w:space="0" w:color="auto"/>
                        <w:right w:val="none" w:sz="0" w:space="0" w:color="auto"/>
                      </w:divBdr>
                    </w:div>
                    <w:div w:id="2823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5653">
          <w:marLeft w:val="0"/>
          <w:marRight w:val="0"/>
          <w:marTop w:val="0"/>
          <w:marBottom w:val="300"/>
          <w:divBdr>
            <w:top w:val="none" w:sz="0" w:space="0" w:color="auto"/>
            <w:left w:val="none" w:sz="0" w:space="0" w:color="auto"/>
            <w:bottom w:val="none" w:sz="0" w:space="0" w:color="auto"/>
            <w:right w:val="none" w:sz="0" w:space="0" w:color="auto"/>
          </w:divBdr>
          <w:divsChild>
            <w:div w:id="1381244619">
              <w:marLeft w:val="0"/>
              <w:marRight w:val="0"/>
              <w:marTop w:val="0"/>
              <w:marBottom w:val="0"/>
              <w:divBdr>
                <w:top w:val="none" w:sz="0" w:space="0" w:color="auto"/>
                <w:left w:val="none" w:sz="0" w:space="0" w:color="auto"/>
                <w:bottom w:val="none" w:sz="0" w:space="0" w:color="auto"/>
                <w:right w:val="none" w:sz="0" w:space="0" w:color="auto"/>
              </w:divBdr>
              <w:divsChild>
                <w:div w:id="1653218590">
                  <w:marLeft w:val="0"/>
                  <w:marRight w:val="0"/>
                  <w:marTop w:val="0"/>
                  <w:marBottom w:val="0"/>
                  <w:divBdr>
                    <w:top w:val="none" w:sz="0" w:space="0" w:color="auto"/>
                    <w:left w:val="none" w:sz="0" w:space="0" w:color="auto"/>
                    <w:bottom w:val="none" w:sz="0" w:space="0" w:color="auto"/>
                    <w:right w:val="none" w:sz="0" w:space="0" w:color="auto"/>
                  </w:divBdr>
                  <w:divsChild>
                    <w:div w:id="804782576">
                      <w:marLeft w:val="0"/>
                      <w:marRight w:val="0"/>
                      <w:marTop w:val="0"/>
                      <w:marBottom w:val="0"/>
                      <w:divBdr>
                        <w:top w:val="none" w:sz="0" w:space="0" w:color="auto"/>
                        <w:left w:val="none" w:sz="0" w:space="0" w:color="auto"/>
                        <w:bottom w:val="none" w:sz="0" w:space="0" w:color="auto"/>
                        <w:right w:val="none" w:sz="0" w:space="0" w:color="auto"/>
                      </w:divBdr>
                      <w:divsChild>
                        <w:div w:id="432088588">
                          <w:marLeft w:val="0"/>
                          <w:marRight w:val="0"/>
                          <w:marTop w:val="0"/>
                          <w:marBottom w:val="0"/>
                          <w:divBdr>
                            <w:top w:val="none" w:sz="0" w:space="0" w:color="auto"/>
                            <w:left w:val="none" w:sz="0" w:space="0" w:color="auto"/>
                            <w:bottom w:val="none" w:sz="0" w:space="0" w:color="auto"/>
                            <w:right w:val="none" w:sz="0" w:space="0" w:color="auto"/>
                          </w:divBdr>
                          <w:divsChild>
                            <w:div w:id="1661151796">
                              <w:marLeft w:val="0"/>
                              <w:marRight w:val="0"/>
                              <w:marTop w:val="0"/>
                              <w:marBottom w:val="0"/>
                              <w:divBdr>
                                <w:top w:val="none" w:sz="0" w:space="0" w:color="auto"/>
                                <w:left w:val="none" w:sz="0" w:space="0" w:color="auto"/>
                                <w:bottom w:val="none" w:sz="0" w:space="0" w:color="auto"/>
                                <w:right w:val="none" w:sz="0" w:space="0" w:color="auto"/>
                              </w:divBdr>
                              <w:divsChild>
                                <w:div w:id="894048997">
                                  <w:marLeft w:val="0"/>
                                  <w:marRight w:val="0"/>
                                  <w:marTop w:val="0"/>
                                  <w:marBottom w:val="0"/>
                                  <w:divBdr>
                                    <w:top w:val="none" w:sz="0" w:space="0" w:color="auto"/>
                                    <w:left w:val="none" w:sz="0" w:space="0" w:color="auto"/>
                                    <w:bottom w:val="none" w:sz="0" w:space="0" w:color="auto"/>
                                    <w:right w:val="none" w:sz="0" w:space="0" w:color="auto"/>
                                  </w:divBdr>
                                  <w:divsChild>
                                    <w:div w:id="65569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3838994">
                  <w:marLeft w:val="0"/>
                  <w:marRight w:val="0"/>
                  <w:marTop w:val="0"/>
                  <w:marBottom w:val="0"/>
                  <w:divBdr>
                    <w:top w:val="none" w:sz="0" w:space="0" w:color="auto"/>
                    <w:left w:val="none" w:sz="0" w:space="0" w:color="auto"/>
                    <w:bottom w:val="none" w:sz="0" w:space="0" w:color="auto"/>
                    <w:right w:val="none" w:sz="0" w:space="0" w:color="auto"/>
                  </w:divBdr>
                  <w:divsChild>
                    <w:div w:id="323898391">
                      <w:marLeft w:val="0"/>
                      <w:marRight w:val="0"/>
                      <w:marTop w:val="0"/>
                      <w:marBottom w:val="0"/>
                      <w:divBdr>
                        <w:top w:val="none" w:sz="0" w:space="0" w:color="auto"/>
                        <w:left w:val="none" w:sz="0" w:space="0" w:color="auto"/>
                        <w:bottom w:val="none" w:sz="0" w:space="0" w:color="auto"/>
                        <w:right w:val="none" w:sz="0" w:space="0" w:color="auto"/>
                      </w:divBdr>
                    </w:div>
                    <w:div w:id="577331526">
                      <w:marLeft w:val="0"/>
                      <w:marRight w:val="0"/>
                      <w:marTop w:val="0"/>
                      <w:marBottom w:val="0"/>
                      <w:divBdr>
                        <w:top w:val="none" w:sz="0" w:space="0" w:color="auto"/>
                        <w:left w:val="none" w:sz="0" w:space="0" w:color="auto"/>
                        <w:bottom w:val="none" w:sz="0" w:space="0" w:color="auto"/>
                        <w:right w:val="none" w:sz="0" w:space="0" w:color="auto"/>
                      </w:divBdr>
                    </w:div>
                    <w:div w:id="15675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73128">
          <w:marLeft w:val="0"/>
          <w:marRight w:val="0"/>
          <w:marTop w:val="0"/>
          <w:marBottom w:val="300"/>
          <w:divBdr>
            <w:top w:val="none" w:sz="0" w:space="0" w:color="auto"/>
            <w:left w:val="none" w:sz="0" w:space="0" w:color="auto"/>
            <w:bottom w:val="none" w:sz="0" w:space="0" w:color="auto"/>
            <w:right w:val="none" w:sz="0" w:space="0" w:color="auto"/>
          </w:divBdr>
          <w:divsChild>
            <w:div w:id="194929642">
              <w:marLeft w:val="0"/>
              <w:marRight w:val="0"/>
              <w:marTop w:val="0"/>
              <w:marBottom w:val="0"/>
              <w:divBdr>
                <w:top w:val="none" w:sz="0" w:space="0" w:color="auto"/>
                <w:left w:val="none" w:sz="0" w:space="0" w:color="auto"/>
                <w:bottom w:val="none" w:sz="0" w:space="0" w:color="auto"/>
                <w:right w:val="none" w:sz="0" w:space="0" w:color="auto"/>
              </w:divBdr>
              <w:divsChild>
                <w:div w:id="356351793">
                  <w:marLeft w:val="0"/>
                  <w:marRight w:val="0"/>
                  <w:marTop w:val="0"/>
                  <w:marBottom w:val="0"/>
                  <w:divBdr>
                    <w:top w:val="none" w:sz="0" w:space="0" w:color="auto"/>
                    <w:left w:val="none" w:sz="0" w:space="0" w:color="auto"/>
                    <w:bottom w:val="none" w:sz="0" w:space="0" w:color="auto"/>
                    <w:right w:val="none" w:sz="0" w:space="0" w:color="auto"/>
                  </w:divBdr>
                  <w:divsChild>
                    <w:div w:id="591278401">
                      <w:marLeft w:val="0"/>
                      <w:marRight w:val="0"/>
                      <w:marTop w:val="0"/>
                      <w:marBottom w:val="0"/>
                      <w:divBdr>
                        <w:top w:val="none" w:sz="0" w:space="0" w:color="auto"/>
                        <w:left w:val="none" w:sz="0" w:space="0" w:color="auto"/>
                        <w:bottom w:val="none" w:sz="0" w:space="0" w:color="auto"/>
                        <w:right w:val="none" w:sz="0" w:space="0" w:color="auto"/>
                      </w:divBdr>
                      <w:divsChild>
                        <w:div w:id="449974531">
                          <w:marLeft w:val="0"/>
                          <w:marRight w:val="0"/>
                          <w:marTop w:val="0"/>
                          <w:marBottom w:val="0"/>
                          <w:divBdr>
                            <w:top w:val="none" w:sz="0" w:space="0" w:color="auto"/>
                            <w:left w:val="none" w:sz="0" w:space="0" w:color="auto"/>
                            <w:bottom w:val="none" w:sz="0" w:space="0" w:color="auto"/>
                            <w:right w:val="none" w:sz="0" w:space="0" w:color="auto"/>
                          </w:divBdr>
                          <w:divsChild>
                            <w:div w:id="1024745953">
                              <w:marLeft w:val="0"/>
                              <w:marRight w:val="0"/>
                              <w:marTop w:val="0"/>
                              <w:marBottom w:val="0"/>
                              <w:divBdr>
                                <w:top w:val="none" w:sz="0" w:space="0" w:color="auto"/>
                                <w:left w:val="none" w:sz="0" w:space="0" w:color="auto"/>
                                <w:bottom w:val="none" w:sz="0" w:space="0" w:color="auto"/>
                                <w:right w:val="none" w:sz="0" w:space="0" w:color="auto"/>
                              </w:divBdr>
                              <w:divsChild>
                                <w:div w:id="514197056">
                                  <w:marLeft w:val="0"/>
                                  <w:marRight w:val="0"/>
                                  <w:marTop w:val="0"/>
                                  <w:marBottom w:val="0"/>
                                  <w:divBdr>
                                    <w:top w:val="none" w:sz="0" w:space="0" w:color="auto"/>
                                    <w:left w:val="none" w:sz="0" w:space="0" w:color="auto"/>
                                    <w:bottom w:val="none" w:sz="0" w:space="0" w:color="auto"/>
                                    <w:right w:val="none" w:sz="0" w:space="0" w:color="auto"/>
                                  </w:divBdr>
                                  <w:divsChild>
                                    <w:div w:id="156776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998110">
                  <w:marLeft w:val="0"/>
                  <w:marRight w:val="0"/>
                  <w:marTop w:val="0"/>
                  <w:marBottom w:val="0"/>
                  <w:divBdr>
                    <w:top w:val="none" w:sz="0" w:space="0" w:color="auto"/>
                    <w:left w:val="none" w:sz="0" w:space="0" w:color="auto"/>
                    <w:bottom w:val="none" w:sz="0" w:space="0" w:color="auto"/>
                    <w:right w:val="none" w:sz="0" w:space="0" w:color="auto"/>
                  </w:divBdr>
                  <w:divsChild>
                    <w:div w:id="385489942">
                      <w:marLeft w:val="0"/>
                      <w:marRight w:val="0"/>
                      <w:marTop w:val="0"/>
                      <w:marBottom w:val="0"/>
                      <w:divBdr>
                        <w:top w:val="none" w:sz="0" w:space="0" w:color="auto"/>
                        <w:left w:val="none" w:sz="0" w:space="0" w:color="auto"/>
                        <w:bottom w:val="none" w:sz="0" w:space="0" w:color="auto"/>
                        <w:right w:val="none" w:sz="0" w:space="0" w:color="auto"/>
                      </w:divBdr>
                    </w:div>
                    <w:div w:id="143813047">
                      <w:marLeft w:val="0"/>
                      <w:marRight w:val="0"/>
                      <w:marTop w:val="0"/>
                      <w:marBottom w:val="0"/>
                      <w:divBdr>
                        <w:top w:val="none" w:sz="0" w:space="0" w:color="auto"/>
                        <w:left w:val="none" w:sz="0" w:space="0" w:color="auto"/>
                        <w:bottom w:val="none" w:sz="0" w:space="0" w:color="auto"/>
                        <w:right w:val="none" w:sz="0" w:space="0" w:color="auto"/>
                      </w:divBdr>
                    </w:div>
                    <w:div w:id="115136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2379">
          <w:marLeft w:val="0"/>
          <w:marRight w:val="0"/>
          <w:marTop w:val="0"/>
          <w:marBottom w:val="300"/>
          <w:divBdr>
            <w:top w:val="none" w:sz="0" w:space="0" w:color="auto"/>
            <w:left w:val="none" w:sz="0" w:space="0" w:color="auto"/>
            <w:bottom w:val="none" w:sz="0" w:space="0" w:color="auto"/>
            <w:right w:val="none" w:sz="0" w:space="0" w:color="auto"/>
          </w:divBdr>
          <w:divsChild>
            <w:div w:id="1180853723">
              <w:marLeft w:val="0"/>
              <w:marRight w:val="0"/>
              <w:marTop w:val="0"/>
              <w:marBottom w:val="0"/>
              <w:divBdr>
                <w:top w:val="none" w:sz="0" w:space="0" w:color="auto"/>
                <w:left w:val="none" w:sz="0" w:space="0" w:color="auto"/>
                <w:bottom w:val="none" w:sz="0" w:space="0" w:color="auto"/>
                <w:right w:val="none" w:sz="0" w:space="0" w:color="auto"/>
              </w:divBdr>
              <w:divsChild>
                <w:div w:id="1364748487">
                  <w:marLeft w:val="0"/>
                  <w:marRight w:val="0"/>
                  <w:marTop w:val="0"/>
                  <w:marBottom w:val="0"/>
                  <w:divBdr>
                    <w:top w:val="none" w:sz="0" w:space="0" w:color="auto"/>
                    <w:left w:val="none" w:sz="0" w:space="0" w:color="auto"/>
                    <w:bottom w:val="none" w:sz="0" w:space="0" w:color="auto"/>
                    <w:right w:val="none" w:sz="0" w:space="0" w:color="auto"/>
                  </w:divBdr>
                  <w:divsChild>
                    <w:div w:id="2049917482">
                      <w:marLeft w:val="0"/>
                      <w:marRight w:val="0"/>
                      <w:marTop w:val="0"/>
                      <w:marBottom w:val="0"/>
                      <w:divBdr>
                        <w:top w:val="none" w:sz="0" w:space="0" w:color="auto"/>
                        <w:left w:val="none" w:sz="0" w:space="0" w:color="auto"/>
                        <w:bottom w:val="none" w:sz="0" w:space="0" w:color="auto"/>
                        <w:right w:val="none" w:sz="0" w:space="0" w:color="auto"/>
                      </w:divBdr>
                      <w:divsChild>
                        <w:div w:id="1747990845">
                          <w:marLeft w:val="0"/>
                          <w:marRight w:val="0"/>
                          <w:marTop w:val="0"/>
                          <w:marBottom w:val="0"/>
                          <w:divBdr>
                            <w:top w:val="none" w:sz="0" w:space="0" w:color="auto"/>
                            <w:left w:val="none" w:sz="0" w:space="0" w:color="auto"/>
                            <w:bottom w:val="none" w:sz="0" w:space="0" w:color="auto"/>
                            <w:right w:val="none" w:sz="0" w:space="0" w:color="auto"/>
                          </w:divBdr>
                          <w:divsChild>
                            <w:div w:id="183442987">
                              <w:marLeft w:val="0"/>
                              <w:marRight w:val="0"/>
                              <w:marTop w:val="0"/>
                              <w:marBottom w:val="0"/>
                              <w:divBdr>
                                <w:top w:val="none" w:sz="0" w:space="0" w:color="auto"/>
                                <w:left w:val="none" w:sz="0" w:space="0" w:color="auto"/>
                                <w:bottom w:val="none" w:sz="0" w:space="0" w:color="auto"/>
                                <w:right w:val="none" w:sz="0" w:space="0" w:color="auto"/>
                              </w:divBdr>
                              <w:divsChild>
                                <w:div w:id="1652362818">
                                  <w:marLeft w:val="0"/>
                                  <w:marRight w:val="0"/>
                                  <w:marTop w:val="0"/>
                                  <w:marBottom w:val="0"/>
                                  <w:divBdr>
                                    <w:top w:val="none" w:sz="0" w:space="0" w:color="auto"/>
                                    <w:left w:val="none" w:sz="0" w:space="0" w:color="auto"/>
                                    <w:bottom w:val="none" w:sz="0" w:space="0" w:color="auto"/>
                                    <w:right w:val="none" w:sz="0" w:space="0" w:color="auto"/>
                                  </w:divBdr>
                                  <w:divsChild>
                                    <w:div w:id="41223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076566">
                  <w:marLeft w:val="0"/>
                  <w:marRight w:val="0"/>
                  <w:marTop w:val="0"/>
                  <w:marBottom w:val="0"/>
                  <w:divBdr>
                    <w:top w:val="none" w:sz="0" w:space="0" w:color="auto"/>
                    <w:left w:val="none" w:sz="0" w:space="0" w:color="auto"/>
                    <w:bottom w:val="none" w:sz="0" w:space="0" w:color="auto"/>
                    <w:right w:val="none" w:sz="0" w:space="0" w:color="auto"/>
                  </w:divBdr>
                  <w:divsChild>
                    <w:div w:id="1350062726">
                      <w:marLeft w:val="0"/>
                      <w:marRight w:val="0"/>
                      <w:marTop w:val="0"/>
                      <w:marBottom w:val="0"/>
                      <w:divBdr>
                        <w:top w:val="none" w:sz="0" w:space="0" w:color="auto"/>
                        <w:left w:val="none" w:sz="0" w:space="0" w:color="auto"/>
                        <w:bottom w:val="none" w:sz="0" w:space="0" w:color="auto"/>
                        <w:right w:val="none" w:sz="0" w:space="0" w:color="auto"/>
                      </w:divBdr>
                    </w:div>
                    <w:div w:id="2091928087">
                      <w:marLeft w:val="0"/>
                      <w:marRight w:val="0"/>
                      <w:marTop w:val="0"/>
                      <w:marBottom w:val="0"/>
                      <w:divBdr>
                        <w:top w:val="none" w:sz="0" w:space="0" w:color="auto"/>
                        <w:left w:val="none" w:sz="0" w:space="0" w:color="auto"/>
                        <w:bottom w:val="none" w:sz="0" w:space="0" w:color="auto"/>
                        <w:right w:val="none" w:sz="0" w:space="0" w:color="auto"/>
                      </w:divBdr>
                    </w:div>
                    <w:div w:id="5328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182880">
          <w:marLeft w:val="0"/>
          <w:marRight w:val="0"/>
          <w:marTop w:val="0"/>
          <w:marBottom w:val="300"/>
          <w:divBdr>
            <w:top w:val="none" w:sz="0" w:space="0" w:color="auto"/>
            <w:left w:val="none" w:sz="0" w:space="0" w:color="auto"/>
            <w:bottom w:val="none" w:sz="0" w:space="0" w:color="auto"/>
            <w:right w:val="none" w:sz="0" w:space="0" w:color="auto"/>
          </w:divBdr>
          <w:divsChild>
            <w:div w:id="212041678">
              <w:marLeft w:val="0"/>
              <w:marRight w:val="0"/>
              <w:marTop w:val="0"/>
              <w:marBottom w:val="0"/>
              <w:divBdr>
                <w:top w:val="none" w:sz="0" w:space="0" w:color="auto"/>
                <w:left w:val="none" w:sz="0" w:space="0" w:color="auto"/>
                <w:bottom w:val="none" w:sz="0" w:space="0" w:color="auto"/>
                <w:right w:val="none" w:sz="0" w:space="0" w:color="auto"/>
              </w:divBdr>
              <w:divsChild>
                <w:div w:id="112285550">
                  <w:marLeft w:val="0"/>
                  <w:marRight w:val="0"/>
                  <w:marTop w:val="0"/>
                  <w:marBottom w:val="0"/>
                  <w:divBdr>
                    <w:top w:val="none" w:sz="0" w:space="0" w:color="auto"/>
                    <w:left w:val="none" w:sz="0" w:space="0" w:color="auto"/>
                    <w:bottom w:val="none" w:sz="0" w:space="0" w:color="auto"/>
                    <w:right w:val="none" w:sz="0" w:space="0" w:color="auto"/>
                  </w:divBdr>
                  <w:divsChild>
                    <w:div w:id="1442264708">
                      <w:marLeft w:val="0"/>
                      <w:marRight w:val="0"/>
                      <w:marTop w:val="0"/>
                      <w:marBottom w:val="0"/>
                      <w:divBdr>
                        <w:top w:val="none" w:sz="0" w:space="0" w:color="auto"/>
                        <w:left w:val="none" w:sz="0" w:space="0" w:color="auto"/>
                        <w:bottom w:val="none" w:sz="0" w:space="0" w:color="auto"/>
                        <w:right w:val="none" w:sz="0" w:space="0" w:color="auto"/>
                      </w:divBdr>
                      <w:divsChild>
                        <w:div w:id="1115516364">
                          <w:marLeft w:val="0"/>
                          <w:marRight w:val="0"/>
                          <w:marTop w:val="0"/>
                          <w:marBottom w:val="0"/>
                          <w:divBdr>
                            <w:top w:val="none" w:sz="0" w:space="0" w:color="auto"/>
                            <w:left w:val="none" w:sz="0" w:space="0" w:color="auto"/>
                            <w:bottom w:val="none" w:sz="0" w:space="0" w:color="auto"/>
                            <w:right w:val="none" w:sz="0" w:space="0" w:color="auto"/>
                          </w:divBdr>
                          <w:divsChild>
                            <w:div w:id="777331656">
                              <w:marLeft w:val="0"/>
                              <w:marRight w:val="0"/>
                              <w:marTop w:val="0"/>
                              <w:marBottom w:val="0"/>
                              <w:divBdr>
                                <w:top w:val="none" w:sz="0" w:space="0" w:color="auto"/>
                                <w:left w:val="none" w:sz="0" w:space="0" w:color="auto"/>
                                <w:bottom w:val="none" w:sz="0" w:space="0" w:color="auto"/>
                                <w:right w:val="none" w:sz="0" w:space="0" w:color="auto"/>
                              </w:divBdr>
                              <w:divsChild>
                                <w:div w:id="275210988">
                                  <w:marLeft w:val="0"/>
                                  <w:marRight w:val="0"/>
                                  <w:marTop w:val="0"/>
                                  <w:marBottom w:val="0"/>
                                  <w:divBdr>
                                    <w:top w:val="none" w:sz="0" w:space="0" w:color="auto"/>
                                    <w:left w:val="none" w:sz="0" w:space="0" w:color="auto"/>
                                    <w:bottom w:val="none" w:sz="0" w:space="0" w:color="auto"/>
                                    <w:right w:val="none" w:sz="0" w:space="0" w:color="auto"/>
                                  </w:divBdr>
                                  <w:divsChild>
                                    <w:div w:id="101137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285092">
                  <w:marLeft w:val="0"/>
                  <w:marRight w:val="0"/>
                  <w:marTop w:val="0"/>
                  <w:marBottom w:val="0"/>
                  <w:divBdr>
                    <w:top w:val="none" w:sz="0" w:space="0" w:color="auto"/>
                    <w:left w:val="none" w:sz="0" w:space="0" w:color="auto"/>
                    <w:bottom w:val="none" w:sz="0" w:space="0" w:color="auto"/>
                    <w:right w:val="none" w:sz="0" w:space="0" w:color="auto"/>
                  </w:divBdr>
                  <w:divsChild>
                    <w:div w:id="1048336969">
                      <w:marLeft w:val="0"/>
                      <w:marRight w:val="0"/>
                      <w:marTop w:val="0"/>
                      <w:marBottom w:val="0"/>
                      <w:divBdr>
                        <w:top w:val="none" w:sz="0" w:space="0" w:color="auto"/>
                        <w:left w:val="none" w:sz="0" w:space="0" w:color="auto"/>
                        <w:bottom w:val="none" w:sz="0" w:space="0" w:color="auto"/>
                        <w:right w:val="none" w:sz="0" w:space="0" w:color="auto"/>
                      </w:divBdr>
                    </w:div>
                    <w:div w:id="876425989">
                      <w:marLeft w:val="0"/>
                      <w:marRight w:val="0"/>
                      <w:marTop w:val="0"/>
                      <w:marBottom w:val="0"/>
                      <w:divBdr>
                        <w:top w:val="none" w:sz="0" w:space="0" w:color="auto"/>
                        <w:left w:val="none" w:sz="0" w:space="0" w:color="auto"/>
                        <w:bottom w:val="none" w:sz="0" w:space="0" w:color="auto"/>
                        <w:right w:val="none" w:sz="0" w:space="0" w:color="auto"/>
                      </w:divBdr>
                    </w:div>
                    <w:div w:id="159647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4342">
          <w:marLeft w:val="0"/>
          <w:marRight w:val="0"/>
          <w:marTop w:val="0"/>
          <w:marBottom w:val="300"/>
          <w:divBdr>
            <w:top w:val="none" w:sz="0" w:space="0" w:color="auto"/>
            <w:left w:val="none" w:sz="0" w:space="0" w:color="auto"/>
            <w:bottom w:val="none" w:sz="0" w:space="0" w:color="auto"/>
            <w:right w:val="none" w:sz="0" w:space="0" w:color="auto"/>
          </w:divBdr>
          <w:divsChild>
            <w:div w:id="95756496">
              <w:marLeft w:val="0"/>
              <w:marRight w:val="0"/>
              <w:marTop w:val="0"/>
              <w:marBottom w:val="0"/>
              <w:divBdr>
                <w:top w:val="none" w:sz="0" w:space="0" w:color="auto"/>
                <w:left w:val="none" w:sz="0" w:space="0" w:color="auto"/>
                <w:bottom w:val="none" w:sz="0" w:space="0" w:color="auto"/>
                <w:right w:val="none" w:sz="0" w:space="0" w:color="auto"/>
              </w:divBdr>
              <w:divsChild>
                <w:div w:id="671178123">
                  <w:marLeft w:val="0"/>
                  <w:marRight w:val="0"/>
                  <w:marTop w:val="0"/>
                  <w:marBottom w:val="0"/>
                  <w:divBdr>
                    <w:top w:val="none" w:sz="0" w:space="0" w:color="auto"/>
                    <w:left w:val="none" w:sz="0" w:space="0" w:color="auto"/>
                    <w:bottom w:val="none" w:sz="0" w:space="0" w:color="auto"/>
                    <w:right w:val="none" w:sz="0" w:space="0" w:color="auto"/>
                  </w:divBdr>
                  <w:divsChild>
                    <w:div w:id="1372878817">
                      <w:marLeft w:val="0"/>
                      <w:marRight w:val="0"/>
                      <w:marTop w:val="0"/>
                      <w:marBottom w:val="0"/>
                      <w:divBdr>
                        <w:top w:val="none" w:sz="0" w:space="0" w:color="auto"/>
                        <w:left w:val="none" w:sz="0" w:space="0" w:color="auto"/>
                        <w:bottom w:val="none" w:sz="0" w:space="0" w:color="auto"/>
                        <w:right w:val="none" w:sz="0" w:space="0" w:color="auto"/>
                      </w:divBdr>
                      <w:divsChild>
                        <w:div w:id="23672357">
                          <w:marLeft w:val="0"/>
                          <w:marRight w:val="0"/>
                          <w:marTop w:val="0"/>
                          <w:marBottom w:val="0"/>
                          <w:divBdr>
                            <w:top w:val="none" w:sz="0" w:space="0" w:color="auto"/>
                            <w:left w:val="none" w:sz="0" w:space="0" w:color="auto"/>
                            <w:bottom w:val="none" w:sz="0" w:space="0" w:color="auto"/>
                            <w:right w:val="none" w:sz="0" w:space="0" w:color="auto"/>
                          </w:divBdr>
                          <w:divsChild>
                            <w:div w:id="594090403">
                              <w:marLeft w:val="0"/>
                              <w:marRight w:val="0"/>
                              <w:marTop w:val="0"/>
                              <w:marBottom w:val="0"/>
                              <w:divBdr>
                                <w:top w:val="none" w:sz="0" w:space="0" w:color="auto"/>
                                <w:left w:val="none" w:sz="0" w:space="0" w:color="auto"/>
                                <w:bottom w:val="none" w:sz="0" w:space="0" w:color="auto"/>
                                <w:right w:val="none" w:sz="0" w:space="0" w:color="auto"/>
                              </w:divBdr>
                              <w:divsChild>
                                <w:div w:id="2122602073">
                                  <w:marLeft w:val="0"/>
                                  <w:marRight w:val="0"/>
                                  <w:marTop w:val="0"/>
                                  <w:marBottom w:val="0"/>
                                  <w:divBdr>
                                    <w:top w:val="none" w:sz="0" w:space="0" w:color="auto"/>
                                    <w:left w:val="none" w:sz="0" w:space="0" w:color="auto"/>
                                    <w:bottom w:val="none" w:sz="0" w:space="0" w:color="auto"/>
                                    <w:right w:val="none" w:sz="0" w:space="0" w:color="auto"/>
                                  </w:divBdr>
                                  <w:divsChild>
                                    <w:div w:id="1193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844515">
                  <w:marLeft w:val="0"/>
                  <w:marRight w:val="0"/>
                  <w:marTop w:val="0"/>
                  <w:marBottom w:val="0"/>
                  <w:divBdr>
                    <w:top w:val="none" w:sz="0" w:space="0" w:color="auto"/>
                    <w:left w:val="none" w:sz="0" w:space="0" w:color="auto"/>
                    <w:bottom w:val="none" w:sz="0" w:space="0" w:color="auto"/>
                    <w:right w:val="none" w:sz="0" w:space="0" w:color="auto"/>
                  </w:divBdr>
                  <w:divsChild>
                    <w:div w:id="1063406202">
                      <w:marLeft w:val="0"/>
                      <w:marRight w:val="0"/>
                      <w:marTop w:val="0"/>
                      <w:marBottom w:val="0"/>
                      <w:divBdr>
                        <w:top w:val="none" w:sz="0" w:space="0" w:color="auto"/>
                        <w:left w:val="none" w:sz="0" w:space="0" w:color="auto"/>
                        <w:bottom w:val="none" w:sz="0" w:space="0" w:color="auto"/>
                        <w:right w:val="none" w:sz="0" w:space="0" w:color="auto"/>
                      </w:divBdr>
                    </w:div>
                    <w:div w:id="11311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85260">
      <w:bodyDiv w:val="1"/>
      <w:marLeft w:val="0"/>
      <w:marRight w:val="0"/>
      <w:marTop w:val="0"/>
      <w:marBottom w:val="0"/>
      <w:divBdr>
        <w:top w:val="none" w:sz="0" w:space="0" w:color="auto"/>
        <w:left w:val="none" w:sz="0" w:space="0" w:color="auto"/>
        <w:bottom w:val="none" w:sz="0" w:space="0" w:color="auto"/>
        <w:right w:val="none" w:sz="0" w:space="0" w:color="auto"/>
      </w:divBdr>
    </w:div>
    <w:div w:id="87311510">
      <w:bodyDiv w:val="1"/>
      <w:marLeft w:val="0"/>
      <w:marRight w:val="0"/>
      <w:marTop w:val="0"/>
      <w:marBottom w:val="0"/>
      <w:divBdr>
        <w:top w:val="none" w:sz="0" w:space="0" w:color="auto"/>
        <w:left w:val="none" w:sz="0" w:space="0" w:color="auto"/>
        <w:bottom w:val="none" w:sz="0" w:space="0" w:color="auto"/>
        <w:right w:val="none" w:sz="0" w:space="0" w:color="auto"/>
      </w:divBdr>
    </w:div>
    <w:div w:id="159665976">
      <w:bodyDiv w:val="1"/>
      <w:marLeft w:val="0"/>
      <w:marRight w:val="0"/>
      <w:marTop w:val="0"/>
      <w:marBottom w:val="0"/>
      <w:divBdr>
        <w:top w:val="none" w:sz="0" w:space="0" w:color="auto"/>
        <w:left w:val="none" w:sz="0" w:space="0" w:color="auto"/>
        <w:bottom w:val="none" w:sz="0" w:space="0" w:color="auto"/>
        <w:right w:val="none" w:sz="0" w:space="0" w:color="auto"/>
      </w:divBdr>
    </w:div>
    <w:div w:id="160317990">
      <w:bodyDiv w:val="1"/>
      <w:marLeft w:val="0"/>
      <w:marRight w:val="0"/>
      <w:marTop w:val="0"/>
      <w:marBottom w:val="0"/>
      <w:divBdr>
        <w:top w:val="none" w:sz="0" w:space="0" w:color="auto"/>
        <w:left w:val="none" w:sz="0" w:space="0" w:color="auto"/>
        <w:bottom w:val="none" w:sz="0" w:space="0" w:color="auto"/>
        <w:right w:val="none" w:sz="0" w:space="0" w:color="auto"/>
      </w:divBdr>
    </w:div>
    <w:div w:id="171990701">
      <w:bodyDiv w:val="1"/>
      <w:marLeft w:val="0"/>
      <w:marRight w:val="0"/>
      <w:marTop w:val="0"/>
      <w:marBottom w:val="0"/>
      <w:divBdr>
        <w:top w:val="none" w:sz="0" w:space="0" w:color="auto"/>
        <w:left w:val="none" w:sz="0" w:space="0" w:color="auto"/>
        <w:bottom w:val="none" w:sz="0" w:space="0" w:color="auto"/>
        <w:right w:val="none" w:sz="0" w:space="0" w:color="auto"/>
      </w:divBdr>
    </w:div>
    <w:div w:id="184751231">
      <w:bodyDiv w:val="1"/>
      <w:marLeft w:val="0"/>
      <w:marRight w:val="0"/>
      <w:marTop w:val="0"/>
      <w:marBottom w:val="0"/>
      <w:divBdr>
        <w:top w:val="none" w:sz="0" w:space="0" w:color="auto"/>
        <w:left w:val="none" w:sz="0" w:space="0" w:color="auto"/>
        <w:bottom w:val="none" w:sz="0" w:space="0" w:color="auto"/>
        <w:right w:val="none" w:sz="0" w:space="0" w:color="auto"/>
      </w:divBdr>
    </w:div>
    <w:div w:id="194466920">
      <w:bodyDiv w:val="1"/>
      <w:marLeft w:val="0"/>
      <w:marRight w:val="0"/>
      <w:marTop w:val="0"/>
      <w:marBottom w:val="0"/>
      <w:divBdr>
        <w:top w:val="none" w:sz="0" w:space="0" w:color="auto"/>
        <w:left w:val="none" w:sz="0" w:space="0" w:color="auto"/>
        <w:bottom w:val="none" w:sz="0" w:space="0" w:color="auto"/>
        <w:right w:val="none" w:sz="0" w:space="0" w:color="auto"/>
      </w:divBdr>
    </w:div>
    <w:div w:id="208955737">
      <w:bodyDiv w:val="1"/>
      <w:marLeft w:val="0"/>
      <w:marRight w:val="0"/>
      <w:marTop w:val="0"/>
      <w:marBottom w:val="0"/>
      <w:divBdr>
        <w:top w:val="none" w:sz="0" w:space="0" w:color="auto"/>
        <w:left w:val="none" w:sz="0" w:space="0" w:color="auto"/>
        <w:bottom w:val="none" w:sz="0" w:space="0" w:color="auto"/>
        <w:right w:val="none" w:sz="0" w:space="0" w:color="auto"/>
      </w:divBdr>
    </w:div>
    <w:div w:id="226113310">
      <w:bodyDiv w:val="1"/>
      <w:marLeft w:val="0"/>
      <w:marRight w:val="0"/>
      <w:marTop w:val="0"/>
      <w:marBottom w:val="0"/>
      <w:divBdr>
        <w:top w:val="none" w:sz="0" w:space="0" w:color="auto"/>
        <w:left w:val="none" w:sz="0" w:space="0" w:color="auto"/>
        <w:bottom w:val="none" w:sz="0" w:space="0" w:color="auto"/>
        <w:right w:val="none" w:sz="0" w:space="0" w:color="auto"/>
      </w:divBdr>
    </w:div>
    <w:div w:id="250313692">
      <w:bodyDiv w:val="1"/>
      <w:marLeft w:val="0"/>
      <w:marRight w:val="0"/>
      <w:marTop w:val="0"/>
      <w:marBottom w:val="0"/>
      <w:divBdr>
        <w:top w:val="none" w:sz="0" w:space="0" w:color="auto"/>
        <w:left w:val="none" w:sz="0" w:space="0" w:color="auto"/>
        <w:bottom w:val="none" w:sz="0" w:space="0" w:color="auto"/>
        <w:right w:val="none" w:sz="0" w:space="0" w:color="auto"/>
      </w:divBdr>
    </w:div>
    <w:div w:id="261883522">
      <w:bodyDiv w:val="1"/>
      <w:marLeft w:val="0"/>
      <w:marRight w:val="0"/>
      <w:marTop w:val="0"/>
      <w:marBottom w:val="0"/>
      <w:divBdr>
        <w:top w:val="none" w:sz="0" w:space="0" w:color="auto"/>
        <w:left w:val="none" w:sz="0" w:space="0" w:color="auto"/>
        <w:bottom w:val="none" w:sz="0" w:space="0" w:color="auto"/>
        <w:right w:val="none" w:sz="0" w:space="0" w:color="auto"/>
      </w:divBdr>
    </w:div>
    <w:div w:id="266499766">
      <w:bodyDiv w:val="1"/>
      <w:marLeft w:val="0"/>
      <w:marRight w:val="0"/>
      <w:marTop w:val="0"/>
      <w:marBottom w:val="0"/>
      <w:divBdr>
        <w:top w:val="none" w:sz="0" w:space="0" w:color="auto"/>
        <w:left w:val="none" w:sz="0" w:space="0" w:color="auto"/>
        <w:bottom w:val="none" w:sz="0" w:space="0" w:color="auto"/>
        <w:right w:val="none" w:sz="0" w:space="0" w:color="auto"/>
      </w:divBdr>
    </w:div>
    <w:div w:id="287712146">
      <w:bodyDiv w:val="1"/>
      <w:marLeft w:val="0"/>
      <w:marRight w:val="0"/>
      <w:marTop w:val="0"/>
      <w:marBottom w:val="0"/>
      <w:divBdr>
        <w:top w:val="none" w:sz="0" w:space="0" w:color="auto"/>
        <w:left w:val="none" w:sz="0" w:space="0" w:color="auto"/>
        <w:bottom w:val="none" w:sz="0" w:space="0" w:color="auto"/>
        <w:right w:val="none" w:sz="0" w:space="0" w:color="auto"/>
      </w:divBdr>
    </w:div>
    <w:div w:id="302850258">
      <w:bodyDiv w:val="1"/>
      <w:marLeft w:val="0"/>
      <w:marRight w:val="0"/>
      <w:marTop w:val="0"/>
      <w:marBottom w:val="0"/>
      <w:divBdr>
        <w:top w:val="none" w:sz="0" w:space="0" w:color="auto"/>
        <w:left w:val="none" w:sz="0" w:space="0" w:color="auto"/>
        <w:bottom w:val="none" w:sz="0" w:space="0" w:color="auto"/>
        <w:right w:val="none" w:sz="0" w:space="0" w:color="auto"/>
      </w:divBdr>
    </w:div>
    <w:div w:id="312297865">
      <w:bodyDiv w:val="1"/>
      <w:marLeft w:val="0"/>
      <w:marRight w:val="0"/>
      <w:marTop w:val="0"/>
      <w:marBottom w:val="0"/>
      <w:divBdr>
        <w:top w:val="none" w:sz="0" w:space="0" w:color="auto"/>
        <w:left w:val="none" w:sz="0" w:space="0" w:color="auto"/>
        <w:bottom w:val="none" w:sz="0" w:space="0" w:color="auto"/>
        <w:right w:val="none" w:sz="0" w:space="0" w:color="auto"/>
      </w:divBdr>
    </w:div>
    <w:div w:id="316500201">
      <w:bodyDiv w:val="1"/>
      <w:marLeft w:val="0"/>
      <w:marRight w:val="0"/>
      <w:marTop w:val="0"/>
      <w:marBottom w:val="0"/>
      <w:divBdr>
        <w:top w:val="none" w:sz="0" w:space="0" w:color="auto"/>
        <w:left w:val="none" w:sz="0" w:space="0" w:color="auto"/>
        <w:bottom w:val="none" w:sz="0" w:space="0" w:color="auto"/>
        <w:right w:val="none" w:sz="0" w:space="0" w:color="auto"/>
      </w:divBdr>
    </w:div>
    <w:div w:id="359472408">
      <w:bodyDiv w:val="1"/>
      <w:marLeft w:val="0"/>
      <w:marRight w:val="0"/>
      <w:marTop w:val="0"/>
      <w:marBottom w:val="0"/>
      <w:divBdr>
        <w:top w:val="none" w:sz="0" w:space="0" w:color="auto"/>
        <w:left w:val="none" w:sz="0" w:space="0" w:color="auto"/>
        <w:bottom w:val="none" w:sz="0" w:space="0" w:color="auto"/>
        <w:right w:val="none" w:sz="0" w:space="0" w:color="auto"/>
      </w:divBdr>
    </w:div>
    <w:div w:id="363140247">
      <w:bodyDiv w:val="1"/>
      <w:marLeft w:val="0"/>
      <w:marRight w:val="0"/>
      <w:marTop w:val="0"/>
      <w:marBottom w:val="0"/>
      <w:divBdr>
        <w:top w:val="none" w:sz="0" w:space="0" w:color="auto"/>
        <w:left w:val="none" w:sz="0" w:space="0" w:color="auto"/>
        <w:bottom w:val="none" w:sz="0" w:space="0" w:color="auto"/>
        <w:right w:val="none" w:sz="0" w:space="0" w:color="auto"/>
      </w:divBdr>
    </w:div>
    <w:div w:id="368650248">
      <w:bodyDiv w:val="1"/>
      <w:marLeft w:val="0"/>
      <w:marRight w:val="0"/>
      <w:marTop w:val="0"/>
      <w:marBottom w:val="0"/>
      <w:divBdr>
        <w:top w:val="none" w:sz="0" w:space="0" w:color="auto"/>
        <w:left w:val="none" w:sz="0" w:space="0" w:color="auto"/>
        <w:bottom w:val="none" w:sz="0" w:space="0" w:color="auto"/>
        <w:right w:val="none" w:sz="0" w:space="0" w:color="auto"/>
      </w:divBdr>
    </w:div>
    <w:div w:id="409543525">
      <w:bodyDiv w:val="1"/>
      <w:marLeft w:val="0"/>
      <w:marRight w:val="0"/>
      <w:marTop w:val="0"/>
      <w:marBottom w:val="0"/>
      <w:divBdr>
        <w:top w:val="none" w:sz="0" w:space="0" w:color="auto"/>
        <w:left w:val="none" w:sz="0" w:space="0" w:color="auto"/>
        <w:bottom w:val="none" w:sz="0" w:space="0" w:color="auto"/>
        <w:right w:val="none" w:sz="0" w:space="0" w:color="auto"/>
      </w:divBdr>
    </w:div>
    <w:div w:id="415984313">
      <w:bodyDiv w:val="1"/>
      <w:marLeft w:val="0"/>
      <w:marRight w:val="0"/>
      <w:marTop w:val="0"/>
      <w:marBottom w:val="0"/>
      <w:divBdr>
        <w:top w:val="none" w:sz="0" w:space="0" w:color="auto"/>
        <w:left w:val="none" w:sz="0" w:space="0" w:color="auto"/>
        <w:bottom w:val="none" w:sz="0" w:space="0" w:color="auto"/>
        <w:right w:val="none" w:sz="0" w:space="0" w:color="auto"/>
      </w:divBdr>
    </w:div>
    <w:div w:id="416563065">
      <w:bodyDiv w:val="1"/>
      <w:marLeft w:val="0"/>
      <w:marRight w:val="0"/>
      <w:marTop w:val="0"/>
      <w:marBottom w:val="0"/>
      <w:divBdr>
        <w:top w:val="none" w:sz="0" w:space="0" w:color="auto"/>
        <w:left w:val="none" w:sz="0" w:space="0" w:color="auto"/>
        <w:bottom w:val="none" w:sz="0" w:space="0" w:color="auto"/>
        <w:right w:val="none" w:sz="0" w:space="0" w:color="auto"/>
      </w:divBdr>
    </w:div>
    <w:div w:id="420175629">
      <w:bodyDiv w:val="1"/>
      <w:marLeft w:val="0"/>
      <w:marRight w:val="0"/>
      <w:marTop w:val="0"/>
      <w:marBottom w:val="0"/>
      <w:divBdr>
        <w:top w:val="none" w:sz="0" w:space="0" w:color="auto"/>
        <w:left w:val="none" w:sz="0" w:space="0" w:color="auto"/>
        <w:bottom w:val="none" w:sz="0" w:space="0" w:color="auto"/>
        <w:right w:val="none" w:sz="0" w:space="0" w:color="auto"/>
      </w:divBdr>
    </w:div>
    <w:div w:id="423763708">
      <w:bodyDiv w:val="1"/>
      <w:marLeft w:val="0"/>
      <w:marRight w:val="0"/>
      <w:marTop w:val="0"/>
      <w:marBottom w:val="0"/>
      <w:divBdr>
        <w:top w:val="none" w:sz="0" w:space="0" w:color="auto"/>
        <w:left w:val="none" w:sz="0" w:space="0" w:color="auto"/>
        <w:bottom w:val="none" w:sz="0" w:space="0" w:color="auto"/>
        <w:right w:val="none" w:sz="0" w:space="0" w:color="auto"/>
      </w:divBdr>
    </w:div>
    <w:div w:id="424420329">
      <w:bodyDiv w:val="1"/>
      <w:marLeft w:val="0"/>
      <w:marRight w:val="0"/>
      <w:marTop w:val="0"/>
      <w:marBottom w:val="0"/>
      <w:divBdr>
        <w:top w:val="none" w:sz="0" w:space="0" w:color="auto"/>
        <w:left w:val="none" w:sz="0" w:space="0" w:color="auto"/>
        <w:bottom w:val="none" w:sz="0" w:space="0" w:color="auto"/>
        <w:right w:val="none" w:sz="0" w:space="0" w:color="auto"/>
      </w:divBdr>
    </w:div>
    <w:div w:id="424884302">
      <w:bodyDiv w:val="1"/>
      <w:marLeft w:val="0"/>
      <w:marRight w:val="0"/>
      <w:marTop w:val="0"/>
      <w:marBottom w:val="0"/>
      <w:divBdr>
        <w:top w:val="none" w:sz="0" w:space="0" w:color="auto"/>
        <w:left w:val="none" w:sz="0" w:space="0" w:color="auto"/>
        <w:bottom w:val="none" w:sz="0" w:space="0" w:color="auto"/>
        <w:right w:val="none" w:sz="0" w:space="0" w:color="auto"/>
      </w:divBdr>
    </w:div>
    <w:div w:id="426734322">
      <w:bodyDiv w:val="1"/>
      <w:marLeft w:val="0"/>
      <w:marRight w:val="0"/>
      <w:marTop w:val="0"/>
      <w:marBottom w:val="0"/>
      <w:divBdr>
        <w:top w:val="none" w:sz="0" w:space="0" w:color="auto"/>
        <w:left w:val="none" w:sz="0" w:space="0" w:color="auto"/>
        <w:bottom w:val="none" w:sz="0" w:space="0" w:color="auto"/>
        <w:right w:val="none" w:sz="0" w:space="0" w:color="auto"/>
      </w:divBdr>
    </w:div>
    <w:div w:id="473908140">
      <w:bodyDiv w:val="1"/>
      <w:marLeft w:val="0"/>
      <w:marRight w:val="0"/>
      <w:marTop w:val="0"/>
      <w:marBottom w:val="0"/>
      <w:divBdr>
        <w:top w:val="none" w:sz="0" w:space="0" w:color="auto"/>
        <w:left w:val="none" w:sz="0" w:space="0" w:color="auto"/>
        <w:bottom w:val="none" w:sz="0" w:space="0" w:color="auto"/>
        <w:right w:val="none" w:sz="0" w:space="0" w:color="auto"/>
      </w:divBdr>
    </w:div>
    <w:div w:id="475802089">
      <w:bodyDiv w:val="1"/>
      <w:marLeft w:val="0"/>
      <w:marRight w:val="0"/>
      <w:marTop w:val="0"/>
      <w:marBottom w:val="0"/>
      <w:divBdr>
        <w:top w:val="none" w:sz="0" w:space="0" w:color="auto"/>
        <w:left w:val="none" w:sz="0" w:space="0" w:color="auto"/>
        <w:bottom w:val="none" w:sz="0" w:space="0" w:color="auto"/>
        <w:right w:val="none" w:sz="0" w:space="0" w:color="auto"/>
      </w:divBdr>
    </w:div>
    <w:div w:id="481391343">
      <w:bodyDiv w:val="1"/>
      <w:marLeft w:val="0"/>
      <w:marRight w:val="0"/>
      <w:marTop w:val="0"/>
      <w:marBottom w:val="0"/>
      <w:divBdr>
        <w:top w:val="none" w:sz="0" w:space="0" w:color="auto"/>
        <w:left w:val="none" w:sz="0" w:space="0" w:color="auto"/>
        <w:bottom w:val="none" w:sz="0" w:space="0" w:color="auto"/>
        <w:right w:val="none" w:sz="0" w:space="0" w:color="auto"/>
      </w:divBdr>
    </w:div>
    <w:div w:id="490483569">
      <w:bodyDiv w:val="1"/>
      <w:marLeft w:val="0"/>
      <w:marRight w:val="0"/>
      <w:marTop w:val="0"/>
      <w:marBottom w:val="0"/>
      <w:divBdr>
        <w:top w:val="none" w:sz="0" w:space="0" w:color="auto"/>
        <w:left w:val="none" w:sz="0" w:space="0" w:color="auto"/>
        <w:bottom w:val="none" w:sz="0" w:space="0" w:color="auto"/>
        <w:right w:val="none" w:sz="0" w:space="0" w:color="auto"/>
      </w:divBdr>
    </w:div>
    <w:div w:id="492988185">
      <w:bodyDiv w:val="1"/>
      <w:marLeft w:val="0"/>
      <w:marRight w:val="0"/>
      <w:marTop w:val="0"/>
      <w:marBottom w:val="0"/>
      <w:divBdr>
        <w:top w:val="none" w:sz="0" w:space="0" w:color="auto"/>
        <w:left w:val="none" w:sz="0" w:space="0" w:color="auto"/>
        <w:bottom w:val="none" w:sz="0" w:space="0" w:color="auto"/>
        <w:right w:val="none" w:sz="0" w:space="0" w:color="auto"/>
      </w:divBdr>
    </w:div>
    <w:div w:id="499005317">
      <w:bodyDiv w:val="1"/>
      <w:marLeft w:val="0"/>
      <w:marRight w:val="0"/>
      <w:marTop w:val="0"/>
      <w:marBottom w:val="0"/>
      <w:divBdr>
        <w:top w:val="none" w:sz="0" w:space="0" w:color="auto"/>
        <w:left w:val="none" w:sz="0" w:space="0" w:color="auto"/>
        <w:bottom w:val="none" w:sz="0" w:space="0" w:color="auto"/>
        <w:right w:val="none" w:sz="0" w:space="0" w:color="auto"/>
      </w:divBdr>
    </w:div>
    <w:div w:id="506333641">
      <w:bodyDiv w:val="1"/>
      <w:marLeft w:val="0"/>
      <w:marRight w:val="0"/>
      <w:marTop w:val="0"/>
      <w:marBottom w:val="0"/>
      <w:divBdr>
        <w:top w:val="none" w:sz="0" w:space="0" w:color="auto"/>
        <w:left w:val="none" w:sz="0" w:space="0" w:color="auto"/>
        <w:bottom w:val="none" w:sz="0" w:space="0" w:color="auto"/>
        <w:right w:val="none" w:sz="0" w:space="0" w:color="auto"/>
      </w:divBdr>
    </w:div>
    <w:div w:id="507018090">
      <w:bodyDiv w:val="1"/>
      <w:marLeft w:val="0"/>
      <w:marRight w:val="0"/>
      <w:marTop w:val="0"/>
      <w:marBottom w:val="0"/>
      <w:divBdr>
        <w:top w:val="none" w:sz="0" w:space="0" w:color="auto"/>
        <w:left w:val="none" w:sz="0" w:space="0" w:color="auto"/>
        <w:bottom w:val="none" w:sz="0" w:space="0" w:color="auto"/>
        <w:right w:val="none" w:sz="0" w:space="0" w:color="auto"/>
      </w:divBdr>
    </w:div>
    <w:div w:id="524100630">
      <w:bodyDiv w:val="1"/>
      <w:marLeft w:val="0"/>
      <w:marRight w:val="0"/>
      <w:marTop w:val="0"/>
      <w:marBottom w:val="0"/>
      <w:divBdr>
        <w:top w:val="none" w:sz="0" w:space="0" w:color="auto"/>
        <w:left w:val="none" w:sz="0" w:space="0" w:color="auto"/>
        <w:bottom w:val="none" w:sz="0" w:space="0" w:color="auto"/>
        <w:right w:val="none" w:sz="0" w:space="0" w:color="auto"/>
      </w:divBdr>
    </w:div>
    <w:div w:id="527836749">
      <w:bodyDiv w:val="1"/>
      <w:marLeft w:val="0"/>
      <w:marRight w:val="0"/>
      <w:marTop w:val="0"/>
      <w:marBottom w:val="0"/>
      <w:divBdr>
        <w:top w:val="none" w:sz="0" w:space="0" w:color="auto"/>
        <w:left w:val="none" w:sz="0" w:space="0" w:color="auto"/>
        <w:bottom w:val="none" w:sz="0" w:space="0" w:color="auto"/>
        <w:right w:val="none" w:sz="0" w:space="0" w:color="auto"/>
      </w:divBdr>
    </w:div>
    <w:div w:id="530536945">
      <w:bodyDiv w:val="1"/>
      <w:marLeft w:val="0"/>
      <w:marRight w:val="0"/>
      <w:marTop w:val="0"/>
      <w:marBottom w:val="0"/>
      <w:divBdr>
        <w:top w:val="none" w:sz="0" w:space="0" w:color="auto"/>
        <w:left w:val="none" w:sz="0" w:space="0" w:color="auto"/>
        <w:bottom w:val="none" w:sz="0" w:space="0" w:color="auto"/>
        <w:right w:val="none" w:sz="0" w:space="0" w:color="auto"/>
      </w:divBdr>
    </w:div>
    <w:div w:id="535117705">
      <w:bodyDiv w:val="1"/>
      <w:marLeft w:val="0"/>
      <w:marRight w:val="0"/>
      <w:marTop w:val="0"/>
      <w:marBottom w:val="0"/>
      <w:divBdr>
        <w:top w:val="none" w:sz="0" w:space="0" w:color="auto"/>
        <w:left w:val="none" w:sz="0" w:space="0" w:color="auto"/>
        <w:bottom w:val="none" w:sz="0" w:space="0" w:color="auto"/>
        <w:right w:val="none" w:sz="0" w:space="0" w:color="auto"/>
      </w:divBdr>
    </w:div>
    <w:div w:id="560362987">
      <w:bodyDiv w:val="1"/>
      <w:marLeft w:val="0"/>
      <w:marRight w:val="0"/>
      <w:marTop w:val="0"/>
      <w:marBottom w:val="0"/>
      <w:divBdr>
        <w:top w:val="none" w:sz="0" w:space="0" w:color="auto"/>
        <w:left w:val="none" w:sz="0" w:space="0" w:color="auto"/>
        <w:bottom w:val="none" w:sz="0" w:space="0" w:color="auto"/>
        <w:right w:val="none" w:sz="0" w:space="0" w:color="auto"/>
      </w:divBdr>
    </w:div>
    <w:div w:id="562374940">
      <w:bodyDiv w:val="1"/>
      <w:marLeft w:val="0"/>
      <w:marRight w:val="0"/>
      <w:marTop w:val="0"/>
      <w:marBottom w:val="0"/>
      <w:divBdr>
        <w:top w:val="none" w:sz="0" w:space="0" w:color="auto"/>
        <w:left w:val="none" w:sz="0" w:space="0" w:color="auto"/>
        <w:bottom w:val="none" w:sz="0" w:space="0" w:color="auto"/>
        <w:right w:val="none" w:sz="0" w:space="0" w:color="auto"/>
      </w:divBdr>
    </w:div>
    <w:div w:id="575238624">
      <w:bodyDiv w:val="1"/>
      <w:marLeft w:val="0"/>
      <w:marRight w:val="0"/>
      <w:marTop w:val="0"/>
      <w:marBottom w:val="0"/>
      <w:divBdr>
        <w:top w:val="none" w:sz="0" w:space="0" w:color="auto"/>
        <w:left w:val="none" w:sz="0" w:space="0" w:color="auto"/>
        <w:bottom w:val="none" w:sz="0" w:space="0" w:color="auto"/>
        <w:right w:val="none" w:sz="0" w:space="0" w:color="auto"/>
      </w:divBdr>
    </w:div>
    <w:div w:id="578250778">
      <w:bodyDiv w:val="1"/>
      <w:marLeft w:val="0"/>
      <w:marRight w:val="0"/>
      <w:marTop w:val="0"/>
      <w:marBottom w:val="0"/>
      <w:divBdr>
        <w:top w:val="none" w:sz="0" w:space="0" w:color="auto"/>
        <w:left w:val="none" w:sz="0" w:space="0" w:color="auto"/>
        <w:bottom w:val="none" w:sz="0" w:space="0" w:color="auto"/>
        <w:right w:val="none" w:sz="0" w:space="0" w:color="auto"/>
      </w:divBdr>
    </w:div>
    <w:div w:id="610480546">
      <w:bodyDiv w:val="1"/>
      <w:marLeft w:val="0"/>
      <w:marRight w:val="0"/>
      <w:marTop w:val="0"/>
      <w:marBottom w:val="0"/>
      <w:divBdr>
        <w:top w:val="none" w:sz="0" w:space="0" w:color="auto"/>
        <w:left w:val="none" w:sz="0" w:space="0" w:color="auto"/>
        <w:bottom w:val="none" w:sz="0" w:space="0" w:color="auto"/>
        <w:right w:val="none" w:sz="0" w:space="0" w:color="auto"/>
      </w:divBdr>
    </w:div>
    <w:div w:id="620965565">
      <w:bodyDiv w:val="1"/>
      <w:marLeft w:val="0"/>
      <w:marRight w:val="0"/>
      <w:marTop w:val="0"/>
      <w:marBottom w:val="0"/>
      <w:divBdr>
        <w:top w:val="none" w:sz="0" w:space="0" w:color="auto"/>
        <w:left w:val="none" w:sz="0" w:space="0" w:color="auto"/>
        <w:bottom w:val="none" w:sz="0" w:space="0" w:color="auto"/>
        <w:right w:val="none" w:sz="0" w:space="0" w:color="auto"/>
      </w:divBdr>
    </w:div>
    <w:div w:id="623074532">
      <w:bodyDiv w:val="1"/>
      <w:marLeft w:val="0"/>
      <w:marRight w:val="0"/>
      <w:marTop w:val="0"/>
      <w:marBottom w:val="0"/>
      <w:divBdr>
        <w:top w:val="none" w:sz="0" w:space="0" w:color="auto"/>
        <w:left w:val="none" w:sz="0" w:space="0" w:color="auto"/>
        <w:bottom w:val="none" w:sz="0" w:space="0" w:color="auto"/>
        <w:right w:val="none" w:sz="0" w:space="0" w:color="auto"/>
      </w:divBdr>
    </w:div>
    <w:div w:id="638806727">
      <w:bodyDiv w:val="1"/>
      <w:marLeft w:val="0"/>
      <w:marRight w:val="0"/>
      <w:marTop w:val="0"/>
      <w:marBottom w:val="0"/>
      <w:divBdr>
        <w:top w:val="none" w:sz="0" w:space="0" w:color="auto"/>
        <w:left w:val="none" w:sz="0" w:space="0" w:color="auto"/>
        <w:bottom w:val="none" w:sz="0" w:space="0" w:color="auto"/>
        <w:right w:val="none" w:sz="0" w:space="0" w:color="auto"/>
      </w:divBdr>
    </w:div>
    <w:div w:id="642850303">
      <w:bodyDiv w:val="1"/>
      <w:marLeft w:val="0"/>
      <w:marRight w:val="0"/>
      <w:marTop w:val="0"/>
      <w:marBottom w:val="0"/>
      <w:divBdr>
        <w:top w:val="none" w:sz="0" w:space="0" w:color="auto"/>
        <w:left w:val="none" w:sz="0" w:space="0" w:color="auto"/>
        <w:bottom w:val="none" w:sz="0" w:space="0" w:color="auto"/>
        <w:right w:val="none" w:sz="0" w:space="0" w:color="auto"/>
      </w:divBdr>
    </w:div>
    <w:div w:id="645862754">
      <w:bodyDiv w:val="1"/>
      <w:marLeft w:val="0"/>
      <w:marRight w:val="0"/>
      <w:marTop w:val="0"/>
      <w:marBottom w:val="0"/>
      <w:divBdr>
        <w:top w:val="none" w:sz="0" w:space="0" w:color="auto"/>
        <w:left w:val="none" w:sz="0" w:space="0" w:color="auto"/>
        <w:bottom w:val="none" w:sz="0" w:space="0" w:color="auto"/>
        <w:right w:val="none" w:sz="0" w:space="0" w:color="auto"/>
      </w:divBdr>
    </w:div>
    <w:div w:id="656225623">
      <w:bodyDiv w:val="1"/>
      <w:marLeft w:val="0"/>
      <w:marRight w:val="0"/>
      <w:marTop w:val="0"/>
      <w:marBottom w:val="0"/>
      <w:divBdr>
        <w:top w:val="none" w:sz="0" w:space="0" w:color="auto"/>
        <w:left w:val="none" w:sz="0" w:space="0" w:color="auto"/>
        <w:bottom w:val="none" w:sz="0" w:space="0" w:color="auto"/>
        <w:right w:val="none" w:sz="0" w:space="0" w:color="auto"/>
      </w:divBdr>
    </w:div>
    <w:div w:id="665784936">
      <w:bodyDiv w:val="1"/>
      <w:marLeft w:val="0"/>
      <w:marRight w:val="0"/>
      <w:marTop w:val="0"/>
      <w:marBottom w:val="0"/>
      <w:divBdr>
        <w:top w:val="none" w:sz="0" w:space="0" w:color="auto"/>
        <w:left w:val="none" w:sz="0" w:space="0" w:color="auto"/>
        <w:bottom w:val="none" w:sz="0" w:space="0" w:color="auto"/>
        <w:right w:val="none" w:sz="0" w:space="0" w:color="auto"/>
      </w:divBdr>
    </w:div>
    <w:div w:id="680930497">
      <w:bodyDiv w:val="1"/>
      <w:marLeft w:val="0"/>
      <w:marRight w:val="0"/>
      <w:marTop w:val="0"/>
      <w:marBottom w:val="0"/>
      <w:divBdr>
        <w:top w:val="none" w:sz="0" w:space="0" w:color="auto"/>
        <w:left w:val="none" w:sz="0" w:space="0" w:color="auto"/>
        <w:bottom w:val="none" w:sz="0" w:space="0" w:color="auto"/>
        <w:right w:val="none" w:sz="0" w:space="0" w:color="auto"/>
      </w:divBdr>
    </w:div>
    <w:div w:id="696929771">
      <w:bodyDiv w:val="1"/>
      <w:marLeft w:val="0"/>
      <w:marRight w:val="0"/>
      <w:marTop w:val="0"/>
      <w:marBottom w:val="0"/>
      <w:divBdr>
        <w:top w:val="none" w:sz="0" w:space="0" w:color="auto"/>
        <w:left w:val="none" w:sz="0" w:space="0" w:color="auto"/>
        <w:bottom w:val="none" w:sz="0" w:space="0" w:color="auto"/>
        <w:right w:val="none" w:sz="0" w:space="0" w:color="auto"/>
      </w:divBdr>
    </w:div>
    <w:div w:id="700202063">
      <w:bodyDiv w:val="1"/>
      <w:marLeft w:val="0"/>
      <w:marRight w:val="0"/>
      <w:marTop w:val="0"/>
      <w:marBottom w:val="0"/>
      <w:divBdr>
        <w:top w:val="none" w:sz="0" w:space="0" w:color="auto"/>
        <w:left w:val="none" w:sz="0" w:space="0" w:color="auto"/>
        <w:bottom w:val="none" w:sz="0" w:space="0" w:color="auto"/>
        <w:right w:val="none" w:sz="0" w:space="0" w:color="auto"/>
      </w:divBdr>
    </w:div>
    <w:div w:id="733894656">
      <w:bodyDiv w:val="1"/>
      <w:marLeft w:val="0"/>
      <w:marRight w:val="0"/>
      <w:marTop w:val="0"/>
      <w:marBottom w:val="0"/>
      <w:divBdr>
        <w:top w:val="none" w:sz="0" w:space="0" w:color="auto"/>
        <w:left w:val="none" w:sz="0" w:space="0" w:color="auto"/>
        <w:bottom w:val="none" w:sz="0" w:space="0" w:color="auto"/>
        <w:right w:val="none" w:sz="0" w:space="0" w:color="auto"/>
      </w:divBdr>
    </w:div>
    <w:div w:id="771586527">
      <w:bodyDiv w:val="1"/>
      <w:marLeft w:val="0"/>
      <w:marRight w:val="0"/>
      <w:marTop w:val="0"/>
      <w:marBottom w:val="0"/>
      <w:divBdr>
        <w:top w:val="none" w:sz="0" w:space="0" w:color="auto"/>
        <w:left w:val="none" w:sz="0" w:space="0" w:color="auto"/>
        <w:bottom w:val="none" w:sz="0" w:space="0" w:color="auto"/>
        <w:right w:val="none" w:sz="0" w:space="0" w:color="auto"/>
      </w:divBdr>
    </w:div>
    <w:div w:id="773357128">
      <w:bodyDiv w:val="1"/>
      <w:marLeft w:val="0"/>
      <w:marRight w:val="0"/>
      <w:marTop w:val="0"/>
      <w:marBottom w:val="0"/>
      <w:divBdr>
        <w:top w:val="none" w:sz="0" w:space="0" w:color="auto"/>
        <w:left w:val="none" w:sz="0" w:space="0" w:color="auto"/>
        <w:bottom w:val="none" w:sz="0" w:space="0" w:color="auto"/>
        <w:right w:val="none" w:sz="0" w:space="0" w:color="auto"/>
      </w:divBdr>
    </w:div>
    <w:div w:id="775254938">
      <w:bodyDiv w:val="1"/>
      <w:marLeft w:val="0"/>
      <w:marRight w:val="0"/>
      <w:marTop w:val="0"/>
      <w:marBottom w:val="0"/>
      <w:divBdr>
        <w:top w:val="none" w:sz="0" w:space="0" w:color="auto"/>
        <w:left w:val="none" w:sz="0" w:space="0" w:color="auto"/>
        <w:bottom w:val="none" w:sz="0" w:space="0" w:color="auto"/>
        <w:right w:val="none" w:sz="0" w:space="0" w:color="auto"/>
      </w:divBdr>
    </w:div>
    <w:div w:id="787822496">
      <w:bodyDiv w:val="1"/>
      <w:marLeft w:val="0"/>
      <w:marRight w:val="0"/>
      <w:marTop w:val="0"/>
      <w:marBottom w:val="0"/>
      <w:divBdr>
        <w:top w:val="none" w:sz="0" w:space="0" w:color="auto"/>
        <w:left w:val="none" w:sz="0" w:space="0" w:color="auto"/>
        <w:bottom w:val="none" w:sz="0" w:space="0" w:color="auto"/>
        <w:right w:val="none" w:sz="0" w:space="0" w:color="auto"/>
      </w:divBdr>
    </w:div>
    <w:div w:id="811554554">
      <w:bodyDiv w:val="1"/>
      <w:marLeft w:val="0"/>
      <w:marRight w:val="0"/>
      <w:marTop w:val="0"/>
      <w:marBottom w:val="0"/>
      <w:divBdr>
        <w:top w:val="none" w:sz="0" w:space="0" w:color="auto"/>
        <w:left w:val="none" w:sz="0" w:space="0" w:color="auto"/>
        <w:bottom w:val="none" w:sz="0" w:space="0" w:color="auto"/>
        <w:right w:val="none" w:sz="0" w:space="0" w:color="auto"/>
      </w:divBdr>
    </w:div>
    <w:div w:id="824902913">
      <w:bodyDiv w:val="1"/>
      <w:marLeft w:val="0"/>
      <w:marRight w:val="0"/>
      <w:marTop w:val="0"/>
      <w:marBottom w:val="0"/>
      <w:divBdr>
        <w:top w:val="none" w:sz="0" w:space="0" w:color="auto"/>
        <w:left w:val="none" w:sz="0" w:space="0" w:color="auto"/>
        <w:bottom w:val="none" w:sz="0" w:space="0" w:color="auto"/>
        <w:right w:val="none" w:sz="0" w:space="0" w:color="auto"/>
      </w:divBdr>
    </w:div>
    <w:div w:id="828787127">
      <w:bodyDiv w:val="1"/>
      <w:marLeft w:val="0"/>
      <w:marRight w:val="0"/>
      <w:marTop w:val="0"/>
      <w:marBottom w:val="0"/>
      <w:divBdr>
        <w:top w:val="none" w:sz="0" w:space="0" w:color="auto"/>
        <w:left w:val="none" w:sz="0" w:space="0" w:color="auto"/>
        <w:bottom w:val="none" w:sz="0" w:space="0" w:color="auto"/>
        <w:right w:val="none" w:sz="0" w:space="0" w:color="auto"/>
      </w:divBdr>
    </w:div>
    <w:div w:id="830218325">
      <w:bodyDiv w:val="1"/>
      <w:marLeft w:val="0"/>
      <w:marRight w:val="0"/>
      <w:marTop w:val="0"/>
      <w:marBottom w:val="0"/>
      <w:divBdr>
        <w:top w:val="none" w:sz="0" w:space="0" w:color="auto"/>
        <w:left w:val="none" w:sz="0" w:space="0" w:color="auto"/>
        <w:bottom w:val="none" w:sz="0" w:space="0" w:color="auto"/>
        <w:right w:val="none" w:sz="0" w:space="0" w:color="auto"/>
      </w:divBdr>
    </w:div>
    <w:div w:id="833909642">
      <w:bodyDiv w:val="1"/>
      <w:marLeft w:val="0"/>
      <w:marRight w:val="0"/>
      <w:marTop w:val="0"/>
      <w:marBottom w:val="0"/>
      <w:divBdr>
        <w:top w:val="none" w:sz="0" w:space="0" w:color="auto"/>
        <w:left w:val="none" w:sz="0" w:space="0" w:color="auto"/>
        <w:bottom w:val="none" w:sz="0" w:space="0" w:color="auto"/>
        <w:right w:val="none" w:sz="0" w:space="0" w:color="auto"/>
      </w:divBdr>
    </w:div>
    <w:div w:id="851803212">
      <w:bodyDiv w:val="1"/>
      <w:marLeft w:val="0"/>
      <w:marRight w:val="0"/>
      <w:marTop w:val="0"/>
      <w:marBottom w:val="0"/>
      <w:divBdr>
        <w:top w:val="none" w:sz="0" w:space="0" w:color="auto"/>
        <w:left w:val="none" w:sz="0" w:space="0" w:color="auto"/>
        <w:bottom w:val="none" w:sz="0" w:space="0" w:color="auto"/>
        <w:right w:val="none" w:sz="0" w:space="0" w:color="auto"/>
      </w:divBdr>
    </w:div>
    <w:div w:id="853688412">
      <w:bodyDiv w:val="1"/>
      <w:marLeft w:val="0"/>
      <w:marRight w:val="0"/>
      <w:marTop w:val="0"/>
      <w:marBottom w:val="0"/>
      <w:divBdr>
        <w:top w:val="none" w:sz="0" w:space="0" w:color="auto"/>
        <w:left w:val="none" w:sz="0" w:space="0" w:color="auto"/>
        <w:bottom w:val="none" w:sz="0" w:space="0" w:color="auto"/>
        <w:right w:val="none" w:sz="0" w:space="0" w:color="auto"/>
      </w:divBdr>
    </w:div>
    <w:div w:id="879050250">
      <w:bodyDiv w:val="1"/>
      <w:marLeft w:val="0"/>
      <w:marRight w:val="0"/>
      <w:marTop w:val="0"/>
      <w:marBottom w:val="0"/>
      <w:divBdr>
        <w:top w:val="none" w:sz="0" w:space="0" w:color="auto"/>
        <w:left w:val="none" w:sz="0" w:space="0" w:color="auto"/>
        <w:bottom w:val="none" w:sz="0" w:space="0" w:color="auto"/>
        <w:right w:val="none" w:sz="0" w:space="0" w:color="auto"/>
      </w:divBdr>
    </w:div>
    <w:div w:id="901790149">
      <w:bodyDiv w:val="1"/>
      <w:marLeft w:val="0"/>
      <w:marRight w:val="0"/>
      <w:marTop w:val="0"/>
      <w:marBottom w:val="0"/>
      <w:divBdr>
        <w:top w:val="none" w:sz="0" w:space="0" w:color="auto"/>
        <w:left w:val="none" w:sz="0" w:space="0" w:color="auto"/>
        <w:bottom w:val="none" w:sz="0" w:space="0" w:color="auto"/>
        <w:right w:val="none" w:sz="0" w:space="0" w:color="auto"/>
      </w:divBdr>
    </w:div>
    <w:div w:id="903763245">
      <w:bodyDiv w:val="1"/>
      <w:marLeft w:val="0"/>
      <w:marRight w:val="0"/>
      <w:marTop w:val="0"/>
      <w:marBottom w:val="0"/>
      <w:divBdr>
        <w:top w:val="none" w:sz="0" w:space="0" w:color="auto"/>
        <w:left w:val="none" w:sz="0" w:space="0" w:color="auto"/>
        <w:bottom w:val="none" w:sz="0" w:space="0" w:color="auto"/>
        <w:right w:val="none" w:sz="0" w:space="0" w:color="auto"/>
      </w:divBdr>
    </w:div>
    <w:div w:id="912543021">
      <w:bodyDiv w:val="1"/>
      <w:marLeft w:val="0"/>
      <w:marRight w:val="0"/>
      <w:marTop w:val="0"/>
      <w:marBottom w:val="0"/>
      <w:divBdr>
        <w:top w:val="none" w:sz="0" w:space="0" w:color="auto"/>
        <w:left w:val="none" w:sz="0" w:space="0" w:color="auto"/>
        <w:bottom w:val="none" w:sz="0" w:space="0" w:color="auto"/>
        <w:right w:val="none" w:sz="0" w:space="0" w:color="auto"/>
      </w:divBdr>
    </w:div>
    <w:div w:id="919097903">
      <w:bodyDiv w:val="1"/>
      <w:marLeft w:val="0"/>
      <w:marRight w:val="0"/>
      <w:marTop w:val="0"/>
      <w:marBottom w:val="0"/>
      <w:divBdr>
        <w:top w:val="none" w:sz="0" w:space="0" w:color="auto"/>
        <w:left w:val="none" w:sz="0" w:space="0" w:color="auto"/>
        <w:bottom w:val="none" w:sz="0" w:space="0" w:color="auto"/>
        <w:right w:val="none" w:sz="0" w:space="0" w:color="auto"/>
      </w:divBdr>
    </w:div>
    <w:div w:id="921795199">
      <w:bodyDiv w:val="1"/>
      <w:marLeft w:val="0"/>
      <w:marRight w:val="0"/>
      <w:marTop w:val="0"/>
      <w:marBottom w:val="0"/>
      <w:divBdr>
        <w:top w:val="none" w:sz="0" w:space="0" w:color="auto"/>
        <w:left w:val="none" w:sz="0" w:space="0" w:color="auto"/>
        <w:bottom w:val="none" w:sz="0" w:space="0" w:color="auto"/>
        <w:right w:val="none" w:sz="0" w:space="0" w:color="auto"/>
      </w:divBdr>
    </w:div>
    <w:div w:id="945116714">
      <w:bodyDiv w:val="1"/>
      <w:marLeft w:val="0"/>
      <w:marRight w:val="0"/>
      <w:marTop w:val="0"/>
      <w:marBottom w:val="0"/>
      <w:divBdr>
        <w:top w:val="none" w:sz="0" w:space="0" w:color="auto"/>
        <w:left w:val="none" w:sz="0" w:space="0" w:color="auto"/>
        <w:bottom w:val="none" w:sz="0" w:space="0" w:color="auto"/>
        <w:right w:val="none" w:sz="0" w:space="0" w:color="auto"/>
      </w:divBdr>
    </w:div>
    <w:div w:id="957831408">
      <w:bodyDiv w:val="1"/>
      <w:marLeft w:val="0"/>
      <w:marRight w:val="0"/>
      <w:marTop w:val="0"/>
      <w:marBottom w:val="0"/>
      <w:divBdr>
        <w:top w:val="none" w:sz="0" w:space="0" w:color="auto"/>
        <w:left w:val="none" w:sz="0" w:space="0" w:color="auto"/>
        <w:bottom w:val="none" w:sz="0" w:space="0" w:color="auto"/>
        <w:right w:val="none" w:sz="0" w:space="0" w:color="auto"/>
      </w:divBdr>
    </w:div>
    <w:div w:id="962855001">
      <w:bodyDiv w:val="1"/>
      <w:marLeft w:val="0"/>
      <w:marRight w:val="0"/>
      <w:marTop w:val="0"/>
      <w:marBottom w:val="0"/>
      <w:divBdr>
        <w:top w:val="none" w:sz="0" w:space="0" w:color="auto"/>
        <w:left w:val="none" w:sz="0" w:space="0" w:color="auto"/>
        <w:bottom w:val="none" w:sz="0" w:space="0" w:color="auto"/>
        <w:right w:val="none" w:sz="0" w:space="0" w:color="auto"/>
      </w:divBdr>
    </w:div>
    <w:div w:id="992831743">
      <w:bodyDiv w:val="1"/>
      <w:marLeft w:val="0"/>
      <w:marRight w:val="0"/>
      <w:marTop w:val="0"/>
      <w:marBottom w:val="0"/>
      <w:divBdr>
        <w:top w:val="none" w:sz="0" w:space="0" w:color="auto"/>
        <w:left w:val="none" w:sz="0" w:space="0" w:color="auto"/>
        <w:bottom w:val="none" w:sz="0" w:space="0" w:color="auto"/>
        <w:right w:val="none" w:sz="0" w:space="0" w:color="auto"/>
      </w:divBdr>
    </w:div>
    <w:div w:id="1008941352">
      <w:bodyDiv w:val="1"/>
      <w:marLeft w:val="0"/>
      <w:marRight w:val="0"/>
      <w:marTop w:val="0"/>
      <w:marBottom w:val="0"/>
      <w:divBdr>
        <w:top w:val="none" w:sz="0" w:space="0" w:color="auto"/>
        <w:left w:val="none" w:sz="0" w:space="0" w:color="auto"/>
        <w:bottom w:val="none" w:sz="0" w:space="0" w:color="auto"/>
        <w:right w:val="none" w:sz="0" w:space="0" w:color="auto"/>
      </w:divBdr>
    </w:div>
    <w:div w:id="1013411406">
      <w:bodyDiv w:val="1"/>
      <w:marLeft w:val="0"/>
      <w:marRight w:val="0"/>
      <w:marTop w:val="0"/>
      <w:marBottom w:val="0"/>
      <w:divBdr>
        <w:top w:val="none" w:sz="0" w:space="0" w:color="auto"/>
        <w:left w:val="none" w:sz="0" w:space="0" w:color="auto"/>
        <w:bottom w:val="none" w:sz="0" w:space="0" w:color="auto"/>
        <w:right w:val="none" w:sz="0" w:space="0" w:color="auto"/>
      </w:divBdr>
    </w:div>
    <w:div w:id="1015692445">
      <w:bodyDiv w:val="1"/>
      <w:marLeft w:val="0"/>
      <w:marRight w:val="0"/>
      <w:marTop w:val="0"/>
      <w:marBottom w:val="0"/>
      <w:divBdr>
        <w:top w:val="none" w:sz="0" w:space="0" w:color="auto"/>
        <w:left w:val="none" w:sz="0" w:space="0" w:color="auto"/>
        <w:bottom w:val="none" w:sz="0" w:space="0" w:color="auto"/>
        <w:right w:val="none" w:sz="0" w:space="0" w:color="auto"/>
      </w:divBdr>
    </w:div>
    <w:div w:id="1050229368">
      <w:bodyDiv w:val="1"/>
      <w:marLeft w:val="0"/>
      <w:marRight w:val="0"/>
      <w:marTop w:val="0"/>
      <w:marBottom w:val="0"/>
      <w:divBdr>
        <w:top w:val="none" w:sz="0" w:space="0" w:color="auto"/>
        <w:left w:val="none" w:sz="0" w:space="0" w:color="auto"/>
        <w:bottom w:val="none" w:sz="0" w:space="0" w:color="auto"/>
        <w:right w:val="none" w:sz="0" w:space="0" w:color="auto"/>
      </w:divBdr>
      <w:divsChild>
        <w:div w:id="2057048680">
          <w:marLeft w:val="0"/>
          <w:marRight w:val="0"/>
          <w:marTop w:val="0"/>
          <w:marBottom w:val="0"/>
          <w:divBdr>
            <w:top w:val="none" w:sz="0" w:space="0" w:color="auto"/>
            <w:left w:val="none" w:sz="0" w:space="0" w:color="auto"/>
            <w:bottom w:val="none" w:sz="0" w:space="0" w:color="auto"/>
            <w:right w:val="none" w:sz="0" w:space="0" w:color="auto"/>
          </w:divBdr>
          <w:divsChild>
            <w:div w:id="491798749">
              <w:marLeft w:val="0"/>
              <w:marRight w:val="0"/>
              <w:marTop w:val="0"/>
              <w:marBottom w:val="0"/>
              <w:divBdr>
                <w:top w:val="none" w:sz="0" w:space="0" w:color="auto"/>
                <w:left w:val="none" w:sz="0" w:space="0" w:color="auto"/>
                <w:bottom w:val="none" w:sz="0" w:space="0" w:color="auto"/>
                <w:right w:val="none" w:sz="0" w:space="0" w:color="auto"/>
              </w:divBdr>
              <w:divsChild>
                <w:div w:id="189613962">
                  <w:marLeft w:val="0"/>
                  <w:marRight w:val="0"/>
                  <w:marTop w:val="0"/>
                  <w:marBottom w:val="0"/>
                  <w:divBdr>
                    <w:top w:val="none" w:sz="0" w:space="0" w:color="auto"/>
                    <w:left w:val="none" w:sz="0" w:space="0" w:color="auto"/>
                    <w:bottom w:val="none" w:sz="0" w:space="0" w:color="auto"/>
                    <w:right w:val="none" w:sz="0" w:space="0" w:color="auto"/>
                  </w:divBdr>
                  <w:divsChild>
                    <w:div w:id="533663678">
                      <w:marLeft w:val="0"/>
                      <w:marRight w:val="0"/>
                      <w:marTop w:val="0"/>
                      <w:marBottom w:val="0"/>
                      <w:divBdr>
                        <w:top w:val="none" w:sz="0" w:space="0" w:color="auto"/>
                        <w:left w:val="none" w:sz="0" w:space="0" w:color="auto"/>
                        <w:bottom w:val="none" w:sz="0" w:space="0" w:color="auto"/>
                        <w:right w:val="none" w:sz="0" w:space="0" w:color="auto"/>
                      </w:divBdr>
                      <w:divsChild>
                        <w:div w:id="38863698">
                          <w:marLeft w:val="0"/>
                          <w:marRight w:val="0"/>
                          <w:marTop w:val="0"/>
                          <w:marBottom w:val="300"/>
                          <w:divBdr>
                            <w:top w:val="none" w:sz="0" w:space="0" w:color="auto"/>
                            <w:left w:val="none" w:sz="0" w:space="0" w:color="auto"/>
                            <w:bottom w:val="none" w:sz="0" w:space="0" w:color="auto"/>
                            <w:right w:val="none" w:sz="0" w:space="0" w:color="auto"/>
                          </w:divBdr>
                          <w:divsChild>
                            <w:div w:id="152838917">
                              <w:marLeft w:val="0"/>
                              <w:marRight w:val="0"/>
                              <w:marTop w:val="0"/>
                              <w:marBottom w:val="0"/>
                              <w:divBdr>
                                <w:top w:val="none" w:sz="0" w:space="0" w:color="auto"/>
                                <w:left w:val="none" w:sz="0" w:space="0" w:color="auto"/>
                                <w:bottom w:val="none" w:sz="0" w:space="0" w:color="auto"/>
                                <w:right w:val="none" w:sz="0" w:space="0" w:color="auto"/>
                              </w:divBdr>
                              <w:divsChild>
                                <w:div w:id="77362159">
                                  <w:marLeft w:val="0"/>
                                  <w:marRight w:val="0"/>
                                  <w:marTop w:val="0"/>
                                  <w:marBottom w:val="0"/>
                                  <w:divBdr>
                                    <w:top w:val="none" w:sz="0" w:space="0" w:color="auto"/>
                                    <w:left w:val="none" w:sz="0" w:space="0" w:color="auto"/>
                                    <w:bottom w:val="none" w:sz="0" w:space="0" w:color="auto"/>
                                    <w:right w:val="none" w:sz="0" w:space="0" w:color="auto"/>
                                  </w:divBdr>
                                  <w:divsChild>
                                    <w:div w:id="1001783466">
                                      <w:marLeft w:val="0"/>
                                      <w:marRight w:val="0"/>
                                      <w:marTop w:val="0"/>
                                      <w:marBottom w:val="0"/>
                                      <w:divBdr>
                                        <w:top w:val="none" w:sz="0" w:space="0" w:color="auto"/>
                                        <w:left w:val="none" w:sz="0" w:space="0" w:color="auto"/>
                                        <w:bottom w:val="none" w:sz="0" w:space="0" w:color="auto"/>
                                        <w:right w:val="none" w:sz="0" w:space="0" w:color="auto"/>
                                      </w:divBdr>
                                      <w:divsChild>
                                        <w:div w:id="1893691515">
                                          <w:marLeft w:val="0"/>
                                          <w:marRight w:val="0"/>
                                          <w:marTop w:val="0"/>
                                          <w:marBottom w:val="0"/>
                                          <w:divBdr>
                                            <w:top w:val="none" w:sz="0" w:space="0" w:color="auto"/>
                                            <w:left w:val="none" w:sz="0" w:space="0" w:color="auto"/>
                                            <w:bottom w:val="none" w:sz="0" w:space="0" w:color="auto"/>
                                            <w:right w:val="none" w:sz="0" w:space="0" w:color="auto"/>
                                          </w:divBdr>
                                          <w:divsChild>
                                            <w:div w:id="1671979134">
                                              <w:marLeft w:val="0"/>
                                              <w:marRight w:val="0"/>
                                              <w:marTop w:val="0"/>
                                              <w:marBottom w:val="0"/>
                                              <w:divBdr>
                                                <w:top w:val="none" w:sz="0" w:space="0" w:color="auto"/>
                                                <w:left w:val="none" w:sz="0" w:space="0" w:color="auto"/>
                                                <w:bottom w:val="none" w:sz="0" w:space="0" w:color="auto"/>
                                                <w:right w:val="none" w:sz="0" w:space="0" w:color="auto"/>
                                              </w:divBdr>
                                              <w:divsChild>
                                                <w:div w:id="474949284">
                                                  <w:marLeft w:val="0"/>
                                                  <w:marRight w:val="0"/>
                                                  <w:marTop w:val="0"/>
                                                  <w:marBottom w:val="0"/>
                                                  <w:divBdr>
                                                    <w:top w:val="none" w:sz="0" w:space="0" w:color="auto"/>
                                                    <w:left w:val="none" w:sz="0" w:space="0" w:color="auto"/>
                                                    <w:bottom w:val="none" w:sz="0" w:space="0" w:color="auto"/>
                                                    <w:right w:val="none" w:sz="0" w:space="0" w:color="auto"/>
                                                  </w:divBdr>
                                                  <w:divsChild>
                                                    <w:div w:id="5564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74382">
                                  <w:marLeft w:val="0"/>
                                  <w:marRight w:val="0"/>
                                  <w:marTop w:val="0"/>
                                  <w:marBottom w:val="0"/>
                                  <w:divBdr>
                                    <w:top w:val="none" w:sz="0" w:space="0" w:color="auto"/>
                                    <w:left w:val="none" w:sz="0" w:space="0" w:color="auto"/>
                                    <w:bottom w:val="none" w:sz="0" w:space="0" w:color="auto"/>
                                    <w:right w:val="none" w:sz="0" w:space="0" w:color="auto"/>
                                  </w:divBdr>
                                  <w:divsChild>
                                    <w:div w:id="1336767491">
                                      <w:marLeft w:val="0"/>
                                      <w:marRight w:val="0"/>
                                      <w:marTop w:val="0"/>
                                      <w:marBottom w:val="0"/>
                                      <w:divBdr>
                                        <w:top w:val="none" w:sz="0" w:space="0" w:color="auto"/>
                                        <w:left w:val="none" w:sz="0" w:space="0" w:color="auto"/>
                                        <w:bottom w:val="none" w:sz="0" w:space="0" w:color="auto"/>
                                        <w:right w:val="none" w:sz="0" w:space="0" w:color="auto"/>
                                      </w:divBdr>
                                    </w:div>
                                    <w:div w:id="1348097735">
                                      <w:marLeft w:val="0"/>
                                      <w:marRight w:val="0"/>
                                      <w:marTop w:val="0"/>
                                      <w:marBottom w:val="0"/>
                                      <w:divBdr>
                                        <w:top w:val="none" w:sz="0" w:space="0" w:color="auto"/>
                                        <w:left w:val="none" w:sz="0" w:space="0" w:color="auto"/>
                                        <w:bottom w:val="none" w:sz="0" w:space="0" w:color="auto"/>
                                        <w:right w:val="none" w:sz="0" w:space="0" w:color="auto"/>
                                      </w:divBdr>
                                    </w:div>
                                    <w:div w:id="74268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02166">
                          <w:marLeft w:val="0"/>
                          <w:marRight w:val="0"/>
                          <w:marTop w:val="0"/>
                          <w:marBottom w:val="300"/>
                          <w:divBdr>
                            <w:top w:val="none" w:sz="0" w:space="0" w:color="auto"/>
                            <w:left w:val="none" w:sz="0" w:space="0" w:color="auto"/>
                            <w:bottom w:val="none" w:sz="0" w:space="0" w:color="auto"/>
                            <w:right w:val="none" w:sz="0" w:space="0" w:color="auto"/>
                          </w:divBdr>
                          <w:divsChild>
                            <w:div w:id="289747941">
                              <w:marLeft w:val="0"/>
                              <w:marRight w:val="0"/>
                              <w:marTop w:val="0"/>
                              <w:marBottom w:val="0"/>
                              <w:divBdr>
                                <w:top w:val="none" w:sz="0" w:space="0" w:color="auto"/>
                                <w:left w:val="none" w:sz="0" w:space="0" w:color="auto"/>
                                <w:bottom w:val="none" w:sz="0" w:space="0" w:color="auto"/>
                                <w:right w:val="none" w:sz="0" w:space="0" w:color="auto"/>
                              </w:divBdr>
                              <w:divsChild>
                                <w:div w:id="1729109484">
                                  <w:marLeft w:val="0"/>
                                  <w:marRight w:val="0"/>
                                  <w:marTop w:val="0"/>
                                  <w:marBottom w:val="0"/>
                                  <w:divBdr>
                                    <w:top w:val="none" w:sz="0" w:space="0" w:color="auto"/>
                                    <w:left w:val="none" w:sz="0" w:space="0" w:color="auto"/>
                                    <w:bottom w:val="none" w:sz="0" w:space="0" w:color="auto"/>
                                    <w:right w:val="none" w:sz="0" w:space="0" w:color="auto"/>
                                  </w:divBdr>
                                  <w:divsChild>
                                    <w:div w:id="149911019">
                                      <w:marLeft w:val="0"/>
                                      <w:marRight w:val="0"/>
                                      <w:marTop w:val="0"/>
                                      <w:marBottom w:val="0"/>
                                      <w:divBdr>
                                        <w:top w:val="none" w:sz="0" w:space="0" w:color="auto"/>
                                        <w:left w:val="none" w:sz="0" w:space="0" w:color="auto"/>
                                        <w:bottom w:val="none" w:sz="0" w:space="0" w:color="auto"/>
                                        <w:right w:val="none" w:sz="0" w:space="0" w:color="auto"/>
                                      </w:divBdr>
                                      <w:divsChild>
                                        <w:div w:id="2097166140">
                                          <w:marLeft w:val="0"/>
                                          <w:marRight w:val="0"/>
                                          <w:marTop w:val="0"/>
                                          <w:marBottom w:val="0"/>
                                          <w:divBdr>
                                            <w:top w:val="none" w:sz="0" w:space="0" w:color="auto"/>
                                            <w:left w:val="none" w:sz="0" w:space="0" w:color="auto"/>
                                            <w:bottom w:val="none" w:sz="0" w:space="0" w:color="auto"/>
                                            <w:right w:val="none" w:sz="0" w:space="0" w:color="auto"/>
                                          </w:divBdr>
                                          <w:divsChild>
                                            <w:div w:id="246312701">
                                              <w:marLeft w:val="0"/>
                                              <w:marRight w:val="0"/>
                                              <w:marTop w:val="0"/>
                                              <w:marBottom w:val="0"/>
                                              <w:divBdr>
                                                <w:top w:val="none" w:sz="0" w:space="0" w:color="auto"/>
                                                <w:left w:val="none" w:sz="0" w:space="0" w:color="auto"/>
                                                <w:bottom w:val="none" w:sz="0" w:space="0" w:color="auto"/>
                                                <w:right w:val="none" w:sz="0" w:space="0" w:color="auto"/>
                                              </w:divBdr>
                                              <w:divsChild>
                                                <w:div w:id="1287347107">
                                                  <w:marLeft w:val="0"/>
                                                  <w:marRight w:val="0"/>
                                                  <w:marTop w:val="0"/>
                                                  <w:marBottom w:val="0"/>
                                                  <w:divBdr>
                                                    <w:top w:val="none" w:sz="0" w:space="0" w:color="auto"/>
                                                    <w:left w:val="none" w:sz="0" w:space="0" w:color="auto"/>
                                                    <w:bottom w:val="none" w:sz="0" w:space="0" w:color="auto"/>
                                                    <w:right w:val="none" w:sz="0" w:space="0" w:color="auto"/>
                                                  </w:divBdr>
                                                  <w:divsChild>
                                                    <w:div w:id="187645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852006">
                                  <w:marLeft w:val="0"/>
                                  <w:marRight w:val="0"/>
                                  <w:marTop w:val="0"/>
                                  <w:marBottom w:val="0"/>
                                  <w:divBdr>
                                    <w:top w:val="none" w:sz="0" w:space="0" w:color="auto"/>
                                    <w:left w:val="none" w:sz="0" w:space="0" w:color="auto"/>
                                    <w:bottom w:val="none" w:sz="0" w:space="0" w:color="auto"/>
                                    <w:right w:val="none" w:sz="0" w:space="0" w:color="auto"/>
                                  </w:divBdr>
                                  <w:divsChild>
                                    <w:div w:id="2052878996">
                                      <w:marLeft w:val="0"/>
                                      <w:marRight w:val="0"/>
                                      <w:marTop w:val="0"/>
                                      <w:marBottom w:val="0"/>
                                      <w:divBdr>
                                        <w:top w:val="none" w:sz="0" w:space="0" w:color="auto"/>
                                        <w:left w:val="none" w:sz="0" w:space="0" w:color="auto"/>
                                        <w:bottom w:val="none" w:sz="0" w:space="0" w:color="auto"/>
                                        <w:right w:val="none" w:sz="0" w:space="0" w:color="auto"/>
                                      </w:divBdr>
                                    </w:div>
                                    <w:div w:id="788667672">
                                      <w:marLeft w:val="0"/>
                                      <w:marRight w:val="0"/>
                                      <w:marTop w:val="0"/>
                                      <w:marBottom w:val="0"/>
                                      <w:divBdr>
                                        <w:top w:val="none" w:sz="0" w:space="0" w:color="auto"/>
                                        <w:left w:val="none" w:sz="0" w:space="0" w:color="auto"/>
                                        <w:bottom w:val="none" w:sz="0" w:space="0" w:color="auto"/>
                                        <w:right w:val="none" w:sz="0" w:space="0" w:color="auto"/>
                                      </w:divBdr>
                                    </w:div>
                                    <w:div w:id="6428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669447">
                          <w:marLeft w:val="0"/>
                          <w:marRight w:val="0"/>
                          <w:marTop w:val="0"/>
                          <w:marBottom w:val="300"/>
                          <w:divBdr>
                            <w:top w:val="none" w:sz="0" w:space="0" w:color="auto"/>
                            <w:left w:val="none" w:sz="0" w:space="0" w:color="auto"/>
                            <w:bottom w:val="none" w:sz="0" w:space="0" w:color="auto"/>
                            <w:right w:val="none" w:sz="0" w:space="0" w:color="auto"/>
                          </w:divBdr>
                          <w:divsChild>
                            <w:div w:id="583729521">
                              <w:marLeft w:val="0"/>
                              <w:marRight w:val="0"/>
                              <w:marTop w:val="0"/>
                              <w:marBottom w:val="0"/>
                              <w:divBdr>
                                <w:top w:val="none" w:sz="0" w:space="0" w:color="auto"/>
                                <w:left w:val="none" w:sz="0" w:space="0" w:color="auto"/>
                                <w:bottom w:val="none" w:sz="0" w:space="0" w:color="auto"/>
                                <w:right w:val="none" w:sz="0" w:space="0" w:color="auto"/>
                              </w:divBdr>
                              <w:divsChild>
                                <w:div w:id="1480264566">
                                  <w:marLeft w:val="0"/>
                                  <w:marRight w:val="0"/>
                                  <w:marTop w:val="0"/>
                                  <w:marBottom w:val="0"/>
                                  <w:divBdr>
                                    <w:top w:val="none" w:sz="0" w:space="0" w:color="auto"/>
                                    <w:left w:val="none" w:sz="0" w:space="0" w:color="auto"/>
                                    <w:bottom w:val="none" w:sz="0" w:space="0" w:color="auto"/>
                                    <w:right w:val="none" w:sz="0" w:space="0" w:color="auto"/>
                                  </w:divBdr>
                                  <w:divsChild>
                                    <w:div w:id="444467867">
                                      <w:marLeft w:val="0"/>
                                      <w:marRight w:val="0"/>
                                      <w:marTop w:val="0"/>
                                      <w:marBottom w:val="0"/>
                                      <w:divBdr>
                                        <w:top w:val="none" w:sz="0" w:space="0" w:color="auto"/>
                                        <w:left w:val="none" w:sz="0" w:space="0" w:color="auto"/>
                                        <w:bottom w:val="none" w:sz="0" w:space="0" w:color="auto"/>
                                        <w:right w:val="none" w:sz="0" w:space="0" w:color="auto"/>
                                      </w:divBdr>
                                      <w:divsChild>
                                        <w:div w:id="1933391666">
                                          <w:marLeft w:val="0"/>
                                          <w:marRight w:val="0"/>
                                          <w:marTop w:val="0"/>
                                          <w:marBottom w:val="0"/>
                                          <w:divBdr>
                                            <w:top w:val="none" w:sz="0" w:space="0" w:color="auto"/>
                                            <w:left w:val="none" w:sz="0" w:space="0" w:color="auto"/>
                                            <w:bottom w:val="none" w:sz="0" w:space="0" w:color="auto"/>
                                            <w:right w:val="none" w:sz="0" w:space="0" w:color="auto"/>
                                          </w:divBdr>
                                          <w:divsChild>
                                            <w:div w:id="1825127077">
                                              <w:marLeft w:val="0"/>
                                              <w:marRight w:val="0"/>
                                              <w:marTop w:val="0"/>
                                              <w:marBottom w:val="0"/>
                                              <w:divBdr>
                                                <w:top w:val="none" w:sz="0" w:space="0" w:color="auto"/>
                                                <w:left w:val="none" w:sz="0" w:space="0" w:color="auto"/>
                                                <w:bottom w:val="none" w:sz="0" w:space="0" w:color="auto"/>
                                                <w:right w:val="none" w:sz="0" w:space="0" w:color="auto"/>
                                              </w:divBdr>
                                              <w:divsChild>
                                                <w:div w:id="12460931">
                                                  <w:marLeft w:val="0"/>
                                                  <w:marRight w:val="0"/>
                                                  <w:marTop w:val="0"/>
                                                  <w:marBottom w:val="0"/>
                                                  <w:divBdr>
                                                    <w:top w:val="none" w:sz="0" w:space="0" w:color="auto"/>
                                                    <w:left w:val="none" w:sz="0" w:space="0" w:color="auto"/>
                                                    <w:bottom w:val="none" w:sz="0" w:space="0" w:color="auto"/>
                                                    <w:right w:val="none" w:sz="0" w:space="0" w:color="auto"/>
                                                  </w:divBdr>
                                                  <w:divsChild>
                                                    <w:div w:id="145224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337786">
                                  <w:marLeft w:val="0"/>
                                  <w:marRight w:val="0"/>
                                  <w:marTop w:val="0"/>
                                  <w:marBottom w:val="0"/>
                                  <w:divBdr>
                                    <w:top w:val="none" w:sz="0" w:space="0" w:color="auto"/>
                                    <w:left w:val="none" w:sz="0" w:space="0" w:color="auto"/>
                                    <w:bottom w:val="none" w:sz="0" w:space="0" w:color="auto"/>
                                    <w:right w:val="none" w:sz="0" w:space="0" w:color="auto"/>
                                  </w:divBdr>
                                  <w:divsChild>
                                    <w:div w:id="1117719566">
                                      <w:marLeft w:val="0"/>
                                      <w:marRight w:val="0"/>
                                      <w:marTop w:val="0"/>
                                      <w:marBottom w:val="0"/>
                                      <w:divBdr>
                                        <w:top w:val="none" w:sz="0" w:space="0" w:color="auto"/>
                                        <w:left w:val="none" w:sz="0" w:space="0" w:color="auto"/>
                                        <w:bottom w:val="none" w:sz="0" w:space="0" w:color="auto"/>
                                        <w:right w:val="none" w:sz="0" w:space="0" w:color="auto"/>
                                      </w:divBdr>
                                    </w:div>
                                    <w:div w:id="1988124572">
                                      <w:marLeft w:val="0"/>
                                      <w:marRight w:val="0"/>
                                      <w:marTop w:val="0"/>
                                      <w:marBottom w:val="0"/>
                                      <w:divBdr>
                                        <w:top w:val="none" w:sz="0" w:space="0" w:color="auto"/>
                                        <w:left w:val="none" w:sz="0" w:space="0" w:color="auto"/>
                                        <w:bottom w:val="none" w:sz="0" w:space="0" w:color="auto"/>
                                        <w:right w:val="none" w:sz="0" w:space="0" w:color="auto"/>
                                      </w:divBdr>
                                    </w:div>
                                    <w:div w:id="3312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91609">
                          <w:marLeft w:val="0"/>
                          <w:marRight w:val="0"/>
                          <w:marTop w:val="0"/>
                          <w:marBottom w:val="300"/>
                          <w:divBdr>
                            <w:top w:val="none" w:sz="0" w:space="0" w:color="auto"/>
                            <w:left w:val="none" w:sz="0" w:space="0" w:color="auto"/>
                            <w:bottom w:val="none" w:sz="0" w:space="0" w:color="auto"/>
                            <w:right w:val="none" w:sz="0" w:space="0" w:color="auto"/>
                          </w:divBdr>
                          <w:divsChild>
                            <w:div w:id="1358432781">
                              <w:marLeft w:val="0"/>
                              <w:marRight w:val="0"/>
                              <w:marTop w:val="0"/>
                              <w:marBottom w:val="0"/>
                              <w:divBdr>
                                <w:top w:val="none" w:sz="0" w:space="0" w:color="auto"/>
                                <w:left w:val="none" w:sz="0" w:space="0" w:color="auto"/>
                                <w:bottom w:val="none" w:sz="0" w:space="0" w:color="auto"/>
                                <w:right w:val="none" w:sz="0" w:space="0" w:color="auto"/>
                              </w:divBdr>
                              <w:divsChild>
                                <w:div w:id="1121612150">
                                  <w:marLeft w:val="0"/>
                                  <w:marRight w:val="0"/>
                                  <w:marTop w:val="0"/>
                                  <w:marBottom w:val="0"/>
                                  <w:divBdr>
                                    <w:top w:val="none" w:sz="0" w:space="0" w:color="auto"/>
                                    <w:left w:val="none" w:sz="0" w:space="0" w:color="auto"/>
                                    <w:bottom w:val="none" w:sz="0" w:space="0" w:color="auto"/>
                                    <w:right w:val="none" w:sz="0" w:space="0" w:color="auto"/>
                                  </w:divBdr>
                                  <w:divsChild>
                                    <w:div w:id="352465975">
                                      <w:marLeft w:val="0"/>
                                      <w:marRight w:val="0"/>
                                      <w:marTop w:val="0"/>
                                      <w:marBottom w:val="0"/>
                                      <w:divBdr>
                                        <w:top w:val="none" w:sz="0" w:space="0" w:color="auto"/>
                                        <w:left w:val="none" w:sz="0" w:space="0" w:color="auto"/>
                                        <w:bottom w:val="none" w:sz="0" w:space="0" w:color="auto"/>
                                        <w:right w:val="none" w:sz="0" w:space="0" w:color="auto"/>
                                      </w:divBdr>
                                      <w:divsChild>
                                        <w:div w:id="1165589366">
                                          <w:marLeft w:val="0"/>
                                          <w:marRight w:val="0"/>
                                          <w:marTop w:val="0"/>
                                          <w:marBottom w:val="0"/>
                                          <w:divBdr>
                                            <w:top w:val="none" w:sz="0" w:space="0" w:color="auto"/>
                                            <w:left w:val="none" w:sz="0" w:space="0" w:color="auto"/>
                                            <w:bottom w:val="none" w:sz="0" w:space="0" w:color="auto"/>
                                            <w:right w:val="none" w:sz="0" w:space="0" w:color="auto"/>
                                          </w:divBdr>
                                          <w:divsChild>
                                            <w:div w:id="1113522655">
                                              <w:marLeft w:val="0"/>
                                              <w:marRight w:val="0"/>
                                              <w:marTop w:val="0"/>
                                              <w:marBottom w:val="0"/>
                                              <w:divBdr>
                                                <w:top w:val="none" w:sz="0" w:space="0" w:color="auto"/>
                                                <w:left w:val="none" w:sz="0" w:space="0" w:color="auto"/>
                                                <w:bottom w:val="none" w:sz="0" w:space="0" w:color="auto"/>
                                                <w:right w:val="none" w:sz="0" w:space="0" w:color="auto"/>
                                              </w:divBdr>
                                              <w:divsChild>
                                                <w:div w:id="1908027914">
                                                  <w:marLeft w:val="0"/>
                                                  <w:marRight w:val="0"/>
                                                  <w:marTop w:val="0"/>
                                                  <w:marBottom w:val="0"/>
                                                  <w:divBdr>
                                                    <w:top w:val="none" w:sz="0" w:space="0" w:color="auto"/>
                                                    <w:left w:val="none" w:sz="0" w:space="0" w:color="auto"/>
                                                    <w:bottom w:val="none" w:sz="0" w:space="0" w:color="auto"/>
                                                    <w:right w:val="none" w:sz="0" w:space="0" w:color="auto"/>
                                                  </w:divBdr>
                                                  <w:divsChild>
                                                    <w:div w:id="2057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538">
                                  <w:marLeft w:val="0"/>
                                  <w:marRight w:val="0"/>
                                  <w:marTop w:val="0"/>
                                  <w:marBottom w:val="0"/>
                                  <w:divBdr>
                                    <w:top w:val="none" w:sz="0" w:space="0" w:color="auto"/>
                                    <w:left w:val="none" w:sz="0" w:space="0" w:color="auto"/>
                                    <w:bottom w:val="none" w:sz="0" w:space="0" w:color="auto"/>
                                    <w:right w:val="none" w:sz="0" w:space="0" w:color="auto"/>
                                  </w:divBdr>
                                  <w:divsChild>
                                    <w:div w:id="1645232897">
                                      <w:marLeft w:val="0"/>
                                      <w:marRight w:val="0"/>
                                      <w:marTop w:val="0"/>
                                      <w:marBottom w:val="0"/>
                                      <w:divBdr>
                                        <w:top w:val="none" w:sz="0" w:space="0" w:color="auto"/>
                                        <w:left w:val="none" w:sz="0" w:space="0" w:color="auto"/>
                                        <w:bottom w:val="none" w:sz="0" w:space="0" w:color="auto"/>
                                        <w:right w:val="none" w:sz="0" w:space="0" w:color="auto"/>
                                      </w:divBdr>
                                    </w:div>
                                    <w:div w:id="35632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124916">
      <w:bodyDiv w:val="1"/>
      <w:marLeft w:val="0"/>
      <w:marRight w:val="0"/>
      <w:marTop w:val="0"/>
      <w:marBottom w:val="0"/>
      <w:divBdr>
        <w:top w:val="none" w:sz="0" w:space="0" w:color="auto"/>
        <w:left w:val="none" w:sz="0" w:space="0" w:color="auto"/>
        <w:bottom w:val="none" w:sz="0" w:space="0" w:color="auto"/>
        <w:right w:val="none" w:sz="0" w:space="0" w:color="auto"/>
      </w:divBdr>
    </w:div>
    <w:div w:id="1057319853">
      <w:bodyDiv w:val="1"/>
      <w:marLeft w:val="0"/>
      <w:marRight w:val="0"/>
      <w:marTop w:val="0"/>
      <w:marBottom w:val="0"/>
      <w:divBdr>
        <w:top w:val="none" w:sz="0" w:space="0" w:color="auto"/>
        <w:left w:val="none" w:sz="0" w:space="0" w:color="auto"/>
        <w:bottom w:val="none" w:sz="0" w:space="0" w:color="auto"/>
        <w:right w:val="none" w:sz="0" w:space="0" w:color="auto"/>
      </w:divBdr>
    </w:div>
    <w:div w:id="1059279393">
      <w:bodyDiv w:val="1"/>
      <w:marLeft w:val="0"/>
      <w:marRight w:val="0"/>
      <w:marTop w:val="0"/>
      <w:marBottom w:val="0"/>
      <w:divBdr>
        <w:top w:val="none" w:sz="0" w:space="0" w:color="auto"/>
        <w:left w:val="none" w:sz="0" w:space="0" w:color="auto"/>
        <w:bottom w:val="none" w:sz="0" w:space="0" w:color="auto"/>
        <w:right w:val="none" w:sz="0" w:space="0" w:color="auto"/>
      </w:divBdr>
    </w:div>
    <w:div w:id="1061097180">
      <w:bodyDiv w:val="1"/>
      <w:marLeft w:val="0"/>
      <w:marRight w:val="0"/>
      <w:marTop w:val="0"/>
      <w:marBottom w:val="0"/>
      <w:divBdr>
        <w:top w:val="none" w:sz="0" w:space="0" w:color="auto"/>
        <w:left w:val="none" w:sz="0" w:space="0" w:color="auto"/>
        <w:bottom w:val="none" w:sz="0" w:space="0" w:color="auto"/>
        <w:right w:val="none" w:sz="0" w:space="0" w:color="auto"/>
      </w:divBdr>
    </w:div>
    <w:div w:id="1065567542">
      <w:bodyDiv w:val="1"/>
      <w:marLeft w:val="0"/>
      <w:marRight w:val="0"/>
      <w:marTop w:val="0"/>
      <w:marBottom w:val="0"/>
      <w:divBdr>
        <w:top w:val="none" w:sz="0" w:space="0" w:color="auto"/>
        <w:left w:val="none" w:sz="0" w:space="0" w:color="auto"/>
        <w:bottom w:val="none" w:sz="0" w:space="0" w:color="auto"/>
        <w:right w:val="none" w:sz="0" w:space="0" w:color="auto"/>
      </w:divBdr>
    </w:div>
    <w:div w:id="1065765624">
      <w:bodyDiv w:val="1"/>
      <w:marLeft w:val="0"/>
      <w:marRight w:val="0"/>
      <w:marTop w:val="0"/>
      <w:marBottom w:val="0"/>
      <w:divBdr>
        <w:top w:val="none" w:sz="0" w:space="0" w:color="auto"/>
        <w:left w:val="none" w:sz="0" w:space="0" w:color="auto"/>
        <w:bottom w:val="none" w:sz="0" w:space="0" w:color="auto"/>
        <w:right w:val="none" w:sz="0" w:space="0" w:color="auto"/>
      </w:divBdr>
    </w:div>
    <w:div w:id="1086729472">
      <w:bodyDiv w:val="1"/>
      <w:marLeft w:val="0"/>
      <w:marRight w:val="0"/>
      <w:marTop w:val="0"/>
      <w:marBottom w:val="0"/>
      <w:divBdr>
        <w:top w:val="none" w:sz="0" w:space="0" w:color="auto"/>
        <w:left w:val="none" w:sz="0" w:space="0" w:color="auto"/>
        <w:bottom w:val="none" w:sz="0" w:space="0" w:color="auto"/>
        <w:right w:val="none" w:sz="0" w:space="0" w:color="auto"/>
      </w:divBdr>
    </w:div>
    <w:div w:id="1099061943">
      <w:bodyDiv w:val="1"/>
      <w:marLeft w:val="0"/>
      <w:marRight w:val="0"/>
      <w:marTop w:val="0"/>
      <w:marBottom w:val="0"/>
      <w:divBdr>
        <w:top w:val="none" w:sz="0" w:space="0" w:color="auto"/>
        <w:left w:val="none" w:sz="0" w:space="0" w:color="auto"/>
        <w:bottom w:val="none" w:sz="0" w:space="0" w:color="auto"/>
        <w:right w:val="none" w:sz="0" w:space="0" w:color="auto"/>
      </w:divBdr>
    </w:div>
    <w:div w:id="1103456073">
      <w:bodyDiv w:val="1"/>
      <w:marLeft w:val="0"/>
      <w:marRight w:val="0"/>
      <w:marTop w:val="0"/>
      <w:marBottom w:val="0"/>
      <w:divBdr>
        <w:top w:val="none" w:sz="0" w:space="0" w:color="auto"/>
        <w:left w:val="none" w:sz="0" w:space="0" w:color="auto"/>
        <w:bottom w:val="none" w:sz="0" w:space="0" w:color="auto"/>
        <w:right w:val="none" w:sz="0" w:space="0" w:color="auto"/>
      </w:divBdr>
    </w:div>
    <w:div w:id="1107701602">
      <w:bodyDiv w:val="1"/>
      <w:marLeft w:val="0"/>
      <w:marRight w:val="0"/>
      <w:marTop w:val="0"/>
      <w:marBottom w:val="0"/>
      <w:divBdr>
        <w:top w:val="none" w:sz="0" w:space="0" w:color="auto"/>
        <w:left w:val="none" w:sz="0" w:space="0" w:color="auto"/>
        <w:bottom w:val="none" w:sz="0" w:space="0" w:color="auto"/>
        <w:right w:val="none" w:sz="0" w:space="0" w:color="auto"/>
      </w:divBdr>
    </w:div>
    <w:div w:id="1119374952">
      <w:bodyDiv w:val="1"/>
      <w:marLeft w:val="0"/>
      <w:marRight w:val="0"/>
      <w:marTop w:val="0"/>
      <w:marBottom w:val="0"/>
      <w:divBdr>
        <w:top w:val="none" w:sz="0" w:space="0" w:color="auto"/>
        <w:left w:val="none" w:sz="0" w:space="0" w:color="auto"/>
        <w:bottom w:val="none" w:sz="0" w:space="0" w:color="auto"/>
        <w:right w:val="none" w:sz="0" w:space="0" w:color="auto"/>
      </w:divBdr>
    </w:div>
    <w:div w:id="1119568254">
      <w:bodyDiv w:val="1"/>
      <w:marLeft w:val="0"/>
      <w:marRight w:val="0"/>
      <w:marTop w:val="0"/>
      <w:marBottom w:val="0"/>
      <w:divBdr>
        <w:top w:val="none" w:sz="0" w:space="0" w:color="auto"/>
        <w:left w:val="none" w:sz="0" w:space="0" w:color="auto"/>
        <w:bottom w:val="none" w:sz="0" w:space="0" w:color="auto"/>
        <w:right w:val="none" w:sz="0" w:space="0" w:color="auto"/>
      </w:divBdr>
    </w:div>
    <w:div w:id="1145047938">
      <w:bodyDiv w:val="1"/>
      <w:marLeft w:val="0"/>
      <w:marRight w:val="0"/>
      <w:marTop w:val="0"/>
      <w:marBottom w:val="0"/>
      <w:divBdr>
        <w:top w:val="none" w:sz="0" w:space="0" w:color="auto"/>
        <w:left w:val="none" w:sz="0" w:space="0" w:color="auto"/>
        <w:bottom w:val="none" w:sz="0" w:space="0" w:color="auto"/>
        <w:right w:val="none" w:sz="0" w:space="0" w:color="auto"/>
      </w:divBdr>
    </w:div>
    <w:div w:id="1148979076">
      <w:bodyDiv w:val="1"/>
      <w:marLeft w:val="0"/>
      <w:marRight w:val="0"/>
      <w:marTop w:val="0"/>
      <w:marBottom w:val="0"/>
      <w:divBdr>
        <w:top w:val="none" w:sz="0" w:space="0" w:color="auto"/>
        <w:left w:val="none" w:sz="0" w:space="0" w:color="auto"/>
        <w:bottom w:val="none" w:sz="0" w:space="0" w:color="auto"/>
        <w:right w:val="none" w:sz="0" w:space="0" w:color="auto"/>
      </w:divBdr>
    </w:div>
    <w:div w:id="1153914949">
      <w:bodyDiv w:val="1"/>
      <w:marLeft w:val="0"/>
      <w:marRight w:val="0"/>
      <w:marTop w:val="0"/>
      <w:marBottom w:val="0"/>
      <w:divBdr>
        <w:top w:val="none" w:sz="0" w:space="0" w:color="auto"/>
        <w:left w:val="none" w:sz="0" w:space="0" w:color="auto"/>
        <w:bottom w:val="none" w:sz="0" w:space="0" w:color="auto"/>
        <w:right w:val="none" w:sz="0" w:space="0" w:color="auto"/>
      </w:divBdr>
    </w:div>
    <w:div w:id="1165516335">
      <w:bodyDiv w:val="1"/>
      <w:marLeft w:val="0"/>
      <w:marRight w:val="0"/>
      <w:marTop w:val="0"/>
      <w:marBottom w:val="0"/>
      <w:divBdr>
        <w:top w:val="none" w:sz="0" w:space="0" w:color="auto"/>
        <w:left w:val="none" w:sz="0" w:space="0" w:color="auto"/>
        <w:bottom w:val="none" w:sz="0" w:space="0" w:color="auto"/>
        <w:right w:val="none" w:sz="0" w:space="0" w:color="auto"/>
      </w:divBdr>
    </w:div>
    <w:div w:id="1177693359">
      <w:bodyDiv w:val="1"/>
      <w:marLeft w:val="0"/>
      <w:marRight w:val="0"/>
      <w:marTop w:val="0"/>
      <w:marBottom w:val="0"/>
      <w:divBdr>
        <w:top w:val="none" w:sz="0" w:space="0" w:color="auto"/>
        <w:left w:val="none" w:sz="0" w:space="0" w:color="auto"/>
        <w:bottom w:val="none" w:sz="0" w:space="0" w:color="auto"/>
        <w:right w:val="none" w:sz="0" w:space="0" w:color="auto"/>
      </w:divBdr>
    </w:div>
    <w:div w:id="1185091115">
      <w:bodyDiv w:val="1"/>
      <w:marLeft w:val="0"/>
      <w:marRight w:val="0"/>
      <w:marTop w:val="0"/>
      <w:marBottom w:val="0"/>
      <w:divBdr>
        <w:top w:val="none" w:sz="0" w:space="0" w:color="auto"/>
        <w:left w:val="none" w:sz="0" w:space="0" w:color="auto"/>
        <w:bottom w:val="none" w:sz="0" w:space="0" w:color="auto"/>
        <w:right w:val="none" w:sz="0" w:space="0" w:color="auto"/>
      </w:divBdr>
    </w:div>
    <w:div w:id="1189680536">
      <w:bodyDiv w:val="1"/>
      <w:marLeft w:val="0"/>
      <w:marRight w:val="0"/>
      <w:marTop w:val="0"/>
      <w:marBottom w:val="0"/>
      <w:divBdr>
        <w:top w:val="none" w:sz="0" w:space="0" w:color="auto"/>
        <w:left w:val="none" w:sz="0" w:space="0" w:color="auto"/>
        <w:bottom w:val="none" w:sz="0" w:space="0" w:color="auto"/>
        <w:right w:val="none" w:sz="0" w:space="0" w:color="auto"/>
      </w:divBdr>
    </w:div>
    <w:div w:id="1190606565">
      <w:bodyDiv w:val="1"/>
      <w:marLeft w:val="0"/>
      <w:marRight w:val="0"/>
      <w:marTop w:val="0"/>
      <w:marBottom w:val="0"/>
      <w:divBdr>
        <w:top w:val="none" w:sz="0" w:space="0" w:color="auto"/>
        <w:left w:val="none" w:sz="0" w:space="0" w:color="auto"/>
        <w:bottom w:val="none" w:sz="0" w:space="0" w:color="auto"/>
        <w:right w:val="none" w:sz="0" w:space="0" w:color="auto"/>
      </w:divBdr>
    </w:div>
    <w:div w:id="1217400232">
      <w:bodyDiv w:val="1"/>
      <w:marLeft w:val="0"/>
      <w:marRight w:val="0"/>
      <w:marTop w:val="0"/>
      <w:marBottom w:val="0"/>
      <w:divBdr>
        <w:top w:val="none" w:sz="0" w:space="0" w:color="auto"/>
        <w:left w:val="none" w:sz="0" w:space="0" w:color="auto"/>
        <w:bottom w:val="none" w:sz="0" w:space="0" w:color="auto"/>
        <w:right w:val="none" w:sz="0" w:space="0" w:color="auto"/>
      </w:divBdr>
    </w:div>
    <w:div w:id="1225946516">
      <w:bodyDiv w:val="1"/>
      <w:marLeft w:val="0"/>
      <w:marRight w:val="0"/>
      <w:marTop w:val="0"/>
      <w:marBottom w:val="0"/>
      <w:divBdr>
        <w:top w:val="none" w:sz="0" w:space="0" w:color="auto"/>
        <w:left w:val="none" w:sz="0" w:space="0" w:color="auto"/>
        <w:bottom w:val="none" w:sz="0" w:space="0" w:color="auto"/>
        <w:right w:val="none" w:sz="0" w:space="0" w:color="auto"/>
      </w:divBdr>
    </w:div>
    <w:div w:id="1230969058">
      <w:bodyDiv w:val="1"/>
      <w:marLeft w:val="0"/>
      <w:marRight w:val="0"/>
      <w:marTop w:val="0"/>
      <w:marBottom w:val="0"/>
      <w:divBdr>
        <w:top w:val="none" w:sz="0" w:space="0" w:color="auto"/>
        <w:left w:val="none" w:sz="0" w:space="0" w:color="auto"/>
        <w:bottom w:val="none" w:sz="0" w:space="0" w:color="auto"/>
        <w:right w:val="none" w:sz="0" w:space="0" w:color="auto"/>
      </w:divBdr>
    </w:div>
    <w:div w:id="1242789750">
      <w:bodyDiv w:val="1"/>
      <w:marLeft w:val="0"/>
      <w:marRight w:val="0"/>
      <w:marTop w:val="0"/>
      <w:marBottom w:val="0"/>
      <w:divBdr>
        <w:top w:val="none" w:sz="0" w:space="0" w:color="auto"/>
        <w:left w:val="none" w:sz="0" w:space="0" w:color="auto"/>
        <w:bottom w:val="none" w:sz="0" w:space="0" w:color="auto"/>
        <w:right w:val="none" w:sz="0" w:space="0" w:color="auto"/>
      </w:divBdr>
    </w:div>
    <w:div w:id="1257253064">
      <w:bodyDiv w:val="1"/>
      <w:marLeft w:val="0"/>
      <w:marRight w:val="0"/>
      <w:marTop w:val="0"/>
      <w:marBottom w:val="0"/>
      <w:divBdr>
        <w:top w:val="none" w:sz="0" w:space="0" w:color="auto"/>
        <w:left w:val="none" w:sz="0" w:space="0" w:color="auto"/>
        <w:bottom w:val="none" w:sz="0" w:space="0" w:color="auto"/>
        <w:right w:val="none" w:sz="0" w:space="0" w:color="auto"/>
      </w:divBdr>
    </w:div>
    <w:div w:id="1279484915">
      <w:bodyDiv w:val="1"/>
      <w:marLeft w:val="0"/>
      <w:marRight w:val="0"/>
      <w:marTop w:val="0"/>
      <w:marBottom w:val="0"/>
      <w:divBdr>
        <w:top w:val="none" w:sz="0" w:space="0" w:color="auto"/>
        <w:left w:val="none" w:sz="0" w:space="0" w:color="auto"/>
        <w:bottom w:val="none" w:sz="0" w:space="0" w:color="auto"/>
        <w:right w:val="none" w:sz="0" w:space="0" w:color="auto"/>
      </w:divBdr>
    </w:div>
    <w:div w:id="1305894912">
      <w:bodyDiv w:val="1"/>
      <w:marLeft w:val="0"/>
      <w:marRight w:val="0"/>
      <w:marTop w:val="0"/>
      <w:marBottom w:val="0"/>
      <w:divBdr>
        <w:top w:val="none" w:sz="0" w:space="0" w:color="auto"/>
        <w:left w:val="none" w:sz="0" w:space="0" w:color="auto"/>
        <w:bottom w:val="none" w:sz="0" w:space="0" w:color="auto"/>
        <w:right w:val="none" w:sz="0" w:space="0" w:color="auto"/>
      </w:divBdr>
    </w:div>
    <w:div w:id="1307395569">
      <w:bodyDiv w:val="1"/>
      <w:marLeft w:val="0"/>
      <w:marRight w:val="0"/>
      <w:marTop w:val="0"/>
      <w:marBottom w:val="0"/>
      <w:divBdr>
        <w:top w:val="none" w:sz="0" w:space="0" w:color="auto"/>
        <w:left w:val="none" w:sz="0" w:space="0" w:color="auto"/>
        <w:bottom w:val="none" w:sz="0" w:space="0" w:color="auto"/>
        <w:right w:val="none" w:sz="0" w:space="0" w:color="auto"/>
      </w:divBdr>
    </w:div>
    <w:div w:id="1310478442">
      <w:bodyDiv w:val="1"/>
      <w:marLeft w:val="0"/>
      <w:marRight w:val="0"/>
      <w:marTop w:val="0"/>
      <w:marBottom w:val="0"/>
      <w:divBdr>
        <w:top w:val="none" w:sz="0" w:space="0" w:color="auto"/>
        <w:left w:val="none" w:sz="0" w:space="0" w:color="auto"/>
        <w:bottom w:val="none" w:sz="0" w:space="0" w:color="auto"/>
        <w:right w:val="none" w:sz="0" w:space="0" w:color="auto"/>
      </w:divBdr>
    </w:div>
    <w:div w:id="1327320708">
      <w:bodyDiv w:val="1"/>
      <w:marLeft w:val="0"/>
      <w:marRight w:val="0"/>
      <w:marTop w:val="0"/>
      <w:marBottom w:val="0"/>
      <w:divBdr>
        <w:top w:val="none" w:sz="0" w:space="0" w:color="auto"/>
        <w:left w:val="none" w:sz="0" w:space="0" w:color="auto"/>
        <w:bottom w:val="none" w:sz="0" w:space="0" w:color="auto"/>
        <w:right w:val="none" w:sz="0" w:space="0" w:color="auto"/>
      </w:divBdr>
    </w:div>
    <w:div w:id="1348603991">
      <w:bodyDiv w:val="1"/>
      <w:marLeft w:val="0"/>
      <w:marRight w:val="0"/>
      <w:marTop w:val="0"/>
      <w:marBottom w:val="0"/>
      <w:divBdr>
        <w:top w:val="none" w:sz="0" w:space="0" w:color="auto"/>
        <w:left w:val="none" w:sz="0" w:space="0" w:color="auto"/>
        <w:bottom w:val="none" w:sz="0" w:space="0" w:color="auto"/>
        <w:right w:val="none" w:sz="0" w:space="0" w:color="auto"/>
      </w:divBdr>
    </w:div>
    <w:div w:id="1361592351">
      <w:bodyDiv w:val="1"/>
      <w:marLeft w:val="0"/>
      <w:marRight w:val="0"/>
      <w:marTop w:val="0"/>
      <w:marBottom w:val="0"/>
      <w:divBdr>
        <w:top w:val="none" w:sz="0" w:space="0" w:color="auto"/>
        <w:left w:val="none" w:sz="0" w:space="0" w:color="auto"/>
        <w:bottom w:val="none" w:sz="0" w:space="0" w:color="auto"/>
        <w:right w:val="none" w:sz="0" w:space="0" w:color="auto"/>
      </w:divBdr>
    </w:div>
    <w:div w:id="1366058344">
      <w:bodyDiv w:val="1"/>
      <w:marLeft w:val="0"/>
      <w:marRight w:val="0"/>
      <w:marTop w:val="0"/>
      <w:marBottom w:val="0"/>
      <w:divBdr>
        <w:top w:val="none" w:sz="0" w:space="0" w:color="auto"/>
        <w:left w:val="none" w:sz="0" w:space="0" w:color="auto"/>
        <w:bottom w:val="none" w:sz="0" w:space="0" w:color="auto"/>
        <w:right w:val="none" w:sz="0" w:space="0" w:color="auto"/>
      </w:divBdr>
      <w:divsChild>
        <w:div w:id="2027365956">
          <w:marLeft w:val="0"/>
          <w:marRight w:val="0"/>
          <w:marTop w:val="0"/>
          <w:marBottom w:val="300"/>
          <w:divBdr>
            <w:top w:val="none" w:sz="0" w:space="0" w:color="auto"/>
            <w:left w:val="none" w:sz="0" w:space="0" w:color="auto"/>
            <w:bottom w:val="none" w:sz="0" w:space="0" w:color="auto"/>
            <w:right w:val="none" w:sz="0" w:space="0" w:color="auto"/>
          </w:divBdr>
          <w:divsChild>
            <w:div w:id="1184396636">
              <w:marLeft w:val="0"/>
              <w:marRight w:val="0"/>
              <w:marTop w:val="0"/>
              <w:marBottom w:val="0"/>
              <w:divBdr>
                <w:top w:val="none" w:sz="0" w:space="0" w:color="auto"/>
                <w:left w:val="none" w:sz="0" w:space="0" w:color="auto"/>
                <w:bottom w:val="none" w:sz="0" w:space="0" w:color="auto"/>
                <w:right w:val="none" w:sz="0" w:space="0" w:color="auto"/>
              </w:divBdr>
              <w:divsChild>
                <w:div w:id="1500851305">
                  <w:marLeft w:val="0"/>
                  <w:marRight w:val="0"/>
                  <w:marTop w:val="0"/>
                  <w:marBottom w:val="0"/>
                  <w:divBdr>
                    <w:top w:val="none" w:sz="0" w:space="0" w:color="auto"/>
                    <w:left w:val="none" w:sz="0" w:space="0" w:color="auto"/>
                    <w:bottom w:val="none" w:sz="0" w:space="0" w:color="auto"/>
                    <w:right w:val="none" w:sz="0" w:space="0" w:color="auto"/>
                  </w:divBdr>
                  <w:divsChild>
                    <w:div w:id="215746749">
                      <w:marLeft w:val="0"/>
                      <w:marRight w:val="0"/>
                      <w:marTop w:val="0"/>
                      <w:marBottom w:val="0"/>
                      <w:divBdr>
                        <w:top w:val="none" w:sz="0" w:space="0" w:color="auto"/>
                        <w:left w:val="none" w:sz="0" w:space="0" w:color="auto"/>
                        <w:bottom w:val="none" w:sz="0" w:space="0" w:color="auto"/>
                        <w:right w:val="none" w:sz="0" w:space="0" w:color="auto"/>
                      </w:divBdr>
                    </w:div>
                    <w:div w:id="855073069">
                      <w:marLeft w:val="0"/>
                      <w:marRight w:val="0"/>
                      <w:marTop w:val="0"/>
                      <w:marBottom w:val="0"/>
                      <w:divBdr>
                        <w:top w:val="none" w:sz="0" w:space="0" w:color="auto"/>
                        <w:left w:val="none" w:sz="0" w:space="0" w:color="auto"/>
                        <w:bottom w:val="none" w:sz="0" w:space="0" w:color="auto"/>
                        <w:right w:val="none" w:sz="0" w:space="0" w:color="auto"/>
                      </w:divBdr>
                    </w:div>
                    <w:div w:id="69345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757683">
          <w:marLeft w:val="0"/>
          <w:marRight w:val="0"/>
          <w:marTop w:val="0"/>
          <w:marBottom w:val="300"/>
          <w:divBdr>
            <w:top w:val="none" w:sz="0" w:space="0" w:color="auto"/>
            <w:left w:val="none" w:sz="0" w:space="0" w:color="auto"/>
            <w:bottom w:val="none" w:sz="0" w:space="0" w:color="auto"/>
            <w:right w:val="none" w:sz="0" w:space="0" w:color="auto"/>
          </w:divBdr>
          <w:divsChild>
            <w:div w:id="1177816644">
              <w:marLeft w:val="0"/>
              <w:marRight w:val="0"/>
              <w:marTop w:val="0"/>
              <w:marBottom w:val="0"/>
              <w:divBdr>
                <w:top w:val="none" w:sz="0" w:space="0" w:color="auto"/>
                <w:left w:val="none" w:sz="0" w:space="0" w:color="auto"/>
                <w:bottom w:val="none" w:sz="0" w:space="0" w:color="auto"/>
                <w:right w:val="none" w:sz="0" w:space="0" w:color="auto"/>
              </w:divBdr>
              <w:divsChild>
                <w:div w:id="838350295">
                  <w:marLeft w:val="0"/>
                  <w:marRight w:val="0"/>
                  <w:marTop w:val="0"/>
                  <w:marBottom w:val="0"/>
                  <w:divBdr>
                    <w:top w:val="none" w:sz="0" w:space="0" w:color="auto"/>
                    <w:left w:val="none" w:sz="0" w:space="0" w:color="auto"/>
                    <w:bottom w:val="none" w:sz="0" w:space="0" w:color="auto"/>
                    <w:right w:val="none" w:sz="0" w:space="0" w:color="auto"/>
                  </w:divBdr>
                  <w:divsChild>
                    <w:div w:id="1472744371">
                      <w:marLeft w:val="0"/>
                      <w:marRight w:val="0"/>
                      <w:marTop w:val="0"/>
                      <w:marBottom w:val="0"/>
                      <w:divBdr>
                        <w:top w:val="none" w:sz="0" w:space="0" w:color="auto"/>
                        <w:left w:val="none" w:sz="0" w:space="0" w:color="auto"/>
                        <w:bottom w:val="none" w:sz="0" w:space="0" w:color="auto"/>
                        <w:right w:val="none" w:sz="0" w:space="0" w:color="auto"/>
                      </w:divBdr>
                      <w:divsChild>
                        <w:div w:id="412047165">
                          <w:marLeft w:val="0"/>
                          <w:marRight w:val="0"/>
                          <w:marTop w:val="0"/>
                          <w:marBottom w:val="0"/>
                          <w:divBdr>
                            <w:top w:val="none" w:sz="0" w:space="0" w:color="auto"/>
                            <w:left w:val="none" w:sz="0" w:space="0" w:color="auto"/>
                            <w:bottom w:val="none" w:sz="0" w:space="0" w:color="auto"/>
                            <w:right w:val="none" w:sz="0" w:space="0" w:color="auto"/>
                          </w:divBdr>
                          <w:divsChild>
                            <w:div w:id="2105417524">
                              <w:marLeft w:val="0"/>
                              <w:marRight w:val="0"/>
                              <w:marTop w:val="0"/>
                              <w:marBottom w:val="0"/>
                              <w:divBdr>
                                <w:top w:val="none" w:sz="0" w:space="0" w:color="auto"/>
                                <w:left w:val="none" w:sz="0" w:space="0" w:color="auto"/>
                                <w:bottom w:val="none" w:sz="0" w:space="0" w:color="auto"/>
                                <w:right w:val="none" w:sz="0" w:space="0" w:color="auto"/>
                              </w:divBdr>
                              <w:divsChild>
                                <w:div w:id="555242779">
                                  <w:marLeft w:val="0"/>
                                  <w:marRight w:val="0"/>
                                  <w:marTop w:val="0"/>
                                  <w:marBottom w:val="0"/>
                                  <w:divBdr>
                                    <w:top w:val="none" w:sz="0" w:space="0" w:color="auto"/>
                                    <w:left w:val="none" w:sz="0" w:space="0" w:color="auto"/>
                                    <w:bottom w:val="none" w:sz="0" w:space="0" w:color="auto"/>
                                    <w:right w:val="none" w:sz="0" w:space="0" w:color="auto"/>
                                  </w:divBdr>
                                  <w:divsChild>
                                    <w:div w:id="25121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21791">
                  <w:marLeft w:val="0"/>
                  <w:marRight w:val="0"/>
                  <w:marTop w:val="0"/>
                  <w:marBottom w:val="0"/>
                  <w:divBdr>
                    <w:top w:val="none" w:sz="0" w:space="0" w:color="auto"/>
                    <w:left w:val="none" w:sz="0" w:space="0" w:color="auto"/>
                    <w:bottom w:val="none" w:sz="0" w:space="0" w:color="auto"/>
                    <w:right w:val="none" w:sz="0" w:space="0" w:color="auto"/>
                  </w:divBdr>
                  <w:divsChild>
                    <w:div w:id="377246718">
                      <w:marLeft w:val="0"/>
                      <w:marRight w:val="0"/>
                      <w:marTop w:val="0"/>
                      <w:marBottom w:val="0"/>
                      <w:divBdr>
                        <w:top w:val="none" w:sz="0" w:space="0" w:color="auto"/>
                        <w:left w:val="none" w:sz="0" w:space="0" w:color="auto"/>
                        <w:bottom w:val="none" w:sz="0" w:space="0" w:color="auto"/>
                        <w:right w:val="none" w:sz="0" w:space="0" w:color="auto"/>
                      </w:divBdr>
                    </w:div>
                    <w:div w:id="13584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486920">
      <w:bodyDiv w:val="1"/>
      <w:marLeft w:val="0"/>
      <w:marRight w:val="0"/>
      <w:marTop w:val="0"/>
      <w:marBottom w:val="0"/>
      <w:divBdr>
        <w:top w:val="none" w:sz="0" w:space="0" w:color="auto"/>
        <w:left w:val="none" w:sz="0" w:space="0" w:color="auto"/>
        <w:bottom w:val="none" w:sz="0" w:space="0" w:color="auto"/>
        <w:right w:val="none" w:sz="0" w:space="0" w:color="auto"/>
      </w:divBdr>
    </w:div>
    <w:div w:id="1381662150">
      <w:bodyDiv w:val="1"/>
      <w:marLeft w:val="0"/>
      <w:marRight w:val="0"/>
      <w:marTop w:val="0"/>
      <w:marBottom w:val="0"/>
      <w:divBdr>
        <w:top w:val="none" w:sz="0" w:space="0" w:color="auto"/>
        <w:left w:val="none" w:sz="0" w:space="0" w:color="auto"/>
        <w:bottom w:val="none" w:sz="0" w:space="0" w:color="auto"/>
        <w:right w:val="none" w:sz="0" w:space="0" w:color="auto"/>
      </w:divBdr>
    </w:div>
    <w:div w:id="1432773235">
      <w:bodyDiv w:val="1"/>
      <w:marLeft w:val="0"/>
      <w:marRight w:val="0"/>
      <w:marTop w:val="0"/>
      <w:marBottom w:val="0"/>
      <w:divBdr>
        <w:top w:val="none" w:sz="0" w:space="0" w:color="auto"/>
        <w:left w:val="none" w:sz="0" w:space="0" w:color="auto"/>
        <w:bottom w:val="none" w:sz="0" w:space="0" w:color="auto"/>
        <w:right w:val="none" w:sz="0" w:space="0" w:color="auto"/>
      </w:divBdr>
    </w:div>
    <w:div w:id="1437797779">
      <w:bodyDiv w:val="1"/>
      <w:marLeft w:val="0"/>
      <w:marRight w:val="0"/>
      <w:marTop w:val="0"/>
      <w:marBottom w:val="0"/>
      <w:divBdr>
        <w:top w:val="none" w:sz="0" w:space="0" w:color="auto"/>
        <w:left w:val="none" w:sz="0" w:space="0" w:color="auto"/>
        <w:bottom w:val="none" w:sz="0" w:space="0" w:color="auto"/>
        <w:right w:val="none" w:sz="0" w:space="0" w:color="auto"/>
      </w:divBdr>
    </w:div>
    <w:div w:id="1457261108">
      <w:bodyDiv w:val="1"/>
      <w:marLeft w:val="0"/>
      <w:marRight w:val="0"/>
      <w:marTop w:val="0"/>
      <w:marBottom w:val="0"/>
      <w:divBdr>
        <w:top w:val="none" w:sz="0" w:space="0" w:color="auto"/>
        <w:left w:val="none" w:sz="0" w:space="0" w:color="auto"/>
        <w:bottom w:val="none" w:sz="0" w:space="0" w:color="auto"/>
        <w:right w:val="none" w:sz="0" w:space="0" w:color="auto"/>
      </w:divBdr>
    </w:div>
    <w:div w:id="1461192909">
      <w:bodyDiv w:val="1"/>
      <w:marLeft w:val="0"/>
      <w:marRight w:val="0"/>
      <w:marTop w:val="0"/>
      <w:marBottom w:val="0"/>
      <w:divBdr>
        <w:top w:val="none" w:sz="0" w:space="0" w:color="auto"/>
        <w:left w:val="none" w:sz="0" w:space="0" w:color="auto"/>
        <w:bottom w:val="none" w:sz="0" w:space="0" w:color="auto"/>
        <w:right w:val="none" w:sz="0" w:space="0" w:color="auto"/>
      </w:divBdr>
    </w:div>
    <w:div w:id="1467552843">
      <w:bodyDiv w:val="1"/>
      <w:marLeft w:val="0"/>
      <w:marRight w:val="0"/>
      <w:marTop w:val="0"/>
      <w:marBottom w:val="0"/>
      <w:divBdr>
        <w:top w:val="none" w:sz="0" w:space="0" w:color="auto"/>
        <w:left w:val="none" w:sz="0" w:space="0" w:color="auto"/>
        <w:bottom w:val="none" w:sz="0" w:space="0" w:color="auto"/>
        <w:right w:val="none" w:sz="0" w:space="0" w:color="auto"/>
      </w:divBdr>
    </w:div>
    <w:div w:id="1478643371">
      <w:bodyDiv w:val="1"/>
      <w:marLeft w:val="0"/>
      <w:marRight w:val="0"/>
      <w:marTop w:val="0"/>
      <w:marBottom w:val="0"/>
      <w:divBdr>
        <w:top w:val="none" w:sz="0" w:space="0" w:color="auto"/>
        <w:left w:val="none" w:sz="0" w:space="0" w:color="auto"/>
        <w:bottom w:val="none" w:sz="0" w:space="0" w:color="auto"/>
        <w:right w:val="none" w:sz="0" w:space="0" w:color="auto"/>
      </w:divBdr>
    </w:div>
    <w:div w:id="1486580091">
      <w:bodyDiv w:val="1"/>
      <w:marLeft w:val="0"/>
      <w:marRight w:val="0"/>
      <w:marTop w:val="0"/>
      <w:marBottom w:val="0"/>
      <w:divBdr>
        <w:top w:val="none" w:sz="0" w:space="0" w:color="auto"/>
        <w:left w:val="none" w:sz="0" w:space="0" w:color="auto"/>
        <w:bottom w:val="none" w:sz="0" w:space="0" w:color="auto"/>
        <w:right w:val="none" w:sz="0" w:space="0" w:color="auto"/>
      </w:divBdr>
    </w:div>
    <w:div w:id="1490318677">
      <w:bodyDiv w:val="1"/>
      <w:marLeft w:val="0"/>
      <w:marRight w:val="0"/>
      <w:marTop w:val="0"/>
      <w:marBottom w:val="0"/>
      <w:divBdr>
        <w:top w:val="none" w:sz="0" w:space="0" w:color="auto"/>
        <w:left w:val="none" w:sz="0" w:space="0" w:color="auto"/>
        <w:bottom w:val="none" w:sz="0" w:space="0" w:color="auto"/>
        <w:right w:val="none" w:sz="0" w:space="0" w:color="auto"/>
      </w:divBdr>
    </w:div>
    <w:div w:id="1522548297">
      <w:bodyDiv w:val="1"/>
      <w:marLeft w:val="0"/>
      <w:marRight w:val="0"/>
      <w:marTop w:val="0"/>
      <w:marBottom w:val="0"/>
      <w:divBdr>
        <w:top w:val="none" w:sz="0" w:space="0" w:color="auto"/>
        <w:left w:val="none" w:sz="0" w:space="0" w:color="auto"/>
        <w:bottom w:val="none" w:sz="0" w:space="0" w:color="auto"/>
        <w:right w:val="none" w:sz="0" w:space="0" w:color="auto"/>
      </w:divBdr>
    </w:div>
    <w:div w:id="1523401402">
      <w:bodyDiv w:val="1"/>
      <w:marLeft w:val="0"/>
      <w:marRight w:val="0"/>
      <w:marTop w:val="0"/>
      <w:marBottom w:val="0"/>
      <w:divBdr>
        <w:top w:val="none" w:sz="0" w:space="0" w:color="auto"/>
        <w:left w:val="none" w:sz="0" w:space="0" w:color="auto"/>
        <w:bottom w:val="none" w:sz="0" w:space="0" w:color="auto"/>
        <w:right w:val="none" w:sz="0" w:space="0" w:color="auto"/>
      </w:divBdr>
    </w:div>
    <w:div w:id="1537542842">
      <w:bodyDiv w:val="1"/>
      <w:marLeft w:val="0"/>
      <w:marRight w:val="0"/>
      <w:marTop w:val="0"/>
      <w:marBottom w:val="0"/>
      <w:divBdr>
        <w:top w:val="none" w:sz="0" w:space="0" w:color="auto"/>
        <w:left w:val="none" w:sz="0" w:space="0" w:color="auto"/>
        <w:bottom w:val="none" w:sz="0" w:space="0" w:color="auto"/>
        <w:right w:val="none" w:sz="0" w:space="0" w:color="auto"/>
      </w:divBdr>
    </w:div>
    <w:div w:id="1563908881">
      <w:bodyDiv w:val="1"/>
      <w:marLeft w:val="0"/>
      <w:marRight w:val="0"/>
      <w:marTop w:val="0"/>
      <w:marBottom w:val="0"/>
      <w:divBdr>
        <w:top w:val="none" w:sz="0" w:space="0" w:color="auto"/>
        <w:left w:val="none" w:sz="0" w:space="0" w:color="auto"/>
        <w:bottom w:val="none" w:sz="0" w:space="0" w:color="auto"/>
        <w:right w:val="none" w:sz="0" w:space="0" w:color="auto"/>
      </w:divBdr>
    </w:div>
    <w:div w:id="1564563943">
      <w:bodyDiv w:val="1"/>
      <w:marLeft w:val="0"/>
      <w:marRight w:val="0"/>
      <w:marTop w:val="0"/>
      <w:marBottom w:val="0"/>
      <w:divBdr>
        <w:top w:val="none" w:sz="0" w:space="0" w:color="auto"/>
        <w:left w:val="none" w:sz="0" w:space="0" w:color="auto"/>
        <w:bottom w:val="none" w:sz="0" w:space="0" w:color="auto"/>
        <w:right w:val="none" w:sz="0" w:space="0" w:color="auto"/>
      </w:divBdr>
    </w:div>
    <w:div w:id="1580207998">
      <w:bodyDiv w:val="1"/>
      <w:marLeft w:val="0"/>
      <w:marRight w:val="0"/>
      <w:marTop w:val="0"/>
      <w:marBottom w:val="0"/>
      <w:divBdr>
        <w:top w:val="none" w:sz="0" w:space="0" w:color="auto"/>
        <w:left w:val="none" w:sz="0" w:space="0" w:color="auto"/>
        <w:bottom w:val="none" w:sz="0" w:space="0" w:color="auto"/>
        <w:right w:val="none" w:sz="0" w:space="0" w:color="auto"/>
      </w:divBdr>
    </w:div>
    <w:div w:id="1591893719">
      <w:bodyDiv w:val="1"/>
      <w:marLeft w:val="0"/>
      <w:marRight w:val="0"/>
      <w:marTop w:val="0"/>
      <w:marBottom w:val="0"/>
      <w:divBdr>
        <w:top w:val="none" w:sz="0" w:space="0" w:color="auto"/>
        <w:left w:val="none" w:sz="0" w:space="0" w:color="auto"/>
        <w:bottom w:val="none" w:sz="0" w:space="0" w:color="auto"/>
        <w:right w:val="none" w:sz="0" w:space="0" w:color="auto"/>
      </w:divBdr>
    </w:div>
    <w:div w:id="1597597136">
      <w:bodyDiv w:val="1"/>
      <w:marLeft w:val="0"/>
      <w:marRight w:val="0"/>
      <w:marTop w:val="0"/>
      <w:marBottom w:val="0"/>
      <w:divBdr>
        <w:top w:val="none" w:sz="0" w:space="0" w:color="auto"/>
        <w:left w:val="none" w:sz="0" w:space="0" w:color="auto"/>
        <w:bottom w:val="none" w:sz="0" w:space="0" w:color="auto"/>
        <w:right w:val="none" w:sz="0" w:space="0" w:color="auto"/>
      </w:divBdr>
    </w:div>
    <w:div w:id="1600679234">
      <w:bodyDiv w:val="1"/>
      <w:marLeft w:val="0"/>
      <w:marRight w:val="0"/>
      <w:marTop w:val="0"/>
      <w:marBottom w:val="0"/>
      <w:divBdr>
        <w:top w:val="none" w:sz="0" w:space="0" w:color="auto"/>
        <w:left w:val="none" w:sz="0" w:space="0" w:color="auto"/>
        <w:bottom w:val="none" w:sz="0" w:space="0" w:color="auto"/>
        <w:right w:val="none" w:sz="0" w:space="0" w:color="auto"/>
      </w:divBdr>
    </w:div>
    <w:div w:id="1613707594">
      <w:bodyDiv w:val="1"/>
      <w:marLeft w:val="0"/>
      <w:marRight w:val="0"/>
      <w:marTop w:val="0"/>
      <w:marBottom w:val="0"/>
      <w:divBdr>
        <w:top w:val="none" w:sz="0" w:space="0" w:color="auto"/>
        <w:left w:val="none" w:sz="0" w:space="0" w:color="auto"/>
        <w:bottom w:val="none" w:sz="0" w:space="0" w:color="auto"/>
        <w:right w:val="none" w:sz="0" w:space="0" w:color="auto"/>
      </w:divBdr>
    </w:div>
    <w:div w:id="1639139999">
      <w:bodyDiv w:val="1"/>
      <w:marLeft w:val="0"/>
      <w:marRight w:val="0"/>
      <w:marTop w:val="0"/>
      <w:marBottom w:val="0"/>
      <w:divBdr>
        <w:top w:val="none" w:sz="0" w:space="0" w:color="auto"/>
        <w:left w:val="none" w:sz="0" w:space="0" w:color="auto"/>
        <w:bottom w:val="none" w:sz="0" w:space="0" w:color="auto"/>
        <w:right w:val="none" w:sz="0" w:space="0" w:color="auto"/>
      </w:divBdr>
    </w:div>
    <w:div w:id="1646738539">
      <w:bodyDiv w:val="1"/>
      <w:marLeft w:val="0"/>
      <w:marRight w:val="0"/>
      <w:marTop w:val="0"/>
      <w:marBottom w:val="0"/>
      <w:divBdr>
        <w:top w:val="none" w:sz="0" w:space="0" w:color="auto"/>
        <w:left w:val="none" w:sz="0" w:space="0" w:color="auto"/>
        <w:bottom w:val="none" w:sz="0" w:space="0" w:color="auto"/>
        <w:right w:val="none" w:sz="0" w:space="0" w:color="auto"/>
      </w:divBdr>
    </w:div>
    <w:div w:id="1652522271">
      <w:bodyDiv w:val="1"/>
      <w:marLeft w:val="0"/>
      <w:marRight w:val="0"/>
      <w:marTop w:val="0"/>
      <w:marBottom w:val="0"/>
      <w:divBdr>
        <w:top w:val="none" w:sz="0" w:space="0" w:color="auto"/>
        <w:left w:val="none" w:sz="0" w:space="0" w:color="auto"/>
        <w:bottom w:val="none" w:sz="0" w:space="0" w:color="auto"/>
        <w:right w:val="none" w:sz="0" w:space="0" w:color="auto"/>
      </w:divBdr>
    </w:div>
    <w:div w:id="1663656975">
      <w:bodyDiv w:val="1"/>
      <w:marLeft w:val="0"/>
      <w:marRight w:val="0"/>
      <w:marTop w:val="0"/>
      <w:marBottom w:val="0"/>
      <w:divBdr>
        <w:top w:val="none" w:sz="0" w:space="0" w:color="auto"/>
        <w:left w:val="none" w:sz="0" w:space="0" w:color="auto"/>
        <w:bottom w:val="none" w:sz="0" w:space="0" w:color="auto"/>
        <w:right w:val="none" w:sz="0" w:space="0" w:color="auto"/>
      </w:divBdr>
    </w:div>
    <w:div w:id="1666056777">
      <w:bodyDiv w:val="1"/>
      <w:marLeft w:val="0"/>
      <w:marRight w:val="0"/>
      <w:marTop w:val="0"/>
      <w:marBottom w:val="0"/>
      <w:divBdr>
        <w:top w:val="none" w:sz="0" w:space="0" w:color="auto"/>
        <w:left w:val="none" w:sz="0" w:space="0" w:color="auto"/>
        <w:bottom w:val="none" w:sz="0" w:space="0" w:color="auto"/>
        <w:right w:val="none" w:sz="0" w:space="0" w:color="auto"/>
      </w:divBdr>
    </w:div>
    <w:div w:id="1667393775">
      <w:bodyDiv w:val="1"/>
      <w:marLeft w:val="0"/>
      <w:marRight w:val="0"/>
      <w:marTop w:val="0"/>
      <w:marBottom w:val="0"/>
      <w:divBdr>
        <w:top w:val="none" w:sz="0" w:space="0" w:color="auto"/>
        <w:left w:val="none" w:sz="0" w:space="0" w:color="auto"/>
        <w:bottom w:val="none" w:sz="0" w:space="0" w:color="auto"/>
        <w:right w:val="none" w:sz="0" w:space="0" w:color="auto"/>
      </w:divBdr>
    </w:div>
    <w:div w:id="1667854908">
      <w:bodyDiv w:val="1"/>
      <w:marLeft w:val="0"/>
      <w:marRight w:val="0"/>
      <w:marTop w:val="0"/>
      <w:marBottom w:val="0"/>
      <w:divBdr>
        <w:top w:val="none" w:sz="0" w:space="0" w:color="auto"/>
        <w:left w:val="none" w:sz="0" w:space="0" w:color="auto"/>
        <w:bottom w:val="none" w:sz="0" w:space="0" w:color="auto"/>
        <w:right w:val="none" w:sz="0" w:space="0" w:color="auto"/>
      </w:divBdr>
      <w:divsChild>
        <w:div w:id="122388154">
          <w:marLeft w:val="0"/>
          <w:marRight w:val="0"/>
          <w:marTop w:val="0"/>
          <w:marBottom w:val="300"/>
          <w:divBdr>
            <w:top w:val="none" w:sz="0" w:space="0" w:color="auto"/>
            <w:left w:val="none" w:sz="0" w:space="0" w:color="auto"/>
            <w:bottom w:val="none" w:sz="0" w:space="0" w:color="auto"/>
            <w:right w:val="none" w:sz="0" w:space="0" w:color="auto"/>
          </w:divBdr>
          <w:divsChild>
            <w:div w:id="140312739">
              <w:marLeft w:val="0"/>
              <w:marRight w:val="0"/>
              <w:marTop w:val="0"/>
              <w:marBottom w:val="0"/>
              <w:divBdr>
                <w:top w:val="none" w:sz="0" w:space="0" w:color="auto"/>
                <w:left w:val="none" w:sz="0" w:space="0" w:color="auto"/>
                <w:bottom w:val="none" w:sz="0" w:space="0" w:color="auto"/>
                <w:right w:val="none" w:sz="0" w:space="0" w:color="auto"/>
              </w:divBdr>
              <w:divsChild>
                <w:div w:id="222524748">
                  <w:marLeft w:val="0"/>
                  <w:marRight w:val="0"/>
                  <w:marTop w:val="0"/>
                  <w:marBottom w:val="0"/>
                  <w:divBdr>
                    <w:top w:val="none" w:sz="0" w:space="0" w:color="auto"/>
                    <w:left w:val="none" w:sz="0" w:space="0" w:color="auto"/>
                    <w:bottom w:val="none" w:sz="0" w:space="0" w:color="auto"/>
                    <w:right w:val="none" w:sz="0" w:space="0" w:color="auto"/>
                  </w:divBdr>
                  <w:divsChild>
                    <w:div w:id="349646670">
                      <w:marLeft w:val="0"/>
                      <w:marRight w:val="0"/>
                      <w:marTop w:val="0"/>
                      <w:marBottom w:val="0"/>
                      <w:divBdr>
                        <w:top w:val="none" w:sz="0" w:space="0" w:color="auto"/>
                        <w:left w:val="none" w:sz="0" w:space="0" w:color="auto"/>
                        <w:bottom w:val="none" w:sz="0" w:space="0" w:color="auto"/>
                        <w:right w:val="none" w:sz="0" w:space="0" w:color="auto"/>
                      </w:divBdr>
                    </w:div>
                    <w:div w:id="1617061354">
                      <w:marLeft w:val="0"/>
                      <w:marRight w:val="0"/>
                      <w:marTop w:val="0"/>
                      <w:marBottom w:val="0"/>
                      <w:divBdr>
                        <w:top w:val="none" w:sz="0" w:space="0" w:color="auto"/>
                        <w:left w:val="none" w:sz="0" w:space="0" w:color="auto"/>
                        <w:bottom w:val="none" w:sz="0" w:space="0" w:color="auto"/>
                        <w:right w:val="none" w:sz="0" w:space="0" w:color="auto"/>
                      </w:divBdr>
                    </w:div>
                    <w:div w:id="169830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599732">
          <w:marLeft w:val="0"/>
          <w:marRight w:val="0"/>
          <w:marTop w:val="0"/>
          <w:marBottom w:val="300"/>
          <w:divBdr>
            <w:top w:val="none" w:sz="0" w:space="0" w:color="auto"/>
            <w:left w:val="none" w:sz="0" w:space="0" w:color="auto"/>
            <w:bottom w:val="none" w:sz="0" w:space="0" w:color="auto"/>
            <w:right w:val="none" w:sz="0" w:space="0" w:color="auto"/>
          </w:divBdr>
          <w:divsChild>
            <w:div w:id="328335634">
              <w:marLeft w:val="0"/>
              <w:marRight w:val="0"/>
              <w:marTop w:val="0"/>
              <w:marBottom w:val="0"/>
              <w:divBdr>
                <w:top w:val="none" w:sz="0" w:space="0" w:color="auto"/>
                <w:left w:val="none" w:sz="0" w:space="0" w:color="auto"/>
                <w:bottom w:val="none" w:sz="0" w:space="0" w:color="auto"/>
                <w:right w:val="none" w:sz="0" w:space="0" w:color="auto"/>
              </w:divBdr>
              <w:divsChild>
                <w:div w:id="68507659">
                  <w:marLeft w:val="0"/>
                  <w:marRight w:val="0"/>
                  <w:marTop w:val="0"/>
                  <w:marBottom w:val="0"/>
                  <w:divBdr>
                    <w:top w:val="none" w:sz="0" w:space="0" w:color="auto"/>
                    <w:left w:val="none" w:sz="0" w:space="0" w:color="auto"/>
                    <w:bottom w:val="none" w:sz="0" w:space="0" w:color="auto"/>
                    <w:right w:val="none" w:sz="0" w:space="0" w:color="auto"/>
                  </w:divBdr>
                  <w:divsChild>
                    <w:div w:id="1153447977">
                      <w:marLeft w:val="0"/>
                      <w:marRight w:val="0"/>
                      <w:marTop w:val="0"/>
                      <w:marBottom w:val="0"/>
                      <w:divBdr>
                        <w:top w:val="none" w:sz="0" w:space="0" w:color="auto"/>
                        <w:left w:val="none" w:sz="0" w:space="0" w:color="auto"/>
                        <w:bottom w:val="none" w:sz="0" w:space="0" w:color="auto"/>
                        <w:right w:val="none" w:sz="0" w:space="0" w:color="auto"/>
                      </w:divBdr>
                      <w:divsChild>
                        <w:div w:id="551234244">
                          <w:marLeft w:val="0"/>
                          <w:marRight w:val="0"/>
                          <w:marTop w:val="0"/>
                          <w:marBottom w:val="0"/>
                          <w:divBdr>
                            <w:top w:val="none" w:sz="0" w:space="0" w:color="auto"/>
                            <w:left w:val="none" w:sz="0" w:space="0" w:color="auto"/>
                            <w:bottom w:val="none" w:sz="0" w:space="0" w:color="auto"/>
                            <w:right w:val="none" w:sz="0" w:space="0" w:color="auto"/>
                          </w:divBdr>
                          <w:divsChild>
                            <w:div w:id="563880880">
                              <w:marLeft w:val="0"/>
                              <w:marRight w:val="0"/>
                              <w:marTop w:val="0"/>
                              <w:marBottom w:val="0"/>
                              <w:divBdr>
                                <w:top w:val="none" w:sz="0" w:space="0" w:color="auto"/>
                                <w:left w:val="none" w:sz="0" w:space="0" w:color="auto"/>
                                <w:bottom w:val="none" w:sz="0" w:space="0" w:color="auto"/>
                                <w:right w:val="none" w:sz="0" w:space="0" w:color="auto"/>
                              </w:divBdr>
                              <w:divsChild>
                                <w:div w:id="315501422">
                                  <w:marLeft w:val="0"/>
                                  <w:marRight w:val="0"/>
                                  <w:marTop w:val="0"/>
                                  <w:marBottom w:val="0"/>
                                  <w:divBdr>
                                    <w:top w:val="none" w:sz="0" w:space="0" w:color="auto"/>
                                    <w:left w:val="none" w:sz="0" w:space="0" w:color="auto"/>
                                    <w:bottom w:val="none" w:sz="0" w:space="0" w:color="auto"/>
                                    <w:right w:val="none" w:sz="0" w:space="0" w:color="auto"/>
                                  </w:divBdr>
                                  <w:divsChild>
                                    <w:div w:id="158387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048031">
                  <w:marLeft w:val="0"/>
                  <w:marRight w:val="0"/>
                  <w:marTop w:val="0"/>
                  <w:marBottom w:val="0"/>
                  <w:divBdr>
                    <w:top w:val="none" w:sz="0" w:space="0" w:color="auto"/>
                    <w:left w:val="none" w:sz="0" w:space="0" w:color="auto"/>
                    <w:bottom w:val="none" w:sz="0" w:space="0" w:color="auto"/>
                    <w:right w:val="none" w:sz="0" w:space="0" w:color="auto"/>
                  </w:divBdr>
                  <w:divsChild>
                    <w:div w:id="930046853">
                      <w:marLeft w:val="0"/>
                      <w:marRight w:val="0"/>
                      <w:marTop w:val="0"/>
                      <w:marBottom w:val="0"/>
                      <w:divBdr>
                        <w:top w:val="none" w:sz="0" w:space="0" w:color="auto"/>
                        <w:left w:val="none" w:sz="0" w:space="0" w:color="auto"/>
                        <w:bottom w:val="none" w:sz="0" w:space="0" w:color="auto"/>
                        <w:right w:val="none" w:sz="0" w:space="0" w:color="auto"/>
                      </w:divBdr>
                    </w:div>
                    <w:div w:id="332954888">
                      <w:marLeft w:val="0"/>
                      <w:marRight w:val="0"/>
                      <w:marTop w:val="0"/>
                      <w:marBottom w:val="0"/>
                      <w:divBdr>
                        <w:top w:val="none" w:sz="0" w:space="0" w:color="auto"/>
                        <w:left w:val="none" w:sz="0" w:space="0" w:color="auto"/>
                        <w:bottom w:val="none" w:sz="0" w:space="0" w:color="auto"/>
                        <w:right w:val="none" w:sz="0" w:space="0" w:color="auto"/>
                      </w:divBdr>
                    </w:div>
                    <w:div w:id="109406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152749">
          <w:marLeft w:val="0"/>
          <w:marRight w:val="0"/>
          <w:marTop w:val="0"/>
          <w:marBottom w:val="300"/>
          <w:divBdr>
            <w:top w:val="none" w:sz="0" w:space="0" w:color="auto"/>
            <w:left w:val="none" w:sz="0" w:space="0" w:color="auto"/>
            <w:bottom w:val="none" w:sz="0" w:space="0" w:color="auto"/>
            <w:right w:val="none" w:sz="0" w:space="0" w:color="auto"/>
          </w:divBdr>
          <w:divsChild>
            <w:div w:id="1283221118">
              <w:marLeft w:val="0"/>
              <w:marRight w:val="0"/>
              <w:marTop w:val="0"/>
              <w:marBottom w:val="0"/>
              <w:divBdr>
                <w:top w:val="none" w:sz="0" w:space="0" w:color="auto"/>
                <w:left w:val="none" w:sz="0" w:space="0" w:color="auto"/>
                <w:bottom w:val="none" w:sz="0" w:space="0" w:color="auto"/>
                <w:right w:val="none" w:sz="0" w:space="0" w:color="auto"/>
              </w:divBdr>
              <w:divsChild>
                <w:div w:id="2099520192">
                  <w:marLeft w:val="0"/>
                  <w:marRight w:val="0"/>
                  <w:marTop w:val="0"/>
                  <w:marBottom w:val="0"/>
                  <w:divBdr>
                    <w:top w:val="none" w:sz="0" w:space="0" w:color="auto"/>
                    <w:left w:val="none" w:sz="0" w:space="0" w:color="auto"/>
                    <w:bottom w:val="none" w:sz="0" w:space="0" w:color="auto"/>
                    <w:right w:val="none" w:sz="0" w:space="0" w:color="auto"/>
                  </w:divBdr>
                  <w:divsChild>
                    <w:div w:id="533544284">
                      <w:marLeft w:val="0"/>
                      <w:marRight w:val="0"/>
                      <w:marTop w:val="0"/>
                      <w:marBottom w:val="0"/>
                      <w:divBdr>
                        <w:top w:val="none" w:sz="0" w:space="0" w:color="auto"/>
                        <w:left w:val="none" w:sz="0" w:space="0" w:color="auto"/>
                        <w:bottom w:val="none" w:sz="0" w:space="0" w:color="auto"/>
                        <w:right w:val="none" w:sz="0" w:space="0" w:color="auto"/>
                      </w:divBdr>
                      <w:divsChild>
                        <w:div w:id="1907915922">
                          <w:marLeft w:val="0"/>
                          <w:marRight w:val="0"/>
                          <w:marTop w:val="0"/>
                          <w:marBottom w:val="0"/>
                          <w:divBdr>
                            <w:top w:val="none" w:sz="0" w:space="0" w:color="auto"/>
                            <w:left w:val="none" w:sz="0" w:space="0" w:color="auto"/>
                            <w:bottom w:val="none" w:sz="0" w:space="0" w:color="auto"/>
                            <w:right w:val="none" w:sz="0" w:space="0" w:color="auto"/>
                          </w:divBdr>
                          <w:divsChild>
                            <w:div w:id="1356006340">
                              <w:marLeft w:val="0"/>
                              <w:marRight w:val="0"/>
                              <w:marTop w:val="0"/>
                              <w:marBottom w:val="0"/>
                              <w:divBdr>
                                <w:top w:val="none" w:sz="0" w:space="0" w:color="auto"/>
                                <w:left w:val="none" w:sz="0" w:space="0" w:color="auto"/>
                                <w:bottom w:val="none" w:sz="0" w:space="0" w:color="auto"/>
                                <w:right w:val="none" w:sz="0" w:space="0" w:color="auto"/>
                              </w:divBdr>
                              <w:divsChild>
                                <w:div w:id="861479367">
                                  <w:marLeft w:val="0"/>
                                  <w:marRight w:val="0"/>
                                  <w:marTop w:val="0"/>
                                  <w:marBottom w:val="0"/>
                                  <w:divBdr>
                                    <w:top w:val="none" w:sz="0" w:space="0" w:color="auto"/>
                                    <w:left w:val="none" w:sz="0" w:space="0" w:color="auto"/>
                                    <w:bottom w:val="none" w:sz="0" w:space="0" w:color="auto"/>
                                    <w:right w:val="none" w:sz="0" w:space="0" w:color="auto"/>
                                  </w:divBdr>
                                  <w:divsChild>
                                    <w:div w:id="193208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869599">
                  <w:marLeft w:val="0"/>
                  <w:marRight w:val="0"/>
                  <w:marTop w:val="0"/>
                  <w:marBottom w:val="0"/>
                  <w:divBdr>
                    <w:top w:val="none" w:sz="0" w:space="0" w:color="auto"/>
                    <w:left w:val="none" w:sz="0" w:space="0" w:color="auto"/>
                    <w:bottom w:val="none" w:sz="0" w:space="0" w:color="auto"/>
                    <w:right w:val="none" w:sz="0" w:space="0" w:color="auto"/>
                  </w:divBdr>
                  <w:divsChild>
                    <w:div w:id="1006981896">
                      <w:marLeft w:val="0"/>
                      <w:marRight w:val="0"/>
                      <w:marTop w:val="0"/>
                      <w:marBottom w:val="0"/>
                      <w:divBdr>
                        <w:top w:val="none" w:sz="0" w:space="0" w:color="auto"/>
                        <w:left w:val="none" w:sz="0" w:space="0" w:color="auto"/>
                        <w:bottom w:val="none" w:sz="0" w:space="0" w:color="auto"/>
                        <w:right w:val="none" w:sz="0" w:space="0" w:color="auto"/>
                      </w:divBdr>
                    </w:div>
                    <w:div w:id="49814549">
                      <w:marLeft w:val="0"/>
                      <w:marRight w:val="0"/>
                      <w:marTop w:val="0"/>
                      <w:marBottom w:val="0"/>
                      <w:divBdr>
                        <w:top w:val="none" w:sz="0" w:space="0" w:color="auto"/>
                        <w:left w:val="none" w:sz="0" w:space="0" w:color="auto"/>
                        <w:bottom w:val="none" w:sz="0" w:space="0" w:color="auto"/>
                        <w:right w:val="none" w:sz="0" w:space="0" w:color="auto"/>
                      </w:divBdr>
                    </w:div>
                    <w:div w:id="192992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8193">
          <w:marLeft w:val="0"/>
          <w:marRight w:val="0"/>
          <w:marTop w:val="0"/>
          <w:marBottom w:val="300"/>
          <w:divBdr>
            <w:top w:val="none" w:sz="0" w:space="0" w:color="auto"/>
            <w:left w:val="none" w:sz="0" w:space="0" w:color="auto"/>
            <w:bottom w:val="none" w:sz="0" w:space="0" w:color="auto"/>
            <w:right w:val="none" w:sz="0" w:space="0" w:color="auto"/>
          </w:divBdr>
          <w:divsChild>
            <w:div w:id="1566917206">
              <w:marLeft w:val="0"/>
              <w:marRight w:val="0"/>
              <w:marTop w:val="0"/>
              <w:marBottom w:val="0"/>
              <w:divBdr>
                <w:top w:val="none" w:sz="0" w:space="0" w:color="auto"/>
                <w:left w:val="none" w:sz="0" w:space="0" w:color="auto"/>
                <w:bottom w:val="none" w:sz="0" w:space="0" w:color="auto"/>
                <w:right w:val="none" w:sz="0" w:space="0" w:color="auto"/>
              </w:divBdr>
              <w:divsChild>
                <w:div w:id="151332932">
                  <w:marLeft w:val="0"/>
                  <w:marRight w:val="0"/>
                  <w:marTop w:val="0"/>
                  <w:marBottom w:val="0"/>
                  <w:divBdr>
                    <w:top w:val="none" w:sz="0" w:space="0" w:color="auto"/>
                    <w:left w:val="none" w:sz="0" w:space="0" w:color="auto"/>
                    <w:bottom w:val="none" w:sz="0" w:space="0" w:color="auto"/>
                    <w:right w:val="none" w:sz="0" w:space="0" w:color="auto"/>
                  </w:divBdr>
                  <w:divsChild>
                    <w:div w:id="186062646">
                      <w:marLeft w:val="0"/>
                      <w:marRight w:val="0"/>
                      <w:marTop w:val="0"/>
                      <w:marBottom w:val="0"/>
                      <w:divBdr>
                        <w:top w:val="none" w:sz="0" w:space="0" w:color="auto"/>
                        <w:left w:val="none" w:sz="0" w:space="0" w:color="auto"/>
                        <w:bottom w:val="none" w:sz="0" w:space="0" w:color="auto"/>
                        <w:right w:val="none" w:sz="0" w:space="0" w:color="auto"/>
                      </w:divBdr>
                      <w:divsChild>
                        <w:div w:id="245648423">
                          <w:marLeft w:val="0"/>
                          <w:marRight w:val="0"/>
                          <w:marTop w:val="0"/>
                          <w:marBottom w:val="0"/>
                          <w:divBdr>
                            <w:top w:val="none" w:sz="0" w:space="0" w:color="auto"/>
                            <w:left w:val="none" w:sz="0" w:space="0" w:color="auto"/>
                            <w:bottom w:val="none" w:sz="0" w:space="0" w:color="auto"/>
                            <w:right w:val="none" w:sz="0" w:space="0" w:color="auto"/>
                          </w:divBdr>
                          <w:divsChild>
                            <w:div w:id="1404528187">
                              <w:marLeft w:val="0"/>
                              <w:marRight w:val="0"/>
                              <w:marTop w:val="0"/>
                              <w:marBottom w:val="0"/>
                              <w:divBdr>
                                <w:top w:val="none" w:sz="0" w:space="0" w:color="auto"/>
                                <w:left w:val="none" w:sz="0" w:space="0" w:color="auto"/>
                                <w:bottom w:val="none" w:sz="0" w:space="0" w:color="auto"/>
                                <w:right w:val="none" w:sz="0" w:space="0" w:color="auto"/>
                              </w:divBdr>
                              <w:divsChild>
                                <w:div w:id="25107033">
                                  <w:marLeft w:val="0"/>
                                  <w:marRight w:val="0"/>
                                  <w:marTop w:val="0"/>
                                  <w:marBottom w:val="0"/>
                                  <w:divBdr>
                                    <w:top w:val="none" w:sz="0" w:space="0" w:color="auto"/>
                                    <w:left w:val="none" w:sz="0" w:space="0" w:color="auto"/>
                                    <w:bottom w:val="none" w:sz="0" w:space="0" w:color="auto"/>
                                    <w:right w:val="none" w:sz="0" w:space="0" w:color="auto"/>
                                  </w:divBdr>
                                  <w:divsChild>
                                    <w:div w:id="129803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496268">
                  <w:marLeft w:val="0"/>
                  <w:marRight w:val="0"/>
                  <w:marTop w:val="0"/>
                  <w:marBottom w:val="0"/>
                  <w:divBdr>
                    <w:top w:val="none" w:sz="0" w:space="0" w:color="auto"/>
                    <w:left w:val="none" w:sz="0" w:space="0" w:color="auto"/>
                    <w:bottom w:val="none" w:sz="0" w:space="0" w:color="auto"/>
                    <w:right w:val="none" w:sz="0" w:space="0" w:color="auto"/>
                  </w:divBdr>
                  <w:divsChild>
                    <w:div w:id="1594588221">
                      <w:marLeft w:val="0"/>
                      <w:marRight w:val="0"/>
                      <w:marTop w:val="0"/>
                      <w:marBottom w:val="0"/>
                      <w:divBdr>
                        <w:top w:val="none" w:sz="0" w:space="0" w:color="auto"/>
                        <w:left w:val="none" w:sz="0" w:space="0" w:color="auto"/>
                        <w:bottom w:val="none" w:sz="0" w:space="0" w:color="auto"/>
                        <w:right w:val="none" w:sz="0" w:space="0" w:color="auto"/>
                      </w:divBdr>
                    </w:div>
                    <w:div w:id="179799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23115">
      <w:bodyDiv w:val="1"/>
      <w:marLeft w:val="0"/>
      <w:marRight w:val="0"/>
      <w:marTop w:val="0"/>
      <w:marBottom w:val="0"/>
      <w:divBdr>
        <w:top w:val="none" w:sz="0" w:space="0" w:color="auto"/>
        <w:left w:val="none" w:sz="0" w:space="0" w:color="auto"/>
        <w:bottom w:val="none" w:sz="0" w:space="0" w:color="auto"/>
        <w:right w:val="none" w:sz="0" w:space="0" w:color="auto"/>
      </w:divBdr>
    </w:div>
    <w:div w:id="1676420873">
      <w:bodyDiv w:val="1"/>
      <w:marLeft w:val="0"/>
      <w:marRight w:val="0"/>
      <w:marTop w:val="0"/>
      <w:marBottom w:val="0"/>
      <w:divBdr>
        <w:top w:val="none" w:sz="0" w:space="0" w:color="auto"/>
        <w:left w:val="none" w:sz="0" w:space="0" w:color="auto"/>
        <w:bottom w:val="none" w:sz="0" w:space="0" w:color="auto"/>
        <w:right w:val="none" w:sz="0" w:space="0" w:color="auto"/>
      </w:divBdr>
    </w:div>
    <w:div w:id="1680348669">
      <w:bodyDiv w:val="1"/>
      <w:marLeft w:val="0"/>
      <w:marRight w:val="0"/>
      <w:marTop w:val="0"/>
      <w:marBottom w:val="0"/>
      <w:divBdr>
        <w:top w:val="none" w:sz="0" w:space="0" w:color="auto"/>
        <w:left w:val="none" w:sz="0" w:space="0" w:color="auto"/>
        <w:bottom w:val="none" w:sz="0" w:space="0" w:color="auto"/>
        <w:right w:val="none" w:sz="0" w:space="0" w:color="auto"/>
      </w:divBdr>
    </w:div>
    <w:div w:id="1683050737">
      <w:bodyDiv w:val="1"/>
      <w:marLeft w:val="0"/>
      <w:marRight w:val="0"/>
      <w:marTop w:val="0"/>
      <w:marBottom w:val="0"/>
      <w:divBdr>
        <w:top w:val="none" w:sz="0" w:space="0" w:color="auto"/>
        <w:left w:val="none" w:sz="0" w:space="0" w:color="auto"/>
        <w:bottom w:val="none" w:sz="0" w:space="0" w:color="auto"/>
        <w:right w:val="none" w:sz="0" w:space="0" w:color="auto"/>
      </w:divBdr>
    </w:div>
    <w:div w:id="1691713138">
      <w:bodyDiv w:val="1"/>
      <w:marLeft w:val="0"/>
      <w:marRight w:val="0"/>
      <w:marTop w:val="0"/>
      <w:marBottom w:val="0"/>
      <w:divBdr>
        <w:top w:val="none" w:sz="0" w:space="0" w:color="auto"/>
        <w:left w:val="none" w:sz="0" w:space="0" w:color="auto"/>
        <w:bottom w:val="none" w:sz="0" w:space="0" w:color="auto"/>
        <w:right w:val="none" w:sz="0" w:space="0" w:color="auto"/>
      </w:divBdr>
    </w:div>
    <w:div w:id="1709523088">
      <w:bodyDiv w:val="1"/>
      <w:marLeft w:val="0"/>
      <w:marRight w:val="0"/>
      <w:marTop w:val="0"/>
      <w:marBottom w:val="0"/>
      <w:divBdr>
        <w:top w:val="none" w:sz="0" w:space="0" w:color="auto"/>
        <w:left w:val="none" w:sz="0" w:space="0" w:color="auto"/>
        <w:bottom w:val="none" w:sz="0" w:space="0" w:color="auto"/>
        <w:right w:val="none" w:sz="0" w:space="0" w:color="auto"/>
      </w:divBdr>
    </w:div>
    <w:div w:id="1713308188">
      <w:bodyDiv w:val="1"/>
      <w:marLeft w:val="0"/>
      <w:marRight w:val="0"/>
      <w:marTop w:val="0"/>
      <w:marBottom w:val="0"/>
      <w:divBdr>
        <w:top w:val="none" w:sz="0" w:space="0" w:color="auto"/>
        <w:left w:val="none" w:sz="0" w:space="0" w:color="auto"/>
        <w:bottom w:val="none" w:sz="0" w:space="0" w:color="auto"/>
        <w:right w:val="none" w:sz="0" w:space="0" w:color="auto"/>
      </w:divBdr>
    </w:div>
    <w:div w:id="1718505109">
      <w:bodyDiv w:val="1"/>
      <w:marLeft w:val="0"/>
      <w:marRight w:val="0"/>
      <w:marTop w:val="0"/>
      <w:marBottom w:val="0"/>
      <w:divBdr>
        <w:top w:val="none" w:sz="0" w:space="0" w:color="auto"/>
        <w:left w:val="none" w:sz="0" w:space="0" w:color="auto"/>
        <w:bottom w:val="none" w:sz="0" w:space="0" w:color="auto"/>
        <w:right w:val="none" w:sz="0" w:space="0" w:color="auto"/>
      </w:divBdr>
    </w:div>
    <w:div w:id="1723938155">
      <w:bodyDiv w:val="1"/>
      <w:marLeft w:val="0"/>
      <w:marRight w:val="0"/>
      <w:marTop w:val="0"/>
      <w:marBottom w:val="0"/>
      <w:divBdr>
        <w:top w:val="none" w:sz="0" w:space="0" w:color="auto"/>
        <w:left w:val="none" w:sz="0" w:space="0" w:color="auto"/>
        <w:bottom w:val="none" w:sz="0" w:space="0" w:color="auto"/>
        <w:right w:val="none" w:sz="0" w:space="0" w:color="auto"/>
      </w:divBdr>
    </w:div>
    <w:div w:id="1725447499">
      <w:bodyDiv w:val="1"/>
      <w:marLeft w:val="0"/>
      <w:marRight w:val="0"/>
      <w:marTop w:val="0"/>
      <w:marBottom w:val="0"/>
      <w:divBdr>
        <w:top w:val="none" w:sz="0" w:space="0" w:color="auto"/>
        <w:left w:val="none" w:sz="0" w:space="0" w:color="auto"/>
        <w:bottom w:val="none" w:sz="0" w:space="0" w:color="auto"/>
        <w:right w:val="none" w:sz="0" w:space="0" w:color="auto"/>
      </w:divBdr>
    </w:div>
    <w:div w:id="1739009168">
      <w:bodyDiv w:val="1"/>
      <w:marLeft w:val="0"/>
      <w:marRight w:val="0"/>
      <w:marTop w:val="0"/>
      <w:marBottom w:val="0"/>
      <w:divBdr>
        <w:top w:val="none" w:sz="0" w:space="0" w:color="auto"/>
        <w:left w:val="none" w:sz="0" w:space="0" w:color="auto"/>
        <w:bottom w:val="none" w:sz="0" w:space="0" w:color="auto"/>
        <w:right w:val="none" w:sz="0" w:space="0" w:color="auto"/>
      </w:divBdr>
    </w:div>
    <w:div w:id="1754741032">
      <w:bodyDiv w:val="1"/>
      <w:marLeft w:val="0"/>
      <w:marRight w:val="0"/>
      <w:marTop w:val="0"/>
      <w:marBottom w:val="0"/>
      <w:divBdr>
        <w:top w:val="none" w:sz="0" w:space="0" w:color="auto"/>
        <w:left w:val="none" w:sz="0" w:space="0" w:color="auto"/>
        <w:bottom w:val="none" w:sz="0" w:space="0" w:color="auto"/>
        <w:right w:val="none" w:sz="0" w:space="0" w:color="auto"/>
      </w:divBdr>
    </w:div>
    <w:div w:id="1761829349">
      <w:bodyDiv w:val="1"/>
      <w:marLeft w:val="0"/>
      <w:marRight w:val="0"/>
      <w:marTop w:val="0"/>
      <w:marBottom w:val="0"/>
      <w:divBdr>
        <w:top w:val="none" w:sz="0" w:space="0" w:color="auto"/>
        <w:left w:val="none" w:sz="0" w:space="0" w:color="auto"/>
        <w:bottom w:val="none" w:sz="0" w:space="0" w:color="auto"/>
        <w:right w:val="none" w:sz="0" w:space="0" w:color="auto"/>
      </w:divBdr>
    </w:div>
    <w:div w:id="1763531221">
      <w:bodyDiv w:val="1"/>
      <w:marLeft w:val="0"/>
      <w:marRight w:val="0"/>
      <w:marTop w:val="0"/>
      <w:marBottom w:val="0"/>
      <w:divBdr>
        <w:top w:val="none" w:sz="0" w:space="0" w:color="auto"/>
        <w:left w:val="none" w:sz="0" w:space="0" w:color="auto"/>
        <w:bottom w:val="none" w:sz="0" w:space="0" w:color="auto"/>
        <w:right w:val="none" w:sz="0" w:space="0" w:color="auto"/>
      </w:divBdr>
    </w:div>
    <w:div w:id="1763914600">
      <w:bodyDiv w:val="1"/>
      <w:marLeft w:val="0"/>
      <w:marRight w:val="0"/>
      <w:marTop w:val="0"/>
      <w:marBottom w:val="0"/>
      <w:divBdr>
        <w:top w:val="none" w:sz="0" w:space="0" w:color="auto"/>
        <w:left w:val="none" w:sz="0" w:space="0" w:color="auto"/>
        <w:bottom w:val="none" w:sz="0" w:space="0" w:color="auto"/>
        <w:right w:val="none" w:sz="0" w:space="0" w:color="auto"/>
      </w:divBdr>
    </w:div>
    <w:div w:id="1776249689">
      <w:bodyDiv w:val="1"/>
      <w:marLeft w:val="0"/>
      <w:marRight w:val="0"/>
      <w:marTop w:val="0"/>
      <w:marBottom w:val="0"/>
      <w:divBdr>
        <w:top w:val="none" w:sz="0" w:space="0" w:color="auto"/>
        <w:left w:val="none" w:sz="0" w:space="0" w:color="auto"/>
        <w:bottom w:val="none" w:sz="0" w:space="0" w:color="auto"/>
        <w:right w:val="none" w:sz="0" w:space="0" w:color="auto"/>
      </w:divBdr>
    </w:div>
    <w:div w:id="1784110946">
      <w:bodyDiv w:val="1"/>
      <w:marLeft w:val="0"/>
      <w:marRight w:val="0"/>
      <w:marTop w:val="0"/>
      <w:marBottom w:val="0"/>
      <w:divBdr>
        <w:top w:val="none" w:sz="0" w:space="0" w:color="auto"/>
        <w:left w:val="none" w:sz="0" w:space="0" w:color="auto"/>
        <w:bottom w:val="none" w:sz="0" w:space="0" w:color="auto"/>
        <w:right w:val="none" w:sz="0" w:space="0" w:color="auto"/>
      </w:divBdr>
    </w:div>
    <w:div w:id="1792356803">
      <w:bodyDiv w:val="1"/>
      <w:marLeft w:val="0"/>
      <w:marRight w:val="0"/>
      <w:marTop w:val="0"/>
      <w:marBottom w:val="0"/>
      <w:divBdr>
        <w:top w:val="none" w:sz="0" w:space="0" w:color="auto"/>
        <w:left w:val="none" w:sz="0" w:space="0" w:color="auto"/>
        <w:bottom w:val="none" w:sz="0" w:space="0" w:color="auto"/>
        <w:right w:val="none" w:sz="0" w:space="0" w:color="auto"/>
      </w:divBdr>
    </w:div>
    <w:div w:id="1797020541">
      <w:bodyDiv w:val="1"/>
      <w:marLeft w:val="0"/>
      <w:marRight w:val="0"/>
      <w:marTop w:val="0"/>
      <w:marBottom w:val="0"/>
      <w:divBdr>
        <w:top w:val="none" w:sz="0" w:space="0" w:color="auto"/>
        <w:left w:val="none" w:sz="0" w:space="0" w:color="auto"/>
        <w:bottom w:val="none" w:sz="0" w:space="0" w:color="auto"/>
        <w:right w:val="none" w:sz="0" w:space="0" w:color="auto"/>
      </w:divBdr>
    </w:div>
    <w:div w:id="1800369530">
      <w:bodyDiv w:val="1"/>
      <w:marLeft w:val="0"/>
      <w:marRight w:val="0"/>
      <w:marTop w:val="0"/>
      <w:marBottom w:val="0"/>
      <w:divBdr>
        <w:top w:val="none" w:sz="0" w:space="0" w:color="auto"/>
        <w:left w:val="none" w:sz="0" w:space="0" w:color="auto"/>
        <w:bottom w:val="none" w:sz="0" w:space="0" w:color="auto"/>
        <w:right w:val="none" w:sz="0" w:space="0" w:color="auto"/>
      </w:divBdr>
    </w:div>
    <w:div w:id="1802460343">
      <w:bodyDiv w:val="1"/>
      <w:marLeft w:val="0"/>
      <w:marRight w:val="0"/>
      <w:marTop w:val="0"/>
      <w:marBottom w:val="0"/>
      <w:divBdr>
        <w:top w:val="none" w:sz="0" w:space="0" w:color="auto"/>
        <w:left w:val="none" w:sz="0" w:space="0" w:color="auto"/>
        <w:bottom w:val="none" w:sz="0" w:space="0" w:color="auto"/>
        <w:right w:val="none" w:sz="0" w:space="0" w:color="auto"/>
      </w:divBdr>
    </w:div>
    <w:div w:id="1826312924">
      <w:bodyDiv w:val="1"/>
      <w:marLeft w:val="0"/>
      <w:marRight w:val="0"/>
      <w:marTop w:val="0"/>
      <w:marBottom w:val="0"/>
      <w:divBdr>
        <w:top w:val="none" w:sz="0" w:space="0" w:color="auto"/>
        <w:left w:val="none" w:sz="0" w:space="0" w:color="auto"/>
        <w:bottom w:val="none" w:sz="0" w:space="0" w:color="auto"/>
        <w:right w:val="none" w:sz="0" w:space="0" w:color="auto"/>
      </w:divBdr>
    </w:div>
    <w:div w:id="1833792424">
      <w:bodyDiv w:val="1"/>
      <w:marLeft w:val="0"/>
      <w:marRight w:val="0"/>
      <w:marTop w:val="0"/>
      <w:marBottom w:val="0"/>
      <w:divBdr>
        <w:top w:val="none" w:sz="0" w:space="0" w:color="auto"/>
        <w:left w:val="none" w:sz="0" w:space="0" w:color="auto"/>
        <w:bottom w:val="none" w:sz="0" w:space="0" w:color="auto"/>
        <w:right w:val="none" w:sz="0" w:space="0" w:color="auto"/>
      </w:divBdr>
    </w:div>
    <w:div w:id="1862010565">
      <w:bodyDiv w:val="1"/>
      <w:marLeft w:val="0"/>
      <w:marRight w:val="0"/>
      <w:marTop w:val="0"/>
      <w:marBottom w:val="0"/>
      <w:divBdr>
        <w:top w:val="none" w:sz="0" w:space="0" w:color="auto"/>
        <w:left w:val="none" w:sz="0" w:space="0" w:color="auto"/>
        <w:bottom w:val="none" w:sz="0" w:space="0" w:color="auto"/>
        <w:right w:val="none" w:sz="0" w:space="0" w:color="auto"/>
      </w:divBdr>
    </w:div>
    <w:div w:id="1864243501">
      <w:bodyDiv w:val="1"/>
      <w:marLeft w:val="0"/>
      <w:marRight w:val="0"/>
      <w:marTop w:val="0"/>
      <w:marBottom w:val="0"/>
      <w:divBdr>
        <w:top w:val="none" w:sz="0" w:space="0" w:color="auto"/>
        <w:left w:val="none" w:sz="0" w:space="0" w:color="auto"/>
        <w:bottom w:val="none" w:sz="0" w:space="0" w:color="auto"/>
        <w:right w:val="none" w:sz="0" w:space="0" w:color="auto"/>
      </w:divBdr>
    </w:div>
    <w:div w:id="1868594626">
      <w:bodyDiv w:val="1"/>
      <w:marLeft w:val="0"/>
      <w:marRight w:val="0"/>
      <w:marTop w:val="0"/>
      <w:marBottom w:val="0"/>
      <w:divBdr>
        <w:top w:val="none" w:sz="0" w:space="0" w:color="auto"/>
        <w:left w:val="none" w:sz="0" w:space="0" w:color="auto"/>
        <w:bottom w:val="none" w:sz="0" w:space="0" w:color="auto"/>
        <w:right w:val="none" w:sz="0" w:space="0" w:color="auto"/>
      </w:divBdr>
    </w:div>
    <w:div w:id="1872381691">
      <w:bodyDiv w:val="1"/>
      <w:marLeft w:val="0"/>
      <w:marRight w:val="0"/>
      <w:marTop w:val="0"/>
      <w:marBottom w:val="0"/>
      <w:divBdr>
        <w:top w:val="none" w:sz="0" w:space="0" w:color="auto"/>
        <w:left w:val="none" w:sz="0" w:space="0" w:color="auto"/>
        <w:bottom w:val="none" w:sz="0" w:space="0" w:color="auto"/>
        <w:right w:val="none" w:sz="0" w:space="0" w:color="auto"/>
      </w:divBdr>
    </w:div>
    <w:div w:id="1877310747">
      <w:bodyDiv w:val="1"/>
      <w:marLeft w:val="0"/>
      <w:marRight w:val="0"/>
      <w:marTop w:val="0"/>
      <w:marBottom w:val="0"/>
      <w:divBdr>
        <w:top w:val="none" w:sz="0" w:space="0" w:color="auto"/>
        <w:left w:val="none" w:sz="0" w:space="0" w:color="auto"/>
        <w:bottom w:val="none" w:sz="0" w:space="0" w:color="auto"/>
        <w:right w:val="none" w:sz="0" w:space="0" w:color="auto"/>
      </w:divBdr>
    </w:div>
    <w:div w:id="1879706372">
      <w:bodyDiv w:val="1"/>
      <w:marLeft w:val="0"/>
      <w:marRight w:val="0"/>
      <w:marTop w:val="0"/>
      <w:marBottom w:val="0"/>
      <w:divBdr>
        <w:top w:val="none" w:sz="0" w:space="0" w:color="auto"/>
        <w:left w:val="none" w:sz="0" w:space="0" w:color="auto"/>
        <w:bottom w:val="none" w:sz="0" w:space="0" w:color="auto"/>
        <w:right w:val="none" w:sz="0" w:space="0" w:color="auto"/>
      </w:divBdr>
    </w:div>
    <w:div w:id="1891959750">
      <w:bodyDiv w:val="1"/>
      <w:marLeft w:val="0"/>
      <w:marRight w:val="0"/>
      <w:marTop w:val="0"/>
      <w:marBottom w:val="0"/>
      <w:divBdr>
        <w:top w:val="none" w:sz="0" w:space="0" w:color="auto"/>
        <w:left w:val="none" w:sz="0" w:space="0" w:color="auto"/>
        <w:bottom w:val="none" w:sz="0" w:space="0" w:color="auto"/>
        <w:right w:val="none" w:sz="0" w:space="0" w:color="auto"/>
      </w:divBdr>
    </w:div>
    <w:div w:id="1900507142">
      <w:bodyDiv w:val="1"/>
      <w:marLeft w:val="0"/>
      <w:marRight w:val="0"/>
      <w:marTop w:val="0"/>
      <w:marBottom w:val="0"/>
      <w:divBdr>
        <w:top w:val="none" w:sz="0" w:space="0" w:color="auto"/>
        <w:left w:val="none" w:sz="0" w:space="0" w:color="auto"/>
        <w:bottom w:val="none" w:sz="0" w:space="0" w:color="auto"/>
        <w:right w:val="none" w:sz="0" w:space="0" w:color="auto"/>
      </w:divBdr>
    </w:div>
    <w:div w:id="1902641509">
      <w:bodyDiv w:val="1"/>
      <w:marLeft w:val="0"/>
      <w:marRight w:val="0"/>
      <w:marTop w:val="0"/>
      <w:marBottom w:val="0"/>
      <w:divBdr>
        <w:top w:val="none" w:sz="0" w:space="0" w:color="auto"/>
        <w:left w:val="none" w:sz="0" w:space="0" w:color="auto"/>
        <w:bottom w:val="none" w:sz="0" w:space="0" w:color="auto"/>
        <w:right w:val="none" w:sz="0" w:space="0" w:color="auto"/>
      </w:divBdr>
    </w:div>
    <w:div w:id="1936815848">
      <w:bodyDiv w:val="1"/>
      <w:marLeft w:val="0"/>
      <w:marRight w:val="0"/>
      <w:marTop w:val="0"/>
      <w:marBottom w:val="0"/>
      <w:divBdr>
        <w:top w:val="none" w:sz="0" w:space="0" w:color="auto"/>
        <w:left w:val="none" w:sz="0" w:space="0" w:color="auto"/>
        <w:bottom w:val="none" w:sz="0" w:space="0" w:color="auto"/>
        <w:right w:val="none" w:sz="0" w:space="0" w:color="auto"/>
      </w:divBdr>
    </w:div>
    <w:div w:id="1971933340">
      <w:bodyDiv w:val="1"/>
      <w:marLeft w:val="0"/>
      <w:marRight w:val="0"/>
      <w:marTop w:val="0"/>
      <w:marBottom w:val="0"/>
      <w:divBdr>
        <w:top w:val="none" w:sz="0" w:space="0" w:color="auto"/>
        <w:left w:val="none" w:sz="0" w:space="0" w:color="auto"/>
        <w:bottom w:val="none" w:sz="0" w:space="0" w:color="auto"/>
        <w:right w:val="none" w:sz="0" w:space="0" w:color="auto"/>
      </w:divBdr>
    </w:div>
    <w:div w:id="1980459009">
      <w:bodyDiv w:val="1"/>
      <w:marLeft w:val="0"/>
      <w:marRight w:val="0"/>
      <w:marTop w:val="0"/>
      <w:marBottom w:val="0"/>
      <w:divBdr>
        <w:top w:val="none" w:sz="0" w:space="0" w:color="auto"/>
        <w:left w:val="none" w:sz="0" w:space="0" w:color="auto"/>
        <w:bottom w:val="none" w:sz="0" w:space="0" w:color="auto"/>
        <w:right w:val="none" w:sz="0" w:space="0" w:color="auto"/>
      </w:divBdr>
    </w:div>
    <w:div w:id="2000497121">
      <w:bodyDiv w:val="1"/>
      <w:marLeft w:val="0"/>
      <w:marRight w:val="0"/>
      <w:marTop w:val="0"/>
      <w:marBottom w:val="0"/>
      <w:divBdr>
        <w:top w:val="none" w:sz="0" w:space="0" w:color="auto"/>
        <w:left w:val="none" w:sz="0" w:space="0" w:color="auto"/>
        <w:bottom w:val="none" w:sz="0" w:space="0" w:color="auto"/>
        <w:right w:val="none" w:sz="0" w:space="0" w:color="auto"/>
      </w:divBdr>
    </w:div>
    <w:div w:id="2006935431">
      <w:bodyDiv w:val="1"/>
      <w:marLeft w:val="0"/>
      <w:marRight w:val="0"/>
      <w:marTop w:val="0"/>
      <w:marBottom w:val="0"/>
      <w:divBdr>
        <w:top w:val="none" w:sz="0" w:space="0" w:color="auto"/>
        <w:left w:val="none" w:sz="0" w:space="0" w:color="auto"/>
        <w:bottom w:val="none" w:sz="0" w:space="0" w:color="auto"/>
        <w:right w:val="none" w:sz="0" w:space="0" w:color="auto"/>
      </w:divBdr>
    </w:div>
    <w:div w:id="2015838791">
      <w:bodyDiv w:val="1"/>
      <w:marLeft w:val="0"/>
      <w:marRight w:val="0"/>
      <w:marTop w:val="0"/>
      <w:marBottom w:val="0"/>
      <w:divBdr>
        <w:top w:val="none" w:sz="0" w:space="0" w:color="auto"/>
        <w:left w:val="none" w:sz="0" w:space="0" w:color="auto"/>
        <w:bottom w:val="none" w:sz="0" w:space="0" w:color="auto"/>
        <w:right w:val="none" w:sz="0" w:space="0" w:color="auto"/>
      </w:divBdr>
    </w:div>
    <w:div w:id="2031449537">
      <w:bodyDiv w:val="1"/>
      <w:marLeft w:val="0"/>
      <w:marRight w:val="0"/>
      <w:marTop w:val="0"/>
      <w:marBottom w:val="0"/>
      <w:divBdr>
        <w:top w:val="none" w:sz="0" w:space="0" w:color="auto"/>
        <w:left w:val="none" w:sz="0" w:space="0" w:color="auto"/>
        <w:bottom w:val="none" w:sz="0" w:space="0" w:color="auto"/>
        <w:right w:val="none" w:sz="0" w:space="0" w:color="auto"/>
      </w:divBdr>
    </w:div>
    <w:div w:id="2034845694">
      <w:bodyDiv w:val="1"/>
      <w:marLeft w:val="0"/>
      <w:marRight w:val="0"/>
      <w:marTop w:val="0"/>
      <w:marBottom w:val="0"/>
      <w:divBdr>
        <w:top w:val="none" w:sz="0" w:space="0" w:color="auto"/>
        <w:left w:val="none" w:sz="0" w:space="0" w:color="auto"/>
        <w:bottom w:val="none" w:sz="0" w:space="0" w:color="auto"/>
        <w:right w:val="none" w:sz="0" w:space="0" w:color="auto"/>
      </w:divBdr>
    </w:div>
    <w:div w:id="2050565352">
      <w:bodyDiv w:val="1"/>
      <w:marLeft w:val="0"/>
      <w:marRight w:val="0"/>
      <w:marTop w:val="0"/>
      <w:marBottom w:val="0"/>
      <w:divBdr>
        <w:top w:val="none" w:sz="0" w:space="0" w:color="auto"/>
        <w:left w:val="none" w:sz="0" w:space="0" w:color="auto"/>
        <w:bottom w:val="none" w:sz="0" w:space="0" w:color="auto"/>
        <w:right w:val="none" w:sz="0" w:space="0" w:color="auto"/>
      </w:divBdr>
    </w:div>
    <w:div w:id="2060860900">
      <w:bodyDiv w:val="1"/>
      <w:marLeft w:val="0"/>
      <w:marRight w:val="0"/>
      <w:marTop w:val="0"/>
      <w:marBottom w:val="0"/>
      <w:divBdr>
        <w:top w:val="none" w:sz="0" w:space="0" w:color="auto"/>
        <w:left w:val="none" w:sz="0" w:space="0" w:color="auto"/>
        <w:bottom w:val="none" w:sz="0" w:space="0" w:color="auto"/>
        <w:right w:val="none" w:sz="0" w:space="0" w:color="auto"/>
      </w:divBdr>
    </w:div>
    <w:div w:id="2061901956">
      <w:bodyDiv w:val="1"/>
      <w:marLeft w:val="0"/>
      <w:marRight w:val="0"/>
      <w:marTop w:val="0"/>
      <w:marBottom w:val="0"/>
      <w:divBdr>
        <w:top w:val="none" w:sz="0" w:space="0" w:color="auto"/>
        <w:left w:val="none" w:sz="0" w:space="0" w:color="auto"/>
        <w:bottom w:val="none" w:sz="0" w:space="0" w:color="auto"/>
        <w:right w:val="none" w:sz="0" w:space="0" w:color="auto"/>
      </w:divBdr>
    </w:div>
    <w:div w:id="2064064191">
      <w:bodyDiv w:val="1"/>
      <w:marLeft w:val="0"/>
      <w:marRight w:val="0"/>
      <w:marTop w:val="0"/>
      <w:marBottom w:val="0"/>
      <w:divBdr>
        <w:top w:val="none" w:sz="0" w:space="0" w:color="auto"/>
        <w:left w:val="none" w:sz="0" w:space="0" w:color="auto"/>
        <w:bottom w:val="none" w:sz="0" w:space="0" w:color="auto"/>
        <w:right w:val="none" w:sz="0" w:space="0" w:color="auto"/>
      </w:divBdr>
    </w:div>
    <w:div w:id="2067142072">
      <w:bodyDiv w:val="1"/>
      <w:marLeft w:val="0"/>
      <w:marRight w:val="0"/>
      <w:marTop w:val="0"/>
      <w:marBottom w:val="0"/>
      <w:divBdr>
        <w:top w:val="none" w:sz="0" w:space="0" w:color="auto"/>
        <w:left w:val="none" w:sz="0" w:space="0" w:color="auto"/>
        <w:bottom w:val="none" w:sz="0" w:space="0" w:color="auto"/>
        <w:right w:val="none" w:sz="0" w:space="0" w:color="auto"/>
      </w:divBdr>
    </w:div>
    <w:div w:id="2085101484">
      <w:bodyDiv w:val="1"/>
      <w:marLeft w:val="0"/>
      <w:marRight w:val="0"/>
      <w:marTop w:val="0"/>
      <w:marBottom w:val="0"/>
      <w:divBdr>
        <w:top w:val="none" w:sz="0" w:space="0" w:color="auto"/>
        <w:left w:val="none" w:sz="0" w:space="0" w:color="auto"/>
        <w:bottom w:val="none" w:sz="0" w:space="0" w:color="auto"/>
        <w:right w:val="none" w:sz="0" w:space="0" w:color="auto"/>
      </w:divBdr>
      <w:divsChild>
        <w:div w:id="2004315847">
          <w:marLeft w:val="0"/>
          <w:marRight w:val="0"/>
          <w:marTop w:val="0"/>
          <w:marBottom w:val="300"/>
          <w:divBdr>
            <w:top w:val="none" w:sz="0" w:space="0" w:color="auto"/>
            <w:left w:val="none" w:sz="0" w:space="0" w:color="auto"/>
            <w:bottom w:val="none" w:sz="0" w:space="0" w:color="auto"/>
            <w:right w:val="none" w:sz="0" w:space="0" w:color="auto"/>
          </w:divBdr>
          <w:divsChild>
            <w:div w:id="588005090">
              <w:marLeft w:val="0"/>
              <w:marRight w:val="0"/>
              <w:marTop w:val="0"/>
              <w:marBottom w:val="0"/>
              <w:divBdr>
                <w:top w:val="none" w:sz="0" w:space="0" w:color="auto"/>
                <w:left w:val="none" w:sz="0" w:space="0" w:color="auto"/>
                <w:bottom w:val="none" w:sz="0" w:space="0" w:color="auto"/>
                <w:right w:val="none" w:sz="0" w:space="0" w:color="auto"/>
              </w:divBdr>
              <w:divsChild>
                <w:div w:id="1491364495">
                  <w:marLeft w:val="0"/>
                  <w:marRight w:val="0"/>
                  <w:marTop w:val="0"/>
                  <w:marBottom w:val="0"/>
                  <w:divBdr>
                    <w:top w:val="none" w:sz="0" w:space="0" w:color="auto"/>
                    <w:left w:val="none" w:sz="0" w:space="0" w:color="auto"/>
                    <w:bottom w:val="none" w:sz="0" w:space="0" w:color="auto"/>
                    <w:right w:val="none" w:sz="0" w:space="0" w:color="auto"/>
                  </w:divBdr>
                  <w:divsChild>
                    <w:div w:id="1859198961">
                      <w:marLeft w:val="0"/>
                      <w:marRight w:val="0"/>
                      <w:marTop w:val="0"/>
                      <w:marBottom w:val="0"/>
                      <w:divBdr>
                        <w:top w:val="none" w:sz="0" w:space="0" w:color="auto"/>
                        <w:left w:val="none" w:sz="0" w:space="0" w:color="auto"/>
                        <w:bottom w:val="none" w:sz="0" w:space="0" w:color="auto"/>
                        <w:right w:val="none" w:sz="0" w:space="0" w:color="auto"/>
                      </w:divBdr>
                    </w:div>
                    <w:div w:id="25102684">
                      <w:marLeft w:val="0"/>
                      <w:marRight w:val="0"/>
                      <w:marTop w:val="0"/>
                      <w:marBottom w:val="0"/>
                      <w:divBdr>
                        <w:top w:val="none" w:sz="0" w:space="0" w:color="auto"/>
                        <w:left w:val="none" w:sz="0" w:space="0" w:color="auto"/>
                        <w:bottom w:val="none" w:sz="0" w:space="0" w:color="auto"/>
                        <w:right w:val="none" w:sz="0" w:space="0" w:color="auto"/>
                      </w:divBdr>
                    </w:div>
                    <w:div w:id="4855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820820">
          <w:marLeft w:val="0"/>
          <w:marRight w:val="0"/>
          <w:marTop w:val="0"/>
          <w:marBottom w:val="300"/>
          <w:divBdr>
            <w:top w:val="none" w:sz="0" w:space="0" w:color="auto"/>
            <w:left w:val="none" w:sz="0" w:space="0" w:color="auto"/>
            <w:bottom w:val="none" w:sz="0" w:space="0" w:color="auto"/>
            <w:right w:val="none" w:sz="0" w:space="0" w:color="auto"/>
          </w:divBdr>
          <w:divsChild>
            <w:div w:id="1094477085">
              <w:marLeft w:val="0"/>
              <w:marRight w:val="0"/>
              <w:marTop w:val="0"/>
              <w:marBottom w:val="0"/>
              <w:divBdr>
                <w:top w:val="none" w:sz="0" w:space="0" w:color="auto"/>
                <w:left w:val="none" w:sz="0" w:space="0" w:color="auto"/>
                <w:bottom w:val="none" w:sz="0" w:space="0" w:color="auto"/>
                <w:right w:val="none" w:sz="0" w:space="0" w:color="auto"/>
              </w:divBdr>
              <w:divsChild>
                <w:div w:id="543368151">
                  <w:marLeft w:val="0"/>
                  <w:marRight w:val="0"/>
                  <w:marTop w:val="0"/>
                  <w:marBottom w:val="0"/>
                  <w:divBdr>
                    <w:top w:val="none" w:sz="0" w:space="0" w:color="auto"/>
                    <w:left w:val="none" w:sz="0" w:space="0" w:color="auto"/>
                    <w:bottom w:val="none" w:sz="0" w:space="0" w:color="auto"/>
                    <w:right w:val="none" w:sz="0" w:space="0" w:color="auto"/>
                  </w:divBdr>
                  <w:divsChild>
                    <w:div w:id="648023282">
                      <w:marLeft w:val="0"/>
                      <w:marRight w:val="0"/>
                      <w:marTop w:val="0"/>
                      <w:marBottom w:val="0"/>
                      <w:divBdr>
                        <w:top w:val="none" w:sz="0" w:space="0" w:color="auto"/>
                        <w:left w:val="none" w:sz="0" w:space="0" w:color="auto"/>
                        <w:bottom w:val="none" w:sz="0" w:space="0" w:color="auto"/>
                        <w:right w:val="none" w:sz="0" w:space="0" w:color="auto"/>
                      </w:divBdr>
                      <w:divsChild>
                        <w:div w:id="1250237379">
                          <w:marLeft w:val="0"/>
                          <w:marRight w:val="0"/>
                          <w:marTop w:val="0"/>
                          <w:marBottom w:val="0"/>
                          <w:divBdr>
                            <w:top w:val="none" w:sz="0" w:space="0" w:color="auto"/>
                            <w:left w:val="none" w:sz="0" w:space="0" w:color="auto"/>
                            <w:bottom w:val="none" w:sz="0" w:space="0" w:color="auto"/>
                            <w:right w:val="none" w:sz="0" w:space="0" w:color="auto"/>
                          </w:divBdr>
                          <w:divsChild>
                            <w:div w:id="46686423">
                              <w:marLeft w:val="0"/>
                              <w:marRight w:val="0"/>
                              <w:marTop w:val="0"/>
                              <w:marBottom w:val="0"/>
                              <w:divBdr>
                                <w:top w:val="none" w:sz="0" w:space="0" w:color="auto"/>
                                <w:left w:val="none" w:sz="0" w:space="0" w:color="auto"/>
                                <w:bottom w:val="none" w:sz="0" w:space="0" w:color="auto"/>
                                <w:right w:val="none" w:sz="0" w:space="0" w:color="auto"/>
                              </w:divBdr>
                              <w:divsChild>
                                <w:div w:id="1832134515">
                                  <w:marLeft w:val="0"/>
                                  <w:marRight w:val="0"/>
                                  <w:marTop w:val="0"/>
                                  <w:marBottom w:val="0"/>
                                  <w:divBdr>
                                    <w:top w:val="none" w:sz="0" w:space="0" w:color="auto"/>
                                    <w:left w:val="none" w:sz="0" w:space="0" w:color="auto"/>
                                    <w:bottom w:val="none" w:sz="0" w:space="0" w:color="auto"/>
                                    <w:right w:val="none" w:sz="0" w:space="0" w:color="auto"/>
                                  </w:divBdr>
                                  <w:divsChild>
                                    <w:div w:id="164091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814962">
                  <w:marLeft w:val="0"/>
                  <w:marRight w:val="0"/>
                  <w:marTop w:val="0"/>
                  <w:marBottom w:val="0"/>
                  <w:divBdr>
                    <w:top w:val="none" w:sz="0" w:space="0" w:color="auto"/>
                    <w:left w:val="none" w:sz="0" w:space="0" w:color="auto"/>
                    <w:bottom w:val="none" w:sz="0" w:space="0" w:color="auto"/>
                    <w:right w:val="none" w:sz="0" w:space="0" w:color="auto"/>
                  </w:divBdr>
                  <w:divsChild>
                    <w:div w:id="50084286">
                      <w:marLeft w:val="0"/>
                      <w:marRight w:val="0"/>
                      <w:marTop w:val="0"/>
                      <w:marBottom w:val="0"/>
                      <w:divBdr>
                        <w:top w:val="none" w:sz="0" w:space="0" w:color="auto"/>
                        <w:left w:val="none" w:sz="0" w:space="0" w:color="auto"/>
                        <w:bottom w:val="none" w:sz="0" w:space="0" w:color="auto"/>
                        <w:right w:val="none" w:sz="0" w:space="0" w:color="auto"/>
                      </w:divBdr>
                    </w:div>
                    <w:div w:id="1337927343">
                      <w:marLeft w:val="0"/>
                      <w:marRight w:val="0"/>
                      <w:marTop w:val="0"/>
                      <w:marBottom w:val="0"/>
                      <w:divBdr>
                        <w:top w:val="none" w:sz="0" w:space="0" w:color="auto"/>
                        <w:left w:val="none" w:sz="0" w:space="0" w:color="auto"/>
                        <w:bottom w:val="none" w:sz="0" w:space="0" w:color="auto"/>
                        <w:right w:val="none" w:sz="0" w:space="0" w:color="auto"/>
                      </w:divBdr>
                    </w:div>
                    <w:div w:id="58230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828398">
          <w:marLeft w:val="0"/>
          <w:marRight w:val="0"/>
          <w:marTop w:val="0"/>
          <w:marBottom w:val="300"/>
          <w:divBdr>
            <w:top w:val="none" w:sz="0" w:space="0" w:color="auto"/>
            <w:left w:val="none" w:sz="0" w:space="0" w:color="auto"/>
            <w:bottom w:val="none" w:sz="0" w:space="0" w:color="auto"/>
            <w:right w:val="none" w:sz="0" w:space="0" w:color="auto"/>
          </w:divBdr>
          <w:divsChild>
            <w:div w:id="1103648241">
              <w:marLeft w:val="0"/>
              <w:marRight w:val="0"/>
              <w:marTop w:val="0"/>
              <w:marBottom w:val="0"/>
              <w:divBdr>
                <w:top w:val="none" w:sz="0" w:space="0" w:color="auto"/>
                <w:left w:val="none" w:sz="0" w:space="0" w:color="auto"/>
                <w:bottom w:val="none" w:sz="0" w:space="0" w:color="auto"/>
                <w:right w:val="none" w:sz="0" w:space="0" w:color="auto"/>
              </w:divBdr>
              <w:divsChild>
                <w:div w:id="847210655">
                  <w:marLeft w:val="0"/>
                  <w:marRight w:val="0"/>
                  <w:marTop w:val="0"/>
                  <w:marBottom w:val="0"/>
                  <w:divBdr>
                    <w:top w:val="none" w:sz="0" w:space="0" w:color="auto"/>
                    <w:left w:val="none" w:sz="0" w:space="0" w:color="auto"/>
                    <w:bottom w:val="none" w:sz="0" w:space="0" w:color="auto"/>
                    <w:right w:val="none" w:sz="0" w:space="0" w:color="auto"/>
                  </w:divBdr>
                  <w:divsChild>
                    <w:div w:id="146751303">
                      <w:marLeft w:val="0"/>
                      <w:marRight w:val="0"/>
                      <w:marTop w:val="0"/>
                      <w:marBottom w:val="0"/>
                      <w:divBdr>
                        <w:top w:val="none" w:sz="0" w:space="0" w:color="auto"/>
                        <w:left w:val="none" w:sz="0" w:space="0" w:color="auto"/>
                        <w:bottom w:val="none" w:sz="0" w:space="0" w:color="auto"/>
                        <w:right w:val="none" w:sz="0" w:space="0" w:color="auto"/>
                      </w:divBdr>
                      <w:divsChild>
                        <w:div w:id="1606032373">
                          <w:marLeft w:val="0"/>
                          <w:marRight w:val="0"/>
                          <w:marTop w:val="0"/>
                          <w:marBottom w:val="0"/>
                          <w:divBdr>
                            <w:top w:val="none" w:sz="0" w:space="0" w:color="auto"/>
                            <w:left w:val="none" w:sz="0" w:space="0" w:color="auto"/>
                            <w:bottom w:val="none" w:sz="0" w:space="0" w:color="auto"/>
                            <w:right w:val="none" w:sz="0" w:space="0" w:color="auto"/>
                          </w:divBdr>
                          <w:divsChild>
                            <w:div w:id="1782140409">
                              <w:marLeft w:val="0"/>
                              <w:marRight w:val="0"/>
                              <w:marTop w:val="0"/>
                              <w:marBottom w:val="0"/>
                              <w:divBdr>
                                <w:top w:val="none" w:sz="0" w:space="0" w:color="auto"/>
                                <w:left w:val="none" w:sz="0" w:space="0" w:color="auto"/>
                                <w:bottom w:val="none" w:sz="0" w:space="0" w:color="auto"/>
                                <w:right w:val="none" w:sz="0" w:space="0" w:color="auto"/>
                              </w:divBdr>
                              <w:divsChild>
                                <w:div w:id="82674">
                                  <w:marLeft w:val="0"/>
                                  <w:marRight w:val="0"/>
                                  <w:marTop w:val="0"/>
                                  <w:marBottom w:val="0"/>
                                  <w:divBdr>
                                    <w:top w:val="none" w:sz="0" w:space="0" w:color="auto"/>
                                    <w:left w:val="none" w:sz="0" w:space="0" w:color="auto"/>
                                    <w:bottom w:val="none" w:sz="0" w:space="0" w:color="auto"/>
                                    <w:right w:val="none" w:sz="0" w:space="0" w:color="auto"/>
                                  </w:divBdr>
                                  <w:divsChild>
                                    <w:div w:id="11537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190088">
                  <w:marLeft w:val="0"/>
                  <w:marRight w:val="0"/>
                  <w:marTop w:val="0"/>
                  <w:marBottom w:val="0"/>
                  <w:divBdr>
                    <w:top w:val="none" w:sz="0" w:space="0" w:color="auto"/>
                    <w:left w:val="none" w:sz="0" w:space="0" w:color="auto"/>
                    <w:bottom w:val="none" w:sz="0" w:space="0" w:color="auto"/>
                    <w:right w:val="none" w:sz="0" w:space="0" w:color="auto"/>
                  </w:divBdr>
                  <w:divsChild>
                    <w:div w:id="1215965495">
                      <w:marLeft w:val="0"/>
                      <w:marRight w:val="0"/>
                      <w:marTop w:val="0"/>
                      <w:marBottom w:val="0"/>
                      <w:divBdr>
                        <w:top w:val="none" w:sz="0" w:space="0" w:color="auto"/>
                        <w:left w:val="none" w:sz="0" w:space="0" w:color="auto"/>
                        <w:bottom w:val="none" w:sz="0" w:space="0" w:color="auto"/>
                        <w:right w:val="none" w:sz="0" w:space="0" w:color="auto"/>
                      </w:divBdr>
                    </w:div>
                    <w:div w:id="1085303674">
                      <w:marLeft w:val="0"/>
                      <w:marRight w:val="0"/>
                      <w:marTop w:val="0"/>
                      <w:marBottom w:val="0"/>
                      <w:divBdr>
                        <w:top w:val="none" w:sz="0" w:space="0" w:color="auto"/>
                        <w:left w:val="none" w:sz="0" w:space="0" w:color="auto"/>
                        <w:bottom w:val="none" w:sz="0" w:space="0" w:color="auto"/>
                        <w:right w:val="none" w:sz="0" w:space="0" w:color="auto"/>
                      </w:divBdr>
                    </w:div>
                    <w:div w:id="127725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12783">
          <w:marLeft w:val="0"/>
          <w:marRight w:val="0"/>
          <w:marTop w:val="0"/>
          <w:marBottom w:val="300"/>
          <w:divBdr>
            <w:top w:val="none" w:sz="0" w:space="0" w:color="auto"/>
            <w:left w:val="none" w:sz="0" w:space="0" w:color="auto"/>
            <w:bottom w:val="none" w:sz="0" w:space="0" w:color="auto"/>
            <w:right w:val="none" w:sz="0" w:space="0" w:color="auto"/>
          </w:divBdr>
          <w:divsChild>
            <w:div w:id="969016296">
              <w:marLeft w:val="0"/>
              <w:marRight w:val="0"/>
              <w:marTop w:val="0"/>
              <w:marBottom w:val="0"/>
              <w:divBdr>
                <w:top w:val="none" w:sz="0" w:space="0" w:color="auto"/>
                <w:left w:val="none" w:sz="0" w:space="0" w:color="auto"/>
                <w:bottom w:val="none" w:sz="0" w:space="0" w:color="auto"/>
                <w:right w:val="none" w:sz="0" w:space="0" w:color="auto"/>
              </w:divBdr>
              <w:divsChild>
                <w:div w:id="582178192">
                  <w:marLeft w:val="0"/>
                  <w:marRight w:val="0"/>
                  <w:marTop w:val="0"/>
                  <w:marBottom w:val="0"/>
                  <w:divBdr>
                    <w:top w:val="none" w:sz="0" w:space="0" w:color="auto"/>
                    <w:left w:val="none" w:sz="0" w:space="0" w:color="auto"/>
                    <w:bottom w:val="none" w:sz="0" w:space="0" w:color="auto"/>
                    <w:right w:val="none" w:sz="0" w:space="0" w:color="auto"/>
                  </w:divBdr>
                  <w:divsChild>
                    <w:div w:id="2007828521">
                      <w:marLeft w:val="0"/>
                      <w:marRight w:val="0"/>
                      <w:marTop w:val="0"/>
                      <w:marBottom w:val="0"/>
                      <w:divBdr>
                        <w:top w:val="none" w:sz="0" w:space="0" w:color="auto"/>
                        <w:left w:val="none" w:sz="0" w:space="0" w:color="auto"/>
                        <w:bottom w:val="none" w:sz="0" w:space="0" w:color="auto"/>
                        <w:right w:val="none" w:sz="0" w:space="0" w:color="auto"/>
                      </w:divBdr>
                      <w:divsChild>
                        <w:div w:id="1553610926">
                          <w:marLeft w:val="0"/>
                          <w:marRight w:val="0"/>
                          <w:marTop w:val="0"/>
                          <w:marBottom w:val="0"/>
                          <w:divBdr>
                            <w:top w:val="none" w:sz="0" w:space="0" w:color="auto"/>
                            <w:left w:val="none" w:sz="0" w:space="0" w:color="auto"/>
                            <w:bottom w:val="none" w:sz="0" w:space="0" w:color="auto"/>
                            <w:right w:val="none" w:sz="0" w:space="0" w:color="auto"/>
                          </w:divBdr>
                          <w:divsChild>
                            <w:div w:id="1932859886">
                              <w:marLeft w:val="0"/>
                              <w:marRight w:val="0"/>
                              <w:marTop w:val="0"/>
                              <w:marBottom w:val="0"/>
                              <w:divBdr>
                                <w:top w:val="none" w:sz="0" w:space="0" w:color="auto"/>
                                <w:left w:val="none" w:sz="0" w:space="0" w:color="auto"/>
                                <w:bottom w:val="none" w:sz="0" w:space="0" w:color="auto"/>
                                <w:right w:val="none" w:sz="0" w:space="0" w:color="auto"/>
                              </w:divBdr>
                              <w:divsChild>
                                <w:div w:id="348340949">
                                  <w:marLeft w:val="0"/>
                                  <w:marRight w:val="0"/>
                                  <w:marTop w:val="0"/>
                                  <w:marBottom w:val="0"/>
                                  <w:divBdr>
                                    <w:top w:val="none" w:sz="0" w:space="0" w:color="auto"/>
                                    <w:left w:val="none" w:sz="0" w:space="0" w:color="auto"/>
                                    <w:bottom w:val="none" w:sz="0" w:space="0" w:color="auto"/>
                                    <w:right w:val="none" w:sz="0" w:space="0" w:color="auto"/>
                                  </w:divBdr>
                                  <w:divsChild>
                                    <w:div w:id="39573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762358">
                  <w:marLeft w:val="0"/>
                  <w:marRight w:val="0"/>
                  <w:marTop w:val="0"/>
                  <w:marBottom w:val="0"/>
                  <w:divBdr>
                    <w:top w:val="none" w:sz="0" w:space="0" w:color="auto"/>
                    <w:left w:val="none" w:sz="0" w:space="0" w:color="auto"/>
                    <w:bottom w:val="none" w:sz="0" w:space="0" w:color="auto"/>
                    <w:right w:val="none" w:sz="0" w:space="0" w:color="auto"/>
                  </w:divBdr>
                  <w:divsChild>
                    <w:div w:id="286014848">
                      <w:marLeft w:val="0"/>
                      <w:marRight w:val="0"/>
                      <w:marTop w:val="0"/>
                      <w:marBottom w:val="0"/>
                      <w:divBdr>
                        <w:top w:val="none" w:sz="0" w:space="0" w:color="auto"/>
                        <w:left w:val="none" w:sz="0" w:space="0" w:color="auto"/>
                        <w:bottom w:val="none" w:sz="0" w:space="0" w:color="auto"/>
                        <w:right w:val="none" w:sz="0" w:space="0" w:color="auto"/>
                      </w:divBdr>
                    </w:div>
                    <w:div w:id="73627115">
                      <w:marLeft w:val="0"/>
                      <w:marRight w:val="0"/>
                      <w:marTop w:val="0"/>
                      <w:marBottom w:val="0"/>
                      <w:divBdr>
                        <w:top w:val="none" w:sz="0" w:space="0" w:color="auto"/>
                        <w:left w:val="none" w:sz="0" w:space="0" w:color="auto"/>
                        <w:bottom w:val="none" w:sz="0" w:space="0" w:color="auto"/>
                        <w:right w:val="none" w:sz="0" w:space="0" w:color="auto"/>
                      </w:divBdr>
                    </w:div>
                    <w:div w:id="16941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7127">
      <w:bodyDiv w:val="1"/>
      <w:marLeft w:val="0"/>
      <w:marRight w:val="0"/>
      <w:marTop w:val="0"/>
      <w:marBottom w:val="0"/>
      <w:divBdr>
        <w:top w:val="none" w:sz="0" w:space="0" w:color="auto"/>
        <w:left w:val="none" w:sz="0" w:space="0" w:color="auto"/>
        <w:bottom w:val="none" w:sz="0" w:space="0" w:color="auto"/>
        <w:right w:val="none" w:sz="0" w:space="0" w:color="auto"/>
      </w:divBdr>
    </w:div>
    <w:div w:id="2096710328">
      <w:bodyDiv w:val="1"/>
      <w:marLeft w:val="0"/>
      <w:marRight w:val="0"/>
      <w:marTop w:val="0"/>
      <w:marBottom w:val="0"/>
      <w:divBdr>
        <w:top w:val="none" w:sz="0" w:space="0" w:color="auto"/>
        <w:left w:val="none" w:sz="0" w:space="0" w:color="auto"/>
        <w:bottom w:val="none" w:sz="0" w:space="0" w:color="auto"/>
        <w:right w:val="none" w:sz="0" w:space="0" w:color="auto"/>
      </w:divBdr>
    </w:div>
    <w:div w:id="2112435939">
      <w:bodyDiv w:val="1"/>
      <w:marLeft w:val="0"/>
      <w:marRight w:val="0"/>
      <w:marTop w:val="0"/>
      <w:marBottom w:val="0"/>
      <w:divBdr>
        <w:top w:val="none" w:sz="0" w:space="0" w:color="auto"/>
        <w:left w:val="none" w:sz="0" w:space="0" w:color="auto"/>
        <w:bottom w:val="none" w:sz="0" w:space="0" w:color="auto"/>
        <w:right w:val="none" w:sz="0" w:space="0" w:color="auto"/>
      </w:divBdr>
    </w:div>
    <w:div w:id="2127192460">
      <w:bodyDiv w:val="1"/>
      <w:marLeft w:val="0"/>
      <w:marRight w:val="0"/>
      <w:marTop w:val="0"/>
      <w:marBottom w:val="0"/>
      <w:divBdr>
        <w:top w:val="none" w:sz="0" w:space="0" w:color="auto"/>
        <w:left w:val="none" w:sz="0" w:space="0" w:color="auto"/>
        <w:bottom w:val="none" w:sz="0" w:space="0" w:color="auto"/>
        <w:right w:val="none" w:sz="0" w:space="0" w:color="auto"/>
      </w:divBdr>
    </w:div>
    <w:div w:id="2129396405">
      <w:bodyDiv w:val="1"/>
      <w:marLeft w:val="0"/>
      <w:marRight w:val="0"/>
      <w:marTop w:val="0"/>
      <w:marBottom w:val="0"/>
      <w:divBdr>
        <w:top w:val="none" w:sz="0" w:space="0" w:color="auto"/>
        <w:left w:val="none" w:sz="0" w:space="0" w:color="auto"/>
        <w:bottom w:val="none" w:sz="0" w:space="0" w:color="auto"/>
        <w:right w:val="none" w:sz="0" w:space="0" w:color="auto"/>
      </w:divBdr>
    </w:div>
    <w:div w:id="2137946493">
      <w:bodyDiv w:val="1"/>
      <w:marLeft w:val="0"/>
      <w:marRight w:val="0"/>
      <w:marTop w:val="0"/>
      <w:marBottom w:val="0"/>
      <w:divBdr>
        <w:top w:val="none" w:sz="0" w:space="0" w:color="auto"/>
        <w:left w:val="none" w:sz="0" w:space="0" w:color="auto"/>
        <w:bottom w:val="none" w:sz="0" w:space="0" w:color="auto"/>
        <w:right w:val="none" w:sz="0" w:space="0" w:color="auto"/>
      </w:divBdr>
    </w:div>
    <w:div w:id="2138137293">
      <w:bodyDiv w:val="1"/>
      <w:marLeft w:val="0"/>
      <w:marRight w:val="0"/>
      <w:marTop w:val="0"/>
      <w:marBottom w:val="0"/>
      <w:divBdr>
        <w:top w:val="none" w:sz="0" w:space="0" w:color="auto"/>
        <w:left w:val="none" w:sz="0" w:space="0" w:color="auto"/>
        <w:bottom w:val="none" w:sz="0" w:space="0" w:color="auto"/>
        <w:right w:val="none" w:sz="0" w:space="0" w:color="auto"/>
      </w:divBdr>
    </w:div>
    <w:div w:id="2146270032">
      <w:bodyDiv w:val="1"/>
      <w:marLeft w:val="0"/>
      <w:marRight w:val="0"/>
      <w:marTop w:val="0"/>
      <w:marBottom w:val="0"/>
      <w:divBdr>
        <w:top w:val="none" w:sz="0" w:space="0" w:color="auto"/>
        <w:left w:val="none" w:sz="0" w:space="0" w:color="auto"/>
        <w:bottom w:val="none" w:sz="0" w:space="0" w:color="auto"/>
        <w:right w:val="none" w:sz="0" w:space="0" w:color="auto"/>
      </w:divBdr>
      <w:divsChild>
        <w:div w:id="990527819">
          <w:marLeft w:val="0"/>
          <w:marRight w:val="0"/>
          <w:marTop w:val="0"/>
          <w:marBottom w:val="0"/>
          <w:divBdr>
            <w:top w:val="none" w:sz="0" w:space="0" w:color="auto"/>
            <w:left w:val="none" w:sz="0" w:space="0" w:color="auto"/>
            <w:bottom w:val="none" w:sz="0" w:space="0" w:color="auto"/>
            <w:right w:val="none" w:sz="0" w:space="0" w:color="auto"/>
          </w:divBdr>
          <w:divsChild>
            <w:div w:id="784350534">
              <w:marLeft w:val="0"/>
              <w:marRight w:val="0"/>
              <w:marTop w:val="0"/>
              <w:marBottom w:val="0"/>
              <w:divBdr>
                <w:top w:val="none" w:sz="0" w:space="0" w:color="auto"/>
                <w:left w:val="none" w:sz="0" w:space="0" w:color="auto"/>
                <w:bottom w:val="none" w:sz="0" w:space="0" w:color="auto"/>
                <w:right w:val="none" w:sz="0" w:space="0" w:color="auto"/>
              </w:divBdr>
              <w:divsChild>
                <w:div w:id="678973390">
                  <w:marLeft w:val="0"/>
                  <w:marRight w:val="0"/>
                  <w:marTop w:val="0"/>
                  <w:marBottom w:val="0"/>
                  <w:divBdr>
                    <w:top w:val="none" w:sz="0" w:space="0" w:color="auto"/>
                    <w:left w:val="none" w:sz="0" w:space="0" w:color="auto"/>
                    <w:bottom w:val="none" w:sz="0" w:space="0" w:color="auto"/>
                    <w:right w:val="none" w:sz="0" w:space="0" w:color="auto"/>
                  </w:divBdr>
                  <w:divsChild>
                    <w:div w:id="307174783">
                      <w:marLeft w:val="0"/>
                      <w:marRight w:val="0"/>
                      <w:marTop w:val="0"/>
                      <w:marBottom w:val="0"/>
                      <w:divBdr>
                        <w:top w:val="none" w:sz="0" w:space="0" w:color="auto"/>
                        <w:left w:val="none" w:sz="0" w:space="0" w:color="auto"/>
                        <w:bottom w:val="none" w:sz="0" w:space="0" w:color="auto"/>
                        <w:right w:val="none" w:sz="0" w:space="0" w:color="auto"/>
                      </w:divBdr>
                      <w:divsChild>
                        <w:div w:id="621151293">
                          <w:marLeft w:val="0"/>
                          <w:marRight w:val="0"/>
                          <w:marTop w:val="0"/>
                          <w:marBottom w:val="300"/>
                          <w:divBdr>
                            <w:top w:val="none" w:sz="0" w:space="0" w:color="auto"/>
                            <w:left w:val="none" w:sz="0" w:space="0" w:color="auto"/>
                            <w:bottom w:val="none" w:sz="0" w:space="0" w:color="auto"/>
                            <w:right w:val="none" w:sz="0" w:space="0" w:color="auto"/>
                          </w:divBdr>
                          <w:divsChild>
                            <w:div w:id="1878738343">
                              <w:marLeft w:val="0"/>
                              <w:marRight w:val="0"/>
                              <w:marTop w:val="0"/>
                              <w:marBottom w:val="0"/>
                              <w:divBdr>
                                <w:top w:val="none" w:sz="0" w:space="0" w:color="auto"/>
                                <w:left w:val="none" w:sz="0" w:space="0" w:color="auto"/>
                                <w:bottom w:val="none" w:sz="0" w:space="0" w:color="auto"/>
                                <w:right w:val="none" w:sz="0" w:space="0" w:color="auto"/>
                              </w:divBdr>
                              <w:divsChild>
                                <w:div w:id="672225817">
                                  <w:marLeft w:val="0"/>
                                  <w:marRight w:val="0"/>
                                  <w:marTop w:val="0"/>
                                  <w:marBottom w:val="0"/>
                                  <w:divBdr>
                                    <w:top w:val="none" w:sz="0" w:space="0" w:color="auto"/>
                                    <w:left w:val="none" w:sz="0" w:space="0" w:color="auto"/>
                                    <w:bottom w:val="none" w:sz="0" w:space="0" w:color="auto"/>
                                    <w:right w:val="none" w:sz="0" w:space="0" w:color="auto"/>
                                  </w:divBdr>
                                  <w:divsChild>
                                    <w:div w:id="610432553">
                                      <w:marLeft w:val="0"/>
                                      <w:marRight w:val="0"/>
                                      <w:marTop w:val="0"/>
                                      <w:marBottom w:val="0"/>
                                      <w:divBdr>
                                        <w:top w:val="none" w:sz="0" w:space="0" w:color="auto"/>
                                        <w:left w:val="none" w:sz="0" w:space="0" w:color="auto"/>
                                        <w:bottom w:val="none" w:sz="0" w:space="0" w:color="auto"/>
                                        <w:right w:val="none" w:sz="0" w:space="0" w:color="auto"/>
                                      </w:divBdr>
                                      <w:divsChild>
                                        <w:div w:id="1650595892">
                                          <w:marLeft w:val="0"/>
                                          <w:marRight w:val="0"/>
                                          <w:marTop w:val="0"/>
                                          <w:marBottom w:val="0"/>
                                          <w:divBdr>
                                            <w:top w:val="none" w:sz="0" w:space="0" w:color="auto"/>
                                            <w:left w:val="none" w:sz="0" w:space="0" w:color="auto"/>
                                            <w:bottom w:val="none" w:sz="0" w:space="0" w:color="auto"/>
                                            <w:right w:val="none" w:sz="0" w:space="0" w:color="auto"/>
                                          </w:divBdr>
                                          <w:divsChild>
                                            <w:div w:id="923339659">
                                              <w:marLeft w:val="0"/>
                                              <w:marRight w:val="0"/>
                                              <w:marTop w:val="0"/>
                                              <w:marBottom w:val="0"/>
                                              <w:divBdr>
                                                <w:top w:val="none" w:sz="0" w:space="0" w:color="auto"/>
                                                <w:left w:val="none" w:sz="0" w:space="0" w:color="auto"/>
                                                <w:bottom w:val="none" w:sz="0" w:space="0" w:color="auto"/>
                                                <w:right w:val="none" w:sz="0" w:space="0" w:color="auto"/>
                                              </w:divBdr>
                                              <w:divsChild>
                                                <w:div w:id="368144069">
                                                  <w:marLeft w:val="0"/>
                                                  <w:marRight w:val="0"/>
                                                  <w:marTop w:val="0"/>
                                                  <w:marBottom w:val="0"/>
                                                  <w:divBdr>
                                                    <w:top w:val="none" w:sz="0" w:space="0" w:color="auto"/>
                                                    <w:left w:val="none" w:sz="0" w:space="0" w:color="auto"/>
                                                    <w:bottom w:val="none" w:sz="0" w:space="0" w:color="auto"/>
                                                    <w:right w:val="none" w:sz="0" w:space="0" w:color="auto"/>
                                                  </w:divBdr>
                                                  <w:divsChild>
                                                    <w:div w:id="12214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5027988">
                                  <w:marLeft w:val="0"/>
                                  <w:marRight w:val="0"/>
                                  <w:marTop w:val="0"/>
                                  <w:marBottom w:val="0"/>
                                  <w:divBdr>
                                    <w:top w:val="none" w:sz="0" w:space="0" w:color="auto"/>
                                    <w:left w:val="none" w:sz="0" w:space="0" w:color="auto"/>
                                    <w:bottom w:val="none" w:sz="0" w:space="0" w:color="auto"/>
                                    <w:right w:val="none" w:sz="0" w:space="0" w:color="auto"/>
                                  </w:divBdr>
                                  <w:divsChild>
                                    <w:div w:id="368147222">
                                      <w:marLeft w:val="0"/>
                                      <w:marRight w:val="0"/>
                                      <w:marTop w:val="0"/>
                                      <w:marBottom w:val="0"/>
                                      <w:divBdr>
                                        <w:top w:val="none" w:sz="0" w:space="0" w:color="auto"/>
                                        <w:left w:val="none" w:sz="0" w:space="0" w:color="auto"/>
                                        <w:bottom w:val="none" w:sz="0" w:space="0" w:color="auto"/>
                                        <w:right w:val="none" w:sz="0" w:space="0" w:color="auto"/>
                                      </w:divBdr>
                                    </w:div>
                                    <w:div w:id="53524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715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kense.uekh@pavlodar.gov.kz" TargetMode="External"/><Relationship Id="rId13" Type="http://schemas.openxmlformats.org/officeDocument/2006/relationships/hyperlink" Target="http://adilet.zan.kz/rus/docs/Z030000461_"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stat.gov.kz/region/258742/statistical_information/industry/3961" TargetMode="External"/><Relationship Id="rId17" Type="http://schemas.openxmlformats.org/officeDocument/2006/relationships/hyperlink" Target="http://adilet.zan.kz/rus/docs/K080000095_"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dilet.zan.kz/rus/docs/Z1500000379"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C%D0%B8%D0%BD%D0%B0%D0%BC%D0%B0%D1%82%D1%81%D0%BA%D0%B0%D1%8F_%D0%BA%D0%BE%D0%BD%D0%B2%D0%B5%D0%BD%D1%86%D0%B8%D1%8F_%D0%BF%D0%BE_%D1%80%D1%82%D1%83%D1%82%D0%B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dilet.zan.kz/rus/docs/K080000095_" TargetMode="External"/><Relationship Id="rId23" Type="http://schemas.openxmlformats.org/officeDocument/2006/relationships/image" Target="media/image6.emf"/><Relationship Id="rId10" Type="http://schemas.openxmlformats.org/officeDocument/2006/relationships/hyperlink" Target="mailto:ceo@fabrikasveta.kz"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aksujkh@mail.ru" TargetMode="External"/><Relationship Id="rId14" Type="http://schemas.openxmlformats.org/officeDocument/2006/relationships/hyperlink" Target="http://adilet.zan.kz/rus/docs/K1500000375" TargetMode="External"/><Relationship Id="rId22"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A52AD-AA7E-4215-BFE5-CC0CC830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78</Pages>
  <Words>21957</Words>
  <Characters>125158</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smartinvest</dc:creator>
  <cp:keywords/>
  <dc:description/>
  <cp:lastModifiedBy>Alma Alkeyeva</cp:lastModifiedBy>
  <cp:revision>197</cp:revision>
  <cp:lastPrinted>2022-01-02T22:30:00Z</cp:lastPrinted>
  <dcterms:created xsi:type="dcterms:W3CDTF">2022-01-02T15:17:00Z</dcterms:created>
  <dcterms:modified xsi:type="dcterms:W3CDTF">2022-01-10T10:08:00Z</dcterms:modified>
</cp:coreProperties>
</file>